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F6" w:rsidRPr="000E1BC9" w:rsidRDefault="00482962" w:rsidP="000E1BC9">
      <w:pPr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0E1BC9">
        <w:rPr>
          <w:rFonts w:asciiTheme="minorEastAsia" w:eastAsiaTheme="minorEastAsia" w:hAnsiTheme="minorEastAsia" w:hint="eastAsia"/>
          <w:b/>
          <w:sz w:val="32"/>
          <w:szCs w:val="32"/>
        </w:rPr>
        <w:t>小班《理想的教学点子》梳理</w:t>
      </w:r>
    </w:p>
    <w:p w:rsidR="00482962" w:rsidRPr="000E1BC9" w:rsidRDefault="00482962" w:rsidP="000E1BC9">
      <w:pPr>
        <w:pStyle w:val="a6"/>
        <w:numPr>
          <w:ilvl w:val="0"/>
          <w:numId w:val="6"/>
        </w:numPr>
        <w:ind w:firstLineChars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看懂</w:t>
      </w:r>
    </w:p>
    <w:p w:rsidR="00445104" w:rsidRPr="000E1BC9" w:rsidRDefault="00445104" w:rsidP="00445104">
      <w:pPr>
        <w:pStyle w:val="a6"/>
        <w:numPr>
          <w:ilvl w:val="0"/>
          <w:numId w:val="5"/>
        </w:numPr>
        <w:ind w:firstLineChars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绪论</w:t>
      </w:r>
    </w:p>
    <w:p w:rsidR="00445104" w:rsidRPr="000E1BC9" w:rsidRDefault="00445104" w:rsidP="00445104">
      <w:pPr>
        <w:pStyle w:val="a6"/>
        <w:ind w:left="360"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（1）高瞻教育中提出要主动学习创造激励性学习环境</w:t>
      </w:r>
    </w:p>
    <w:p w:rsidR="00445104" w:rsidRPr="000E1BC9" w:rsidRDefault="00445104" w:rsidP="00445104">
      <w:pPr>
        <w:pStyle w:val="a6"/>
        <w:ind w:left="360"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（2）计划成功的小组时间的指导原则：要考虑孩子兴趣、选择多种材料、准备补充材料、介绍新材料选择不同材料（根据经验不同）</w:t>
      </w:r>
    </w:p>
    <w:p w:rsidR="00445104" w:rsidRPr="000E1BC9" w:rsidRDefault="00445104" w:rsidP="00445104">
      <w:pPr>
        <w:pStyle w:val="a6"/>
        <w:ind w:left="360"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（3）计划的点子来源如何产生：新材料、高瞻核心经验</w:t>
      </w:r>
    </w:p>
    <w:p w:rsidR="00445104" w:rsidRPr="000E1BC9" w:rsidRDefault="00445104" w:rsidP="00445104">
      <w:pPr>
        <w:pStyle w:val="a6"/>
        <w:ind w:left="360"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（4）小组时间计划内容</w:t>
      </w:r>
    </w:p>
    <w:p w:rsidR="00445104" w:rsidRPr="000E1BC9" w:rsidRDefault="00445104" w:rsidP="00445104">
      <w:pPr>
        <w:pStyle w:val="a6"/>
        <w:ind w:left="360"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（5）支持孩子的在小组时间的探索缺不能注意到每个孩子。</w:t>
      </w:r>
    </w:p>
    <w:p w:rsidR="00445104" w:rsidRPr="000E1BC9" w:rsidRDefault="00445104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2.小组时间的指导原则：选择材料考虑兴趣及发展能力、根据经验</w:t>
      </w:r>
      <w:r w:rsidR="000E1BC9" w:rsidRPr="000E1BC9">
        <w:rPr>
          <w:rFonts w:asciiTheme="minorEastAsia" w:eastAsiaTheme="minorEastAsia" w:hAnsiTheme="minorEastAsia" w:hint="eastAsia"/>
          <w:sz w:val="24"/>
          <w:szCs w:val="24"/>
        </w:rPr>
        <w:t>与投放材料。</w:t>
      </w:r>
    </w:p>
    <w:p w:rsidR="000E1BC9" w:rsidRP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3.以幼儿兴趣为中心做计划</w:t>
      </w:r>
    </w:p>
    <w:p w:rsidR="000E1BC9" w:rsidRP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4.日常生活的协展：设置有弹性时间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 w:rsidRPr="000E1BC9">
        <w:rPr>
          <w:rFonts w:asciiTheme="minorEastAsia" w:eastAsiaTheme="minorEastAsia" w:hAnsiTheme="minorEastAsia" w:hint="eastAsia"/>
          <w:sz w:val="24"/>
          <w:szCs w:val="24"/>
        </w:rPr>
        <w:t>5.活动中与孩子主动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二、已做到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1.关注孩子、倾听孩子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2.当幼儿要求、协助、抓契机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3.考虑材料、提取兴趣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4.支持点子、参与情境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5.设置弹性时间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6.培养幼儿间的合作精神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7.准备好补充的材料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三、疑惑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1.高瞻核心经验的实施</w:t>
      </w:r>
    </w:p>
    <w:p w:rsidR="000E1BC9" w:rsidRDefault="000E1BC9" w:rsidP="00445104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2.综合丛书的适宜性</w:t>
      </w:r>
    </w:p>
    <w:p w:rsidR="000E1BC9" w:rsidRPr="000E1BC9" w:rsidRDefault="000E1BC9" w:rsidP="00445104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3.做好补充材料，准备多少（数学）</w:t>
      </w:r>
    </w:p>
    <w:sectPr w:rsidR="000E1BC9" w:rsidRPr="000E1BC9" w:rsidSect="00563CAC">
      <w:headerReference w:type="default" r:id="rId8"/>
      <w:footerReference w:type="default" r:id="rId9"/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527" w:rsidRDefault="00D65527" w:rsidP="00BB19F6">
      <w:pPr>
        <w:spacing w:after="0"/>
      </w:pPr>
      <w:r>
        <w:separator/>
      </w:r>
    </w:p>
  </w:endnote>
  <w:endnote w:type="continuationSeparator" w:id="1">
    <w:p w:rsidR="00D65527" w:rsidRDefault="00D65527" w:rsidP="00BB19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F6" w:rsidRDefault="007E2309">
    <w:pPr>
      <w:pStyle w:val="a3"/>
      <w:ind w:firstLineChars="100" w:firstLine="210"/>
      <w:jc w:val="both"/>
      <w:rPr>
        <w:rFonts w:ascii="楷体" w:eastAsia="楷体" w:hAnsi="楷体" w:cs="Times New Roman"/>
        <w:sz w:val="21"/>
        <w:szCs w:val="21"/>
        <w:u w:val="single"/>
      </w:rPr>
    </w:pPr>
    <w:r>
      <w:rPr>
        <w:rFonts w:ascii="楷体" w:eastAsia="楷体" w:hAnsi="楷体" w:hint="eastAsia"/>
        <w:sz w:val="21"/>
        <w:szCs w:val="21"/>
      </w:rPr>
      <w:t xml:space="preserve">                                </w:t>
    </w:r>
  </w:p>
  <w:p w:rsidR="00BB19F6" w:rsidRDefault="007E2309">
    <w:pPr>
      <w:widowControl w:val="0"/>
      <w:pBdr>
        <w:top w:val="single" w:sz="4" w:space="0" w:color="auto"/>
      </w:pBdr>
      <w:ind w:firstLineChars="100" w:firstLine="210"/>
      <w:jc w:val="both"/>
      <w:rPr>
        <w:rFonts w:eastAsiaTheme="minorEastAsia"/>
      </w:rPr>
    </w:pPr>
    <w:r>
      <w:rPr>
        <w:rFonts w:ascii="楷体" w:eastAsia="楷体" w:hAnsi="楷体" w:cs="Times New Roman" w:hint="eastAsia"/>
        <w:kern w:val="2"/>
        <w:sz w:val="21"/>
        <w:szCs w:val="21"/>
      </w:rPr>
      <w:t xml:space="preserve">                                                一份热情 一腔激情  走进每一个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527" w:rsidRDefault="00D65527" w:rsidP="00BB19F6">
      <w:pPr>
        <w:spacing w:after="0"/>
      </w:pPr>
      <w:r>
        <w:separator/>
      </w:r>
    </w:p>
  </w:footnote>
  <w:footnote w:type="continuationSeparator" w:id="1">
    <w:p w:rsidR="00D65527" w:rsidRDefault="00D65527" w:rsidP="00BB19F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F6" w:rsidRDefault="007E2309" w:rsidP="001D4A2E">
    <w:pPr>
      <w:pStyle w:val="a4"/>
      <w:ind w:leftChars="129" w:left="425" w:hangingChars="44" w:hanging="141"/>
      <w:rPr>
        <w:rFonts w:ascii="楷体" w:eastAsia="楷体" w:hAnsi="楷体" w:cs="楷体"/>
        <w:u w:val="single"/>
      </w:rPr>
    </w:pPr>
    <w:r>
      <w:rPr>
        <w:rFonts w:ascii="宋体" w:eastAsia="宋体" w:hAnsi="宋体" w:cs="宋体" w:hint="eastAsia"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90170</wp:posOffset>
          </wp:positionH>
          <wp:positionV relativeFrom="paragraph">
            <wp:posOffset>-2540</wp:posOffset>
          </wp:positionV>
          <wp:extent cx="467995" cy="201295"/>
          <wp:effectExtent l="0" t="0" r="46355" b="46355"/>
          <wp:wrapTight wrapText="bothSides">
            <wp:wrapPolygon edited="0">
              <wp:start x="0" y="0"/>
              <wp:lineTo x="0" y="19760"/>
              <wp:lineTo x="20398" y="19760"/>
              <wp:lineTo x="20398" y="0"/>
              <wp:lineTo x="0" y="0"/>
            </wp:wrapPolygon>
          </wp:wrapTight>
          <wp:docPr id="5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99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="001D4A2E">
      <w:t xml:space="preserve">     </w:t>
    </w:r>
    <w:r>
      <w:rPr>
        <w:rFonts w:ascii="楷体" w:eastAsia="楷体" w:hAnsi="楷体" w:cs="楷体" w:hint="eastAsia"/>
        <w:u w:val="single"/>
      </w:rPr>
      <w:t xml:space="preserve">体验新的每一天——常州市新北区新魏幼儿园                                                </w:t>
    </w:r>
    <w:r w:rsidR="001D4A2E">
      <w:rPr>
        <w:rFonts w:ascii="楷体" w:eastAsia="楷体" w:hAnsi="楷体" w:cs="楷体"/>
        <w:u w:val="single"/>
      </w:rPr>
      <w:t xml:space="preserve">                   </w:t>
    </w:r>
    <w:r>
      <w:rPr>
        <w:rFonts w:ascii="楷体" w:eastAsia="楷体" w:hAnsi="楷体" w:cs="楷体" w:hint="eastAsia"/>
        <w:u w:val="single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CFC392"/>
    <w:multiLevelType w:val="singleLevel"/>
    <w:tmpl w:val="AFCFC39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BE55E5"/>
    <w:multiLevelType w:val="hybridMultilevel"/>
    <w:tmpl w:val="2E50F734"/>
    <w:lvl w:ilvl="0" w:tplc="170A5BC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C12804"/>
    <w:multiLevelType w:val="hybridMultilevel"/>
    <w:tmpl w:val="9446BBEC"/>
    <w:lvl w:ilvl="0" w:tplc="7876B9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3943D7E"/>
    <w:multiLevelType w:val="hybridMultilevel"/>
    <w:tmpl w:val="CBBED516"/>
    <w:lvl w:ilvl="0" w:tplc="D9589B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693B32"/>
    <w:multiLevelType w:val="hybridMultilevel"/>
    <w:tmpl w:val="6C8469A6"/>
    <w:lvl w:ilvl="0" w:tplc="B148C41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6745A2A"/>
    <w:multiLevelType w:val="hybridMultilevel"/>
    <w:tmpl w:val="6D249996"/>
    <w:lvl w:ilvl="0" w:tplc="2CAC44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19F6"/>
    <w:rsid w:val="000E1BC9"/>
    <w:rsid w:val="001D4A2E"/>
    <w:rsid w:val="00247029"/>
    <w:rsid w:val="00314B94"/>
    <w:rsid w:val="00445104"/>
    <w:rsid w:val="00482962"/>
    <w:rsid w:val="00535E14"/>
    <w:rsid w:val="00563CAC"/>
    <w:rsid w:val="00714526"/>
    <w:rsid w:val="007E2309"/>
    <w:rsid w:val="0097790F"/>
    <w:rsid w:val="00A60DD4"/>
    <w:rsid w:val="00BB19F6"/>
    <w:rsid w:val="00D30D8A"/>
    <w:rsid w:val="00D65527"/>
    <w:rsid w:val="00E13630"/>
    <w:rsid w:val="00F420E2"/>
    <w:rsid w:val="1D3B31CF"/>
    <w:rsid w:val="23D35E0C"/>
    <w:rsid w:val="37EE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9F6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B19F6"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rsid w:val="00BB19F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5">
    <w:name w:val="Normal (Web)"/>
    <w:basedOn w:val="a"/>
    <w:uiPriority w:val="99"/>
    <w:unhideWhenUsed/>
    <w:rsid w:val="00BB19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List Paragraph"/>
    <w:basedOn w:val="a"/>
    <w:uiPriority w:val="34"/>
    <w:qFormat/>
    <w:rsid w:val="00BB19F6"/>
    <w:pPr>
      <w:ind w:firstLineChars="200" w:firstLine="420"/>
    </w:pPr>
  </w:style>
  <w:style w:type="table" w:styleId="a7">
    <w:name w:val="Table Grid"/>
    <w:basedOn w:val="a1"/>
    <w:uiPriority w:val="59"/>
    <w:rsid w:val="00563CAC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330</Characters>
  <Application>Microsoft Office Word</Application>
  <DocSecurity>0</DocSecurity>
  <Lines>2</Lines>
  <Paragraphs>1</Paragraphs>
  <ScaleCrop>false</ScaleCrop>
  <Company>MS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2019-08-28T01:30:00Z</dcterms:created>
  <dcterms:modified xsi:type="dcterms:W3CDTF">2019-08-28T01:30:00Z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