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黑体"/>
          <w:color w:val="000000"/>
          <w:szCs w:val="21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幼儿</w:t>
      </w:r>
      <w:r>
        <w:rPr>
          <w:rFonts w:hint="eastAsia" w:ascii="黑体" w:hAnsi="黑体" w:eastAsia="黑体"/>
          <w:sz w:val="32"/>
          <w:szCs w:val="32"/>
          <w:lang w:eastAsia="zh-CN"/>
        </w:rPr>
        <w:t>穿裤子</w:t>
      </w:r>
      <w:r>
        <w:rPr>
          <w:rFonts w:hint="eastAsia" w:ascii="黑体" w:hAnsi="黑体" w:eastAsia="黑体"/>
          <w:sz w:val="32"/>
          <w:szCs w:val="32"/>
        </w:rPr>
        <w:t>观察记录</w:t>
      </w:r>
      <w:r>
        <w:rPr>
          <w:rFonts w:hint="eastAsia" w:ascii="黑体" w:hAnsi="黑体" w:eastAsia="黑体"/>
          <w:sz w:val="32"/>
          <w:szCs w:val="32"/>
          <w:lang w:eastAsia="zh-CN"/>
        </w:rPr>
        <w:t>量表</w:t>
      </w:r>
    </w:p>
    <w:tbl>
      <w:tblPr>
        <w:tblStyle w:val="3"/>
        <w:tblW w:w="161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能否分清楚裤子前后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能否分清楚裤子正反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能否独立穿好裤子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完成时间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是否愿意独立穿裤子</w:t>
            </w:r>
          </w:p>
        </w:tc>
        <w:tc>
          <w:tcPr>
            <w:tcW w:w="255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 w:eastAsia="zh-CN"/>
              </w:rPr>
              <w:t>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 w:eastAsia="zh-CN"/>
              </w:rPr>
              <w:t>在老师的提醒下能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不能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在老师提醒下能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不能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能独立完成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在协助下完成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不知道如何完成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3分钟以内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3-5分钟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5分钟以上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主动完成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提醒后完成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不愿意完成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裤子前后、正反、整齐度完全正确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裤子前后、正反、整齐度有一项错误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裤子前后、正反、整齐度有一项以上错误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F382F"/>
    <w:rsid w:val="1B3A33BB"/>
    <w:rsid w:val="21357291"/>
    <w:rsid w:val="256C6F9F"/>
    <w:rsid w:val="26D061CA"/>
    <w:rsid w:val="37462110"/>
    <w:rsid w:val="3E942142"/>
    <w:rsid w:val="437F38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2016-03-21T12:31:00Z</dcterms:created>
  <dc:creator>hp</dc:creator>
  <cp:lastModifiedBy>▓你镌刻在╮我的心中</cp:lastModifiedBy>
  <dcterms:modified xsi:type="dcterms:W3CDTF">2019-09-25T13:39:44Z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