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新魏幼儿园2019~2020学年度第二学期园本培训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计划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指导思想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以区教师发展中心文件为准绳，坚持“立足儿童为本”，指南为上，基于问题为导向的理念，聚焦教师专业发展为重点，扎实、有效地开展各项教师培养活动，充分提高教师专业水平。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二、工作目标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1.采用“自上而下、自下而上”的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民主管理方式，制定科学有效的培训内容及方式促进</w:t>
      </w:r>
      <w:r>
        <w:rPr>
          <w:rFonts w:ascii="宋体" w:hAnsi="宋体" w:eastAsia="宋体" w:cs="宋体"/>
          <w:sz w:val="24"/>
          <w:szCs w:val="24"/>
        </w:rPr>
        <w:t>教师与幼儿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ascii="宋体" w:hAnsi="宋体" w:eastAsia="宋体" w:cs="宋体"/>
          <w:sz w:val="24"/>
          <w:szCs w:val="24"/>
        </w:rPr>
        <w:t>共同成长”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ascii="宋体" w:hAnsi="宋体" w:eastAsia="宋体" w:cs="宋体"/>
          <w:sz w:val="24"/>
          <w:szCs w:val="24"/>
        </w:rPr>
        <w:t>遵循教师成长的规律，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以“教师梯队”、“教师培训”为抓手，对教师进行有针对的培养，有效提升教师队伍内涵。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hint="eastAsia" w:ascii="Tahoma" w:hAnsi="Tahoma" w:eastAsia="宋体" w:cs="Tahoma"/>
          <w:b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三、培养措施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为了进一步加大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我园</w:t>
      </w:r>
      <w:r>
        <w:rPr>
          <w:rFonts w:ascii="宋体" w:hAnsi="宋体" w:eastAsia="宋体" w:cs="宋体"/>
          <w:sz w:val="24"/>
          <w:szCs w:val="24"/>
        </w:rPr>
        <w:t>教师培养的力度，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加快</w:t>
      </w:r>
      <w:r>
        <w:rPr>
          <w:rFonts w:ascii="宋体" w:hAnsi="宋体" w:eastAsia="宋体" w:cs="宋体"/>
          <w:sz w:val="24"/>
          <w:szCs w:val="24"/>
        </w:rPr>
        <w:t>教师迅速成长，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让我园教师体验新的每一天，感受到成长的幸福，特针对我园教师队伍情况制定以下措施：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>（一）教师队伍现状分析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615"/>
        <w:gridCol w:w="600"/>
        <w:gridCol w:w="330"/>
        <w:gridCol w:w="1470"/>
        <w:gridCol w:w="210"/>
        <w:gridCol w:w="1920"/>
        <w:gridCol w:w="15"/>
        <w:gridCol w:w="2085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8484" w:type="dxa"/>
            <w:gridSpan w:val="9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18"/>
                <w:szCs w:val="18"/>
                <w:shd w:val="clear" w:color="auto" w:fill="FFFFFF"/>
                <w:vertAlign w:val="baseline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4254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right="0" w:rightChars="0"/>
              <w:textAlignment w:val="auto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本专业（</w:t>
            </w: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14人</w:t>
            </w: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）</w:t>
            </w:r>
          </w:p>
        </w:tc>
        <w:tc>
          <w:tcPr>
            <w:tcW w:w="4230" w:type="dxa"/>
            <w:gridSpan w:val="4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right="0" w:rightChars="0"/>
              <w:textAlignment w:val="auto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非本专业（</w:t>
            </w: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17人</w:t>
            </w: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4254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right="0" w:rightChars="0"/>
              <w:textAlignment w:val="auto"/>
              <w:rPr>
                <w:rStyle w:val="6"/>
                <w:rFonts w:hint="default" w:ascii="宋体" w:hAnsi="宋体" w:eastAsia="宋体" w:cs="宋体"/>
                <w:b w:val="0"/>
                <w:bCs/>
                <w:i w:val="0"/>
                <w:caps w:val="0"/>
                <w:color w:val="auto"/>
                <w:spacing w:val="8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8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 xml:space="preserve">张钰、朱钰玲、邹榴玉、丁婉露、李旻玉、严茜茜、祁洁、孙俊洁、黄李薇、曹榆梵、丁红波、张留玉、冯亚丽、任林娟  </w:t>
            </w:r>
          </w:p>
        </w:tc>
        <w:tc>
          <w:tcPr>
            <w:tcW w:w="4230" w:type="dxa"/>
            <w:gridSpan w:val="4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right="0" w:rightChars="0"/>
              <w:textAlignment w:val="auto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8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8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黄蓉、毛悦燕、邹艾琳、毛燕平、蒋京锦、岳时超、施卫娟、杨荣荣、许坤芬、周琪、彭春红、钱玲媛、陶莹、杨薇、杨昕、 陈丽华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10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教龄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  <w:gridSpan w:val="3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Style w:val="6"/>
                <w:rFonts w:hint="default" w:ascii="宋体" w:hAnsi="宋体" w:eastAsia="宋体" w:cs="宋体"/>
                <w:i w:val="0"/>
                <w:caps w:val="0"/>
                <w:color w:val="auto"/>
                <w:spacing w:val="8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1~3  9人</w:t>
            </w:r>
          </w:p>
        </w:tc>
        <w:tc>
          <w:tcPr>
            <w:tcW w:w="2010" w:type="dxa"/>
            <w:gridSpan w:val="3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Style w:val="6"/>
                <w:rFonts w:hint="default" w:ascii="宋体" w:hAnsi="宋体" w:eastAsia="宋体" w:cs="宋体"/>
                <w:i w:val="0"/>
                <w:caps w:val="0"/>
                <w:color w:val="auto"/>
                <w:spacing w:val="8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4~6   8人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Style w:val="6"/>
                <w:rFonts w:hint="default" w:ascii="宋体" w:hAnsi="宋体" w:eastAsia="宋体" w:cs="宋体"/>
                <w:i w:val="0"/>
                <w:caps w:val="0"/>
                <w:color w:val="auto"/>
                <w:spacing w:val="8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7~10年 5人</w:t>
            </w:r>
          </w:p>
        </w:tc>
        <w:tc>
          <w:tcPr>
            <w:tcW w:w="2115" w:type="dxa"/>
            <w:gridSpan w:val="3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Style w:val="6"/>
                <w:rFonts w:hint="default" w:ascii="宋体" w:hAnsi="宋体" w:eastAsia="宋体" w:cs="宋体"/>
                <w:i w:val="0"/>
                <w:caps w:val="0"/>
                <w:color w:val="auto"/>
                <w:spacing w:val="8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10年以上  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  <w:gridSpan w:val="3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right="0" w:rightChars="0"/>
              <w:textAlignment w:val="auto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8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8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陈丽华、朱钰玲、邹艾琳、李旻玉、严茜茜、杨荣荣、黄李薇、钱玲媛、陶莹</w:t>
            </w:r>
          </w:p>
        </w:tc>
        <w:tc>
          <w:tcPr>
            <w:tcW w:w="2010" w:type="dxa"/>
            <w:gridSpan w:val="3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right="0" w:rightChars="0"/>
              <w:textAlignment w:val="auto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8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8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张钰、毛悦燕、邹榴玉、岳时超、祁洁、周琪、彭春红、杨薇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right="0" w:rightChars="0"/>
              <w:textAlignment w:val="auto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8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8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黄蓉、蒋京锦、施卫娟、许坤芬、曹榆梵</w:t>
            </w:r>
          </w:p>
        </w:tc>
        <w:tc>
          <w:tcPr>
            <w:tcW w:w="2115" w:type="dxa"/>
            <w:gridSpan w:val="3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right="0" w:rightChars="0"/>
              <w:textAlignment w:val="auto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8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8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丁婉露、毛燕平、孙俊洁、丁红波、张留玉、冯亚丽、任林娟、杨昕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10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Style w:val="6"/>
                <w:rFonts w:hint="default" w:ascii="宋体" w:hAnsi="宋体" w:eastAsia="宋体" w:cs="宋体"/>
                <w:i w:val="0"/>
                <w:caps w:val="0"/>
                <w:color w:val="auto"/>
                <w:spacing w:val="8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幼高</w:t>
            </w: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 xml:space="preserve">  1人</w:t>
            </w:r>
          </w:p>
        </w:tc>
        <w:tc>
          <w:tcPr>
            <w:tcW w:w="1545" w:type="dxa"/>
            <w:gridSpan w:val="3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Style w:val="6"/>
                <w:rFonts w:hint="default" w:ascii="宋体" w:hAnsi="宋体" w:eastAsia="宋体" w:cs="宋体"/>
                <w:i w:val="0"/>
                <w:caps w:val="0"/>
                <w:color w:val="auto"/>
                <w:spacing w:val="8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幼一</w:t>
            </w: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 xml:space="preserve">  2人</w:t>
            </w:r>
          </w:p>
        </w:tc>
        <w:tc>
          <w:tcPr>
            <w:tcW w:w="3615" w:type="dxa"/>
            <w:gridSpan w:val="4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Style w:val="6"/>
                <w:rFonts w:hint="default" w:ascii="宋体" w:hAnsi="宋体" w:eastAsia="宋体" w:cs="宋体"/>
                <w:i w:val="0"/>
                <w:caps w:val="0"/>
                <w:color w:val="auto"/>
                <w:spacing w:val="8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幼二</w:t>
            </w: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 xml:space="preserve">  17人</w:t>
            </w:r>
          </w:p>
        </w:tc>
        <w:tc>
          <w:tcPr>
            <w:tcW w:w="2100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Style w:val="6"/>
                <w:rFonts w:hint="default" w:ascii="宋体" w:hAnsi="宋体" w:eastAsia="宋体" w:cs="宋体"/>
                <w:i w:val="0"/>
                <w:caps w:val="0"/>
                <w:color w:val="auto"/>
                <w:spacing w:val="8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未评</w:t>
            </w: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 xml:space="preserve">   10人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8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8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丁红波</w:t>
            </w: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8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8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张留玉、冯亚丽</w:t>
            </w:r>
          </w:p>
        </w:tc>
        <w:tc>
          <w:tcPr>
            <w:tcW w:w="3615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right="0" w:rightChars="0"/>
              <w:jc w:val="left"/>
              <w:textAlignment w:val="auto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8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8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丁婉露、毛燕平、孙俊洁、任林娟、杨昕、黄蓉、蒋京锦、施卫娟、许坤芬、曹榆梵、张钰、毛悦燕、邹榴玉、祁洁、周琪、朱钰玲、钱玲媛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8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napToGrid w:val="0"/>
                <w:color w:val="auto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陈丽华、邹艾琳、李旻玉、严茜茜、杨荣荣、黄李薇、陶莹、岳时超、彭春红、杨薇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8484" w:type="dxa"/>
            <w:gridSpan w:val="9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6"/>
                <w:rFonts w:hint="eastAsia" w:ascii="宋体" w:hAnsi="宋体" w:cs="宋体"/>
                <w:i w:val="0"/>
                <w:caps w:val="0"/>
                <w:color w:val="auto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五级梯队及区级竞赛获奖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2" w:hRule="atLeast"/>
        </w:trPr>
        <w:tc>
          <w:tcPr>
            <w:tcW w:w="1854" w:type="dxa"/>
            <w:gridSpan w:val="2"/>
            <w:vMerge w:val="restart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right="0" w:rightChars="0"/>
              <w:textAlignment w:val="auto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五级梯队</w:t>
            </w:r>
          </w:p>
        </w:tc>
        <w:tc>
          <w:tcPr>
            <w:tcW w:w="6630" w:type="dxa"/>
            <w:gridSpan w:val="7"/>
            <w:vMerge w:val="restart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right="0" w:rightChars="0"/>
              <w:jc w:val="both"/>
              <w:textAlignment w:val="auto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8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8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学科带头人：丁红波、冯亚丽         骨干教师：张留玉、任林娟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2" w:hRule="atLeast"/>
        </w:trPr>
        <w:tc>
          <w:tcPr>
            <w:tcW w:w="1854" w:type="dxa"/>
            <w:gridSpan w:val="2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right="0" w:rightChars="0"/>
              <w:textAlignment w:val="auto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6630" w:type="dxa"/>
            <w:gridSpan w:val="7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8"/>
                <w:sz w:val="18"/>
                <w:szCs w:val="18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55" w:hRule="atLeast"/>
        </w:trPr>
        <w:tc>
          <w:tcPr>
            <w:tcW w:w="1854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right="0" w:rightChars="0"/>
              <w:textAlignment w:val="auto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6"/>
                <w:rFonts w:hint="eastAsia" w:ascii="宋体" w:hAnsi="宋体" w:cs="宋体"/>
                <w:i w:val="0"/>
                <w:caps w:val="0"/>
                <w:color w:val="auto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区级竞赛获奖</w:t>
            </w:r>
          </w:p>
        </w:tc>
        <w:tc>
          <w:tcPr>
            <w:tcW w:w="6630" w:type="dxa"/>
            <w:gridSpan w:val="7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right="0" w:rightChars="0"/>
              <w:jc w:val="left"/>
              <w:textAlignment w:val="auto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8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8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杨昕、朱钰玲、蒋京锦、黄蓉、孙俊洁、许坤芬、毛燕平、施卫娟、曹榆梵、邹榴玉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园教师队伍中非学前教育占全园教师的57%，7年以下教龄教师占57%，未评职称的教师占33%，未评五级梯队教师占87%。根据以上分析，我园教师队伍年轻化，是优秀教师的后备军，其中有12名教师是参加过区级竞赛获奖的老师，在梯队建设方面具有强有力的后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（二）具体措施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1.梯队建设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根据教师队伍情况分析，我园教师目前区学科带头人及骨干教师均在园行政队伍中，如何进一步推进教师发展，让一线教师能融入到梯队中来是本学期我园需要思考的问题。首先，对我园教师进行重点排查，对“潜力股”教师作为重点培养。其次，为基本条件上尚符合的老师提供平台，做到压担子，多历练，多比赛等方式督促专业成长。最后，对于一些工作阅历比较少的老师则在园内提供锻炼的机会，通过评“园骨干教师”的方式加速教师成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2.教师培训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（1）借外力，听幼教课改之声。</w:t>
      </w:r>
      <w:r>
        <w:rPr>
          <w:rFonts w:hint="eastAsia"/>
          <w:sz w:val="24"/>
          <w:szCs w:val="24"/>
          <w:lang w:val="en-US" w:eastAsia="zh-CN"/>
        </w:rPr>
        <w:t>本学期继续通过“走出去、请进来”的方式进行多方位培养，派送教师参加区内教学开放、牵手活动、核心组活动、金种子等活动来对教师进行专业培养，及时为教师在专业成长中不断注入新能源。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（2）借内力，形成幼教共同体。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default" w:ascii="Calibri" w:hAnsi="Calibri" w:cs="Calibri"/>
          <w:sz w:val="24"/>
          <w:szCs w:val="24"/>
          <w:lang w:val="en-US" w:eastAsia="zh-CN"/>
        </w:rPr>
        <w:t>①</w:t>
      </w:r>
      <w:r>
        <w:rPr>
          <w:rFonts w:hint="eastAsia"/>
          <w:sz w:val="24"/>
          <w:szCs w:val="24"/>
          <w:lang w:val="en-US" w:eastAsia="zh-CN"/>
        </w:rPr>
        <w:t>青蓝工程，为</w:t>
      </w:r>
      <w:r>
        <w:rPr>
          <w:rFonts w:ascii="宋体" w:hAnsi="宋体" w:eastAsia="宋体" w:cs="宋体"/>
          <w:sz w:val="24"/>
          <w:szCs w:val="24"/>
        </w:rPr>
        <w:t>师徒带教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创设了良好</w:t>
      </w:r>
      <w:r>
        <w:rPr>
          <w:rFonts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学习、展示</w:t>
      </w:r>
      <w:r>
        <w:rPr>
          <w:rFonts w:ascii="宋体" w:hAnsi="宋体" w:eastAsia="宋体" w:cs="宋体"/>
          <w:sz w:val="24"/>
          <w:szCs w:val="24"/>
        </w:rPr>
        <w:t>平台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，上学期在整个带教过程中不仅为</w:t>
      </w:r>
      <w:r>
        <w:rPr>
          <w:rFonts w:ascii="宋体" w:hAnsi="宋体" w:eastAsia="宋体" w:cs="宋体"/>
          <w:sz w:val="24"/>
          <w:szCs w:val="24"/>
        </w:rPr>
        <w:t>新老教师相互交流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团结协作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的机会，也为教师创设了</w:t>
      </w:r>
      <w:r>
        <w:rPr>
          <w:rFonts w:ascii="宋体" w:hAnsi="宋体" w:eastAsia="宋体" w:cs="宋体"/>
          <w:sz w:val="24"/>
          <w:szCs w:val="24"/>
        </w:rPr>
        <w:t>和谐的教研氛围，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老师们的专业成长正在悄然变化中。本学期继续扎实开展师徒结对活动，学期初引导各师徒制定合理计划，要求每对师徒每月进行“三个一”活动，即：一次学术交流、一次理论学习、一次谈心活动。其中开展一次成长变化大家谈的交流活动，及时对自身发展进行总结与后期成长展望。期末进行徒弟区域评价、教学活动展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default" w:ascii="Calibri" w:hAnsi="Calibri" w:eastAsia="宋体" w:cs="Calibri"/>
          <w:sz w:val="24"/>
          <w:szCs w:val="24"/>
          <w:lang w:eastAsia="zh-CN"/>
        </w:rPr>
        <w:t>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本学期继续沿用我园“新芽”、“新蕾”、“新美”工作室针对三个不同层次的教师进行有针对性地培养。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default" w:ascii="Calibri" w:hAnsi="Calibri" w:cs="Calibri"/>
          <w:sz w:val="24"/>
          <w:szCs w:val="24"/>
          <w:lang w:val="en-US" w:eastAsia="zh-CN"/>
        </w:rPr>
        <w:t>③</w:t>
      </w:r>
      <w:r>
        <w:rPr>
          <w:rFonts w:hint="eastAsia"/>
          <w:sz w:val="24"/>
          <w:szCs w:val="24"/>
          <w:lang w:val="en-US" w:eastAsia="zh-CN"/>
        </w:rPr>
        <w:t>为了提升教师培养质量，充分发挥园本培训内容，在制定计划前对教师进行关于园本培训的问卷调查，了解教师团队中的心声，让培训内容源于教师队伍，让每一个老师发光发亮！本学期主要开展读书活动、技能培训、理论指导、教研沙龙等方面内容来进一步促进教师专业成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读书活动</w:t>
      </w:r>
      <w:r>
        <w:rPr>
          <w:rFonts w:hint="eastAsia"/>
          <w:sz w:val="24"/>
          <w:szCs w:val="24"/>
          <w:lang w:val="en-US" w:eastAsia="zh-CN"/>
        </w:rPr>
        <w:t>主要采用行政读书分享、教师团体共读好书以教研形式呈现。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技能培训</w:t>
      </w:r>
      <w:r>
        <w:rPr>
          <w:rFonts w:hint="eastAsia"/>
          <w:sz w:val="24"/>
          <w:szCs w:val="24"/>
          <w:lang w:val="en-US" w:eastAsia="zh-CN"/>
        </w:rPr>
        <w:t>则根据区教师发展中心的要求紧紧围绕“骏马杯”比赛展开。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主题沙龙</w:t>
      </w:r>
      <w:r>
        <w:rPr>
          <w:rFonts w:hint="eastAsia"/>
          <w:sz w:val="24"/>
          <w:szCs w:val="24"/>
          <w:lang w:val="en-US" w:eastAsia="zh-CN"/>
        </w:rPr>
        <w:t>主要围绕课程实施、区域评价等进行。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理论学习</w:t>
      </w:r>
      <w:r>
        <w:rPr>
          <w:rFonts w:hint="eastAsia"/>
          <w:sz w:val="24"/>
          <w:szCs w:val="24"/>
          <w:lang w:val="en-US" w:eastAsia="zh-CN"/>
        </w:rPr>
        <w:t>主要聚焦《指南》、课程游戏化要求、教育科研等方面内容实施。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4"/>
        <w:gridCol w:w="280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280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  <w:tc>
          <w:tcPr>
            <w:tcW w:w="199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08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第四周   (3.2~3.8)</w:t>
            </w:r>
          </w:p>
        </w:tc>
        <w:tc>
          <w:tcPr>
            <w:tcW w:w="28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师德培训</w:t>
            </w:r>
          </w:p>
        </w:tc>
        <w:tc>
          <w:tcPr>
            <w:tcW w:w="19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丁红波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308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课程设计与实施</w:t>
            </w:r>
          </w:p>
        </w:tc>
        <w:tc>
          <w:tcPr>
            <w:tcW w:w="19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张留玉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第五周  (3.9~3.15)</w:t>
            </w:r>
          </w:p>
        </w:tc>
        <w:tc>
          <w:tcPr>
            <w:tcW w:w="280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环境创设</w:t>
            </w:r>
          </w:p>
        </w:tc>
        <w:tc>
          <w:tcPr>
            <w:tcW w:w="199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行政读书分享</w:t>
            </w:r>
          </w:p>
        </w:tc>
        <w:tc>
          <w:tcPr>
            <w:tcW w:w="19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丁红波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第六周  (3.16~3.22)</w:t>
            </w:r>
          </w:p>
        </w:tc>
        <w:tc>
          <w:tcPr>
            <w:tcW w:w="280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区域评价</w:t>
            </w:r>
          </w:p>
        </w:tc>
        <w:tc>
          <w:tcPr>
            <w:tcW w:w="199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孙俊洁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技能培训（舞蹈）</w:t>
            </w:r>
          </w:p>
        </w:tc>
        <w:tc>
          <w:tcPr>
            <w:tcW w:w="19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黄李薇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第七周  (3.23~3.29)</w:t>
            </w:r>
          </w:p>
        </w:tc>
        <w:tc>
          <w:tcPr>
            <w:tcW w:w="28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大班年级组读书教研</w:t>
            </w:r>
          </w:p>
        </w:tc>
        <w:tc>
          <w:tcPr>
            <w:tcW w:w="19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第八周  (3.30~4.5)</w:t>
            </w:r>
          </w:p>
        </w:tc>
        <w:tc>
          <w:tcPr>
            <w:tcW w:w="28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融合教育</w:t>
            </w:r>
          </w:p>
        </w:tc>
        <w:tc>
          <w:tcPr>
            <w:tcW w:w="199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施卫娟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第九周  (4.6~4.12)</w:t>
            </w:r>
          </w:p>
        </w:tc>
        <w:tc>
          <w:tcPr>
            <w:tcW w:w="280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休息</w:t>
            </w:r>
          </w:p>
        </w:tc>
        <w:tc>
          <w:tcPr>
            <w:tcW w:w="199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第十周  (4.13~4.19)</w:t>
            </w:r>
          </w:p>
        </w:tc>
        <w:tc>
          <w:tcPr>
            <w:tcW w:w="280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教科研理论指导</w:t>
            </w:r>
          </w:p>
        </w:tc>
        <w:tc>
          <w:tcPr>
            <w:tcW w:w="199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孙建顺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第十一周 (4.20~4.26)</w:t>
            </w:r>
          </w:p>
        </w:tc>
        <w:tc>
          <w:tcPr>
            <w:tcW w:w="28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观察大练兵</w:t>
            </w:r>
          </w:p>
        </w:tc>
        <w:tc>
          <w:tcPr>
            <w:tcW w:w="19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冯亚丽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第十二周 (4.27~5.3)</w:t>
            </w:r>
          </w:p>
        </w:tc>
        <w:tc>
          <w:tcPr>
            <w:tcW w:w="28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案例解读</w:t>
            </w:r>
          </w:p>
        </w:tc>
        <w:tc>
          <w:tcPr>
            <w:tcW w:w="19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朱钰玲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第十三周 (5.4~5.10)</w:t>
            </w:r>
          </w:p>
        </w:tc>
        <w:tc>
          <w:tcPr>
            <w:tcW w:w="280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休息</w:t>
            </w:r>
          </w:p>
        </w:tc>
        <w:tc>
          <w:tcPr>
            <w:tcW w:w="199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第十四周 (5.11~5.17)</w:t>
            </w:r>
          </w:p>
        </w:tc>
        <w:tc>
          <w:tcPr>
            <w:tcW w:w="280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中班年级组读书教研</w:t>
            </w:r>
          </w:p>
        </w:tc>
        <w:tc>
          <w:tcPr>
            <w:tcW w:w="199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许坤芬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08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第十五周 (5.18~5.24)</w:t>
            </w:r>
          </w:p>
        </w:tc>
        <w:tc>
          <w:tcPr>
            <w:tcW w:w="28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外出学习汇报</w:t>
            </w:r>
          </w:p>
        </w:tc>
        <w:tc>
          <w:tcPr>
            <w:tcW w:w="19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参加牵手活动教师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第十六周 (5.25~5.31)</w:t>
            </w:r>
          </w:p>
        </w:tc>
        <w:tc>
          <w:tcPr>
            <w:tcW w:w="28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技能培训（美术）</w:t>
            </w:r>
          </w:p>
        </w:tc>
        <w:tc>
          <w:tcPr>
            <w:tcW w:w="19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任林娟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第十七周  (6.1~6.7)</w:t>
            </w:r>
          </w:p>
        </w:tc>
        <w:tc>
          <w:tcPr>
            <w:tcW w:w="280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待定</w:t>
            </w:r>
          </w:p>
        </w:tc>
        <w:tc>
          <w:tcPr>
            <w:tcW w:w="199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第十八周  (6.8~6.14)</w:t>
            </w:r>
          </w:p>
        </w:tc>
        <w:tc>
          <w:tcPr>
            <w:tcW w:w="280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小班年级组读书教研</w:t>
            </w:r>
          </w:p>
        </w:tc>
        <w:tc>
          <w:tcPr>
            <w:tcW w:w="199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第十九周  (6.15~6.21)</w:t>
            </w:r>
          </w:p>
        </w:tc>
        <w:tc>
          <w:tcPr>
            <w:tcW w:w="280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外出学习汇报</w:t>
            </w:r>
          </w:p>
        </w:tc>
        <w:tc>
          <w:tcPr>
            <w:tcW w:w="199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核心组教师</w:t>
            </w:r>
          </w:p>
        </w:tc>
      </w:tr>
    </w:tbl>
    <w:p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注：以上安排如遇到特殊情况再另行调整。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8661D"/>
    <w:multiLevelType w:val="singleLevel"/>
    <w:tmpl w:val="7AA8661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61C84"/>
    <w:rsid w:val="0FE36A1F"/>
    <w:rsid w:val="10C05C02"/>
    <w:rsid w:val="13776D81"/>
    <w:rsid w:val="16C1009A"/>
    <w:rsid w:val="1758229D"/>
    <w:rsid w:val="191D1996"/>
    <w:rsid w:val="1AE101E4"/>
    <w:rsid w:val="1B8E5DC0"/>
    <w:rsid w:val="1FE97D4E"/>
    <w:rsid w:val="2251496F"/>
    <w:rsid w:val="2EA91C86"/>
    <w:rsid w:val="30403FB3"/>
    <w:rsid w:val="32477BD7"/>
    <w:rsid w:val="33611680"/>
    <w:rsid w:val="454D6254"/>
    <w:rsid w:val="49CD251B"/>
    <w:rsid w:val="4A722549"/>
    <w:rsid w:val="4E964A81"/>
    <w:rsid w:val="4F125B6A"/>
    <w:rsid w:val="62A96F90"/>
    <w:rsid w:val="681D11BA"/>
    <w:rsid w:val="68C056AF"/>
    <w:rsid w:val="76B07D5C"/>
    <w:rsid w:val="7905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2020-12-18T01:56:14Z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