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户外活动观察记录表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观察者：朱钰玲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观察时间：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2019年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09:50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~1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0:10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观察对象：参与户外音乐区游戏的幼儿（11人）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观察目的：幼儿的艺术表现与创造能力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观察内容：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幼儿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音乐区游戏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游戏材料的互动情况、行为表现和语言表达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观察背景：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游戏材料投放情况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1.服装：3件披风、4件草裙、1件南瓜衣、2个花环、4根彩带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2.道具：2个花球、2把小伞、手偶若干、1个新疆帽、1个警察帽、1个花手绢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3.乐器：1个圆舞板、2个手鼓、3个铃鼓、2个桶制成的大鼓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幼儿前期游戏情况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幼儿前期对于舞蹈律动和走模特步较为感兴趣，每日游戏人数达10人次左右。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前期乐器以教师预设摆放为主，幼儿有时会随意地敲打大鼓。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5" w:hRule="atLeast"/>
        </w:trPr>
        <w:tc>
          <w:tcPr>
            <w:tcW w:w="8522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观察信息：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9:45，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孩子们陆续来到音乐区，自主选择了服装和道具，选择喜欢的表演方式依次上台表演。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阶段一：律动《虫儿飞》（9:50-9:55）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1440180" cy="1080135"/>
                  <wp:effectExtent l="0" t="0" r="7620" b="5715"/>
                  <wp:docPr id="7" name="图片 1" descr="IMG_20191120_101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 descr="IMG_20191120_10183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幼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A：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1，幼B：左2，幼C：左3，幼D：左4</w:t>
            </w:r>
          </w:p>
          <w:tbl>
            <w:tblPr>
              <w:tblStyle w:val="3"/>
              <w:tblW w:w="837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9"/>
              <w:gridCol w:w="5181"/>
              <w:gridCol w:w="177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1419" w:type="dxa"/>
                </w:tcPr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幼儿姓名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（年龄段）</w:t>
                  </w:r>
                </w:p>
              </w:tc>
              <w:tc>
                <w:tcPr>
                  <w:tcW w:w="518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幼儿游戏行为</w:t>
                  </w:r>
                </w:p>
              </w:tc>
              <w:tc>
                <w:tcPr>
                  <w:tcW w:w="177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教师指导行为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4" w:hRule="atLeast"/>
              </w:trPr>
              <w:tc>
                <w:tcPr>
                  <w:tcW w:w="141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A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（中班）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B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（中班）</w:t>
                  </w:r>
                </w:p>
              </w:tc>
              <w:tc>
                <w:tcPr>
                  <w:tcW w:w="518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幼A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和</w:t>
                  </w: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幼B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随乐做移步、小碎步转圈、双手合并举高再放下等动作，两人神情放松，嘴角上扬。两人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持续舞蹈至音乐结束，向台下观众鞠躬致谢。</w:t>
                  </w:r>
                </w:p>
              </w:tc>
              <w:tc>
                <w:tcPr>
                  <w:tcW w:w="1779" w:type="dxa"/>
                  <w:vMerge w:val="restart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老师播放《虫儿飞》的音乐。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4" w:hRule="atLeast"/>
              </w:trPr>
              <w:tc>
                <w:tcPr>
                  <w:tcW w:w="141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C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（小班）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D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（小班）</w:t>
                  </w:r>
                </w:p>
              </w:tc>
              <w:tc>
                <w:tcPr>
                  <w:tcW w:w="518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幼C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幼D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听到音乐跑上了舞台，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幼C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一边看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幼A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的动作，一边做踏步、双手飞舞的动作，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幼D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正视前方，两腿分开，右手拿着花球随乐向上向下晃动花球，左手慢慢上下摆动。两人持续舞蹈至音乐结束，向台下观众鞠躬致谢。</w:t>
                  </w:r>
                </w:p>
              </w:tc>
              <w:tc>
                <w:tcPr>
                  <w:tcW w:w="1779" w:type="dxa"/>
                  <w:vMerge w:val="continue"/>
                  <w:tcBorders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该阶段，四名幼儿中，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幼D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运用了道具花球，其他三名幼儿没有使用材料。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阶段二：律动《宝贝宝贝》（9:55-10:00）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1440180" cy="1080135"/>
                  <wp:effectExtent l="0" t="0" r="7620" b="5715"/>
                  <wp:docPr id="8" name="图片 2" descr="IMG_20191120_101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IMG_20191120_10133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幼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E：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1，幼F：左2，幼G：左3，幼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：左4</w:t>
            </w:r>
          </w:p>
          <w:tbl>
            <w:tblPr>
              <w:tblStyle w:val="3"/>
              <w:tblW w:w="829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37"/>
              <w:gridCol w:w="5263"/>
              <w:gridCol w:w="16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0" w:hRule="atLeast"/>
              </w:trPr>
              <w:tc>
                <w:tcPr>
                  <w:tcW w:w="1337" w:type="dxa"/>
                </w:tcPr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幼儿姓名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（年龄段）</w:t>
                  </w:r>
                </w:p>
              </w:tc>
              <w:tc>
                <w:tcPr>
                  <w:tcW w:w="5263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幼儿游戏行为</w:t>
                  </w:r>
                </w:p>
              </w:tc>
              <w:tc>
                <w:tcPr>
                  <w:tcW w:w="1698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教师行为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58" w:hRule="atLeast"/>
              </w:trPr>
              <w:tc>
                <w:tcPr>
                  <w:tcW w:w="1337" w:type="dxa"/>
                  <w:tcBorders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1"/>
                      <w:szCs w:val="21"/>
                      <w:lang w:eastAsia="zh-CN"/>
                    </w:rPr>
                    <w:t>幼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E</w:t>
                  </w:r>
                  <w:r>
                    <w:rPr>
                      <w:rFonts w:hint="eastAsia" w:asciiTheme="minorEastAsia" w:hAnsi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（小班）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幼F</w:t>
                  </w:r>
                  <w:r>
                    <w:rPr>
                      <w:rFonts w:hint="eastAsia" w:asciiTheme="minorEastAsia" w:hAnsi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（小班）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幼G</w:t>
                  </w:r>
                  <w:r>
                    <w:rPr>
                      <w:rFonts w:hint="eastAsia" w:asciiTheme="minorEastAsia" w:hAnsi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（小班）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幼D</w:t>
                  </w:r>
                  <w:r>
                    <w:rPr>
                      <w:rFonts w:hint="eastAsia" w:asciiTheme="minorEastAsia" w:hAnsiTheme="minorEastAsia" w:cstheme="minorEastAsia"/>
                      <w:kern w:val="2"/>
                      <w:sz w:val="21"/>
                      <w:szCs w:val="21"/>
                      <w:lang w:val="en-US" w:eastAsia="zh-CN"/>
                    </w:rPr>
                    <w:t>（小班）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263" w:type="dxa"/>
                </w:tcPr>
                <w:p>
                  <w:p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装扮好的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幼E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、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幼F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幼G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立刻站起来举手，“我要！”三人跑上舞台，和留在舞台上的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幼C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一字排开，随乐舞蹈起来。</w:t>
                  </w:r>
                </w:p>
                <w:p>
                  <w:p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幼E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两手架在两边，牙齿咬着嘴唇，做摇头、转圈、晃动身体等动作；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幼F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拿着小兔手偶，做扭屁股、摇头、摆跨、跳远等动作，微微含着头；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幼G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根据歌词做抱一抱、拍拍手、摇摇头、背小书包的动作，根据歌曲中唱到的歌词模仿小兔子跳、小鸭子走路、小喇叭吹、小海鸥飞的动作；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幼C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站在舞台靠前的位置，晃晃身体，眼睛时不时地看向老师，面部无表情。</w:t>
                  </w:r>
                </w:p>
                <w:p>
                  <w:pPr>
                    <w:autoSpaceDN w:val="0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音乐结束，台下响起掌声，小观众拥抱了台上的四位小朋友，四人又蹦又跳地下了舞台。</w:t>
                  </w:r>
                </w:p>
              </w:tc>
              <w:tc>
                <w:tcPr>
                  <w:tcW w:w="1698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《宝贝宝贝》的音乐响起，老师问：“谁想跳宝贝宝贝？”</w:t>
                  </w:r>
                </w:p>
              </w:tc>
            </w:tr>
          </w:tbl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该阶段，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四名幼儿中，三名幼儿选择了服装。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阶段三：舞蹈、器乐表演《娃哈哈》（10:00-10:05）</w:t>
            </w: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、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1440180" cy="1080135"/>
                  <wp:effectExtent l="0" t="0" r="7620" b="5715"/>
                  <wp:docPr id="10" name="图片 4" descr="IMG_20191114_095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4" descr="IMG_20191114_0959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幼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1，幼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：左2，幼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/>
              </w:rPr>
              <w:t>J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：左3，幼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：左4</w:t>
            </w:r>
          </w:p>
          <w:tbl>
            <w:tblPr>
              <w:tblStyle w:val="3"/>
              <w:tblpPr w:leftFromText="180" w:rightFromText="180" w:vertAnchor="text" w:horzAnchor="page" w:tblpX="50" w:tblpY="49"/>
              <w:tblOverlap w:val="never"/>
              <w:tblW w:w="829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37"/>
              <w:gridCol w:w="5263"/>
              <w:gridCol w:w="16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0" w:hRule="atLeast"/>
              </w:trPr>
              <w:tc>
                <w:tcPr>
                  <w:tcW w:w="1337" w:type="dxa"/>
                </w:tcPr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幼儿姓名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（年龄段）</w:t>
                  </w:r>
                </w:p>
              </w:tc>
              <w:tc>
                <w:tcPr>
                  <w:tcW w:w="5263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幼儿游戏行为</w:t>
                  </w:r>
                </w:p>
              </w:tc>
              <w:tc>
                <w:tcPr>
                  <w:tcW w:w="1698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教师行为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337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幼J（大班）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幼K（大班）</w:t>
                  </w:r>
                </w:p>
              </w:tc>
              <w:tc>
                <w:tcPr>
                  <w:tcW w:w="5263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说：“我想敲鼓。”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说：“我想跳新疆舞。”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把桶搬到舞台上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音乐响起，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根据音乐节奏敲鼓，敲出四分音符和八分音符的节奏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。幼K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做绕手腕、蹲起、拍手、绕小辫等动作。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对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说：“我们交换一下（游戏）吧！”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点点头说：“好的。”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退后随乐舞蹈，每一个乐句变化一个动作，共变化了八次，眼睛和头部随着动作的变化而移动。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接过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手中的铃鼓，按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2/4拍的节奏稳定敲打鼓面。</w:t>
                  </w:r>
                </w:p>
              </w:tc>
              <w:tc>
                <w:tcPr>
                  <w:tcW w:w="1698" w:type="dxa"/>
                  <w:vMerge w:val="restart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老师问：“你们还想表演什么？”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老师说：“好的，那我找一首《娃哈哈》的音乐给你们，还有谁想要跟她们一起表演吗？”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337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幼I（小班）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vertAlign w:val="baseline"/>
                      <w:lang w:val="en-US" w:eastAsia="zh-CN"/>
                    </w:rPr>
                    <w:t>幼H（小班）</w:t>
                  </w:r>
                </w:p>
              </w:tc>
              <w:tc>
                <w:tcPr>
                  <w:tcW w:w="5263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看到了，大声地跟老师说：“老师，我也要打鼓。”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说完，就搬了另一个大桶到舞台上，又拿了一个铃鼓。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随机敲打节奏，一边敲打一边摆动身体。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《娃哈哈》间奏的时候，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幼H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拿着手鼓跑上舞台，一边随机敲打节奏，一边看向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的表演。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继续一下敲一下停、一会停一会敲地敲打节奏。</w:t>
                  </w:r>
                </w:p>
              </w:tc>
              <w:tc>
                <w:tcPr>
                  <w:tcW w:w="1698" w:type="dxa"/>
                  <w:vMerge w:val="continue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该阶段，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四名幼儿中，两名幼儿选择了服装、道具和乐器，两名幼儿选择了乐器。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</w:trPr>
        <w:tc>
          <w:tcPr>
            <w:tcW w:w="8522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对话及周围游戏信息记录：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与幼儿的对话：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我：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你们最喜欢刚刚的哪种表演方式？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幼J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：我最喜欢《娃哈哈》的表演，我看过新疆人跳舞，她们跳得很好看，有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幼K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头上的长辫子。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幼K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：这是我最喜欢的帽子，我喜欢长长的辫子。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幼I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在旁边噗呲一笑，说：“好好玩啊！”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我：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幼I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，你喜欢什么表演啊？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幼I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：我喜欢敲鼓，我还想两只手一起敲。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我：嗯，是一个不错的想法，等会可以试一试。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我：其他小朋友呢，喜欢什么表演？想表演什么？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幼F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：我喜欢小兔子，我可以带着小兔子跳舞。</w:t>
            </w:r>
          </w:p>
          <w:p>
            <w:pPr>
              <w:numPr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幼D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：我也喜欢小兔子，还有很多的小动物，它们都可以和我们跳舞，累了就在轮胎上休息一会，我们会照顾这些小动物。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分析解读：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对照《3-6岁儿童学习与发展指南》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发展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常模：</w:t>
            </w:r>
          </w:p>
          <w:tbl>
            <w:tblPr>
              <w:tblStyle w:val="2"/>
              <w:tblW w:w="8499" w:type="dxa"/>
              <w:tblInd w:w="-11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2"/>
              <w:gridCol w:w="1702"/>
              <w:gridCol w:w="1812"/>
              <w:gridCol w:w="1823"/>
              <w:gridCol w:w="189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12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</w:rPr>
                    <w:t>一级指标</w:t>
                  </w:r>
                </w:p>
              </w:tc>
              <w:tc>
                <w:tcPr>
                  <w:tcW w:w="170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552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</w:rPr>
                    <w:t>发展常模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1272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1702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812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3-4岁</w:t>
                  </w:r>
                </w:p>
              </w:tc>
              <w:tc>
                <w:tcPr>
                  <w:tcW w:w="1823" w:type="dxa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4-5岁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5-6岁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52" w:hRule="atLeast"/>
              </w:trPr>
              <w:tc>
                <w:tcPr>
                  <w:tcW w:w="12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表现与创造</w:t>
                  </w:r>
                </w:p>
              </w:tc>
              <w:tc>
                <w:tcPr>
                  <w:tcW w:w="17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</w:rPr>
                    <w:t>目标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1 喜欢进行艺术活动并大胆表现</w:t>
                  </w:r>
                </w:p>
              </w:tc>
              <w:tc>
                <w:tcPr>
                  <w:tcW w:w="18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经常自哼自唱或模仿有趣的动作、表情和声调。</w:t>
                  </w:r>
                </w:p>
              </w:tc>
              <w:tc>
                <w:tcPr>
                  <w:tcW w:w="1823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经常唱唱跳跳，愿意参加歌唱、律动、舞蹈、表演等活动。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numPr>
                      <w:ilvl w:val="0"/>
                      <w:numId w:val="2"/>
                    </w:num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积极参加艺术活动，有自己比较喜欢的活动形式。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艺术活动中能与他人相互配合，也能独立表现。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76" w:hRule="atLeast"/>
              </w:trPr>
              <w:tc>
                <w:tcPr>
                  <w:tcW w:w="12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表现与创造</w:t>
                  </w:r>
                </w:p>
              </w:tc>
              <w:tc>
                <w:tcPr>
                  <w:tcW w:w="17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2 具有初步的艺术表现与创造能力</w:t>
                  </w:r>
                </w:p>
              </w:tc>
              <w:tc>
                <w:tcPr>
                  <w:tcW w:w="18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能跟随熟悉的音乐做身体动作。</w:t>
                  </w:r>
                </w:p>
              </w:tc>
              <w:tc>
                <w:tcPr>
                  <w:tcW w:w="1823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能用拍手、踏脚等身体动作或可敲击的物品敲打节拍和基本节奏。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>
                  <w:pPr>
                    <w:numPr>
                      <w:ilvl w:val="0"/>
                      <w:numId w:val="3"/>
                    </w:num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能用律动或简单的舞蹈动作表现自己的情绪或自然界的情景。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eastAsia="zh-CN"/>
                    </w:rPr>
                    <w:t>能自编一眼故事，并为表演选择和搭配简单的服饰、道具或布景。</w:t>
                  </w:r>
                </w:p>
              </w:tc>
            </w:tr>
          </w:tbl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事实性结论描述</w:t>
            </w:r>
          </w:p>
          <w:tbl>
            <w:tblPr>
              <w:tblStyle w:val="3"/>
              <w:tblW w:w="835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46"/>
              <w:gridCol w:w="704"/>
              <w:gridCol w:w="4777"/>
              <w:gridCol w:w="223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646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年龄</w:t>
                  </w: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姓名</w:t>
                  </w: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行为梳理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行为分析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5" w:hRule="atLeast"/>
              </w:trPr>
              <w:tc>
                <w:tcPr>
                  <w:tcW w:w="646" w:type="dxa"/>
                  <w:vMerge w:val="restart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3-4岁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eastAsia="zh-CN"/>
                    </w:rPr>
                    <w:t>幼C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幼C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一边看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幼A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的动作，一边做踏步、双手飞舞的动作。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幼C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站在舞台靠前的位置，晃晃身体，眼睛时不时地看向老师，面部无表情。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lang w:eastAsia="zh-CN"/>
                    </w:rPr>
                    <w:t>幼C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lang w:eastAsia="zh-CN"/>
                    </w:rPr>
                    <w:t>的动作比较单一，有模仿大班幼儿的动作，注意力不集中。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5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eastAsia="zh-CN"/>
                    </w:rPr>
                    <w:t>幼D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幼D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正视前方，两腿分开，右手拿着花球随乐向上向下晃动花球，左手慢慢上下摆动，持续舞蹈至音乐结束。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幼D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能专注地运用道具花球进行有节奏的律动。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5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幼E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val="en-US" w:eastAsia="zh-CN"/>
                    </w:rPr>
                    <w:t>幼E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val="en-US" w:eastAsia="zh-CN"/>
                    </w:rPr>
                    <w:t>两手架在两边，牙齿咬着嘴唇，做摇头、转圈、晃动身体等动作。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幼E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的身体动作比较丰富，但从神情看出比较紧张。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5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幼F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val="en-US" w:eastAsia="zh-CN"/>
                    </w:rPr>
                    <w:t>幼F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val="en-US" w:eastAsia="zh-CN"/>
                    </w:rPr>
                    <w:t>拿着小兔手偶，做扭屁股、摇头、摆跨、跳远等动作，微微含着头。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幼F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的身体动作丰富且夸张，从神情看出比较含蓄，不够自信。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5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幼G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val="en-US" w:eastAsia="zh-CN"/>
                    </w:rPr>
                    <w:t>幼G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val="en-US" w:eastAsia="zh-CN"/>
                    </w:rPr>
                    <w:t>根据歌词做抱一抱、拍拍手、摇摇头、背小书包的动作，根据歌曲中唱到的歌词模仿小兔子跳、小鸭子走路、小喇叭吹、小海鸥飞的动作。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lang w:val="en-US" w:eastAsia="zh-CN"/>
                    </w:rPr>
                    <w:t>幼G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lang w:val="en-US" w:eastAsia="zh-CN"/>
                    </w:rPr>
                    <w:t>的舞蹈动作比较丰富，节奏感比较强，能根据音乐创编动作。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7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幼H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幼H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拿着手鼓跑上舞台，一边随机敲打节奏，一边看向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的表演。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幼H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能选择喜欢的乐器和表演方式加入表演，但无节奏，表演状态不够专注。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68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幼I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大声地跟老师说：“老师，我也要打鼓。”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说完，就搬了另一个大桶到舞台上，又拿了一个铃鼓。音乐响起，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随机敲打节奏，一边敲打一边摆动身体。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继续一下敲一下停、一会停一会敲地敲打节奏。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幼I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能选择喜欢的乐器和表演方式加入表演，虽然敲打无节奏，但能用身体动作感受音乐。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4" w:hRule="atLeast"/>
              </w:trPr>
              <w:tc>
                <w:tcPr>
                  <w:tcW w:w="646" w:type="dxa"/>
                  <w:vMerge w:val="restart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4-5岁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幼B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幼B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随乐做移步、小碎步转圈、双手合并举高再放下等动作，神情放松，嘴角上扬。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幼B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能随乐愉快地律动，但动作不够多元。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4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幼A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幼B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随乐做移步、小碎步转圈、双手合并举高再放下等动作，神情放松，嘴角上扬。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幼A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  <w:t>能随乐愉快地律动，但动作不够多元。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68" w:hRule="atLeast"/>
              </w:trPr>
              <w:tc>
                <w:tcPr>
                  <w:tcW w:w="646" w:type="dxa"/>
                  <w:vMerge w:val="restart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  <w:t>5-6岁</w:t>
                  </w: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幼K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音乐响起，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能根据音乐节奏敲鼓，敲出四分音符和八分音符的节奏。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对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说：“我们交换一下（游戏）吧！”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点点头说：“好的。”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退后随乐舞蹈，每一个乐句变化一个动作，共变化了八次，眼睛和头部随着动作的变化而移动。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lang w:eastAsia="zh-CN"/>
                    </w:rPr>
                    <w:t>的动作丰富且变换多，能敲出基本节奏，并能与同伴交换游戏材料。可以尝试与他人相互配合表现。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67" w:hRule="atLeast"/>
              </w:trPr>
              <w:tc>
                <w:tcPr>
                  <w:tcW w:w="646" w:type="dxa"/>
                  <w:vMerge w:val="continue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kern w:val="1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704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color w:val="000000"/>
                      <w:sz w:val="21"/>
                      <w:szCs w:val="21"/>
                      <w:lang w:val="en-US" w:eastAsia="zh-CN"/>
                    </w:rPr>
                    <w:t>幼J</w:t>
                  </w:r>
                </w:p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</w:p>
              </w:tc>
              <w:tc>
                <w:tcPr>
                  <w:tcW w:w="4777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做绕手腕、蹲起、拍手、绕小辫等动作。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幼K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接过</w:t>
                  </w:r>
                  <w:r>
                    <w:rPr>
                      <w:rFonts w:hint="eastAsia" w:asciiTheme="minorEastAsia" w:hAnsi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eastAsia="zh-CN"/>
                    </w:rPr>
                    <w:t>手中的铃鼓，按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2/4拍的节奏稳定敲打鼓面。</w:t>
                  </w:r>
                </w:p>
              </w:tc>
              <w:tc>
                <w:tcPr>
                  <w:tcW w:w="2231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autoSpaceDN w:val="0"/>
                    <w:rPr>
                      <w:rFonts w:hint="eastAsia" w:asciiTheme="minorEastAsia" w:hAnsiTheme="minorEastAsia" w:eastAsiaTheme="minorEastAsia" w:cstheme="minorEastAsia"/>
                      <w:bCs/>
                      <w:color w:val="000000"/>
                      <w:sz w:val="21"/>
                      <w:szCs w:val="21"/>
                      <w:vertAlign w:val="baseline"/>
                      <w:lang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1"/>
                      <w:szCs w:val="21"/>
                      <w:lang w:eastAsia="zh-CN"/>
                    </w:rPr>
                    <w:t>幼J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szCs w:val="21"/>
                      <w:lang w:eastAsia="zh-CN"/>
                    </w:rPr>
                    <w:t>能主动选择自己喜欢的表演形式进行表演，动作丰富且变换多，能敲出基本节奏。</w:t>
                  </w:r>
                </w:p>
              </w:tc>
            </w:tr>
          </w:tbl>
          <w:p>
            <w:pPr>
              <w:numPr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支持策略：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经验拓展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邀请大班表现能力较强的幼儿舞蹈或律动，请其他小朋友当观众看表演，在看表演的过程中，丰富对动作的认知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台下可以站老师或表现能力强的幼儿，带领台上的幼儿舞蹈，激发其表现的欲望和丰富表现的动作。</w:t>
            </w:r>
          </w:p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时空支持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在每次表演前，对上台表演的幼儿给予掌声和语言鼓励，激发幼儿表演的信心。表演结束后请台下的小观众抱一抱、夸一夸台上的表演者，让表演者有被认同的自豪感。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</w:rPr>
              <w:t>环境支持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提供与音乐区材料相关的场景图片、服装图片以及两两表演、乐器表演等表演形式的图片，让幼儿在欣赏的过程中尝试新的表演方式，尝试为表演选择和搭配简单的服饰、道具或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场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1"/>
                <w:szCs w:val="21"/>
                <w:lang w:eastAsia="zh-CN"/>
              </w:rPr>
              <w:t>景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C95448"/>
    <w:multiLevelType w:val="singleLevel"/>
    <w:tmpl w:val="BCC954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4745A8"/>
    <w:multiLevelType w:val="singleLevel"/>
    <w:tmpl w:val="CB4745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E823C15"/>
    <w:multiLevelType w:val="singleLevel"/>
    <w:tmpl w:val="4E823C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65135"/>
    <w:rsid w:val="085C21EB"/>
    <w:rsid w:val="2E2D02E1"/>
    <w:rsid w:val="42CD0334"/>
    <w:rsid w:val="52865135"/>
    <w:rsid w:val="53451BA0"/>
    <w:rsid w:val="5E7028BB"/>
    <w:rsid w:val="7E76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2020-01-05T04:03:00Z</dcterms:created>
  <dc:creator>▓你镌刻在╮我的心中</dc:creator>
  <cp:lastModifiedBy>▓你镌刻在╮我的心中</cp:lastModifiedBy>
  <dcterms:modified xsi:type="dcterms:W3CDTF">2020-01-05T12:10:25Z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