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000000"/>
          <w:sz w:val="32"/>
        </w:rPr>
      </w:pPr>
      <w:r>
        <w:rPr>
          <w:rFonts w:hint="eastAsia" w:ascii="黑体" w:hAnsi="黑体" w:eastAsia="黑体"/>
          <w:b/>
          <w:color w:val="000000"/>
          <w:sz w:val="32"/>
        </w:rPr>
        <w:t>新魏幼儿园新芽组会议记录</w:t>
      </w:r>
    </w:p>
    <w:tbl>
      <w:tblPr>
        <w:tblStyle w:val="4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19"/>
        <w:gridCol w:w="1001"/>
        <w:gridCol w:w="3600"/>
        <w:gridCol w:w="900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题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新芽组成员第</w:t>
            </w:r>
            <w:r>
              <w:rPr>
                <w:rFonts w:hint="eastAsia" w:ascii="宋体" w:hAnsi="宋体"/>
                <w:color w:val="000000"/>
                <w:kern w:val="0"/>
                <w:lang w:val="en-US" w:eastAsia="zh-CN"/>
              </w:rPr>
              <w:t>三</w:t>
            </w:r>
            <w:r>
              <w:rPr>
                <w:rFonts w:hint="eastAsia" w:ascii="宋体" w:hAnsi="宋体"/>
                <w:color w:val="000000"/>
                <w:kern w:val="0"/>
              </w:rPr>
              <w:t>次活动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目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标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教师学习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定点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观察记录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式</w:t>
            </w:r>
          </w:p>
        </w:tc>
        <w:tc>
          <w:tcPr>
            <w:tcW w:w="6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工作计划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记录人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both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严茜茜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时  间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lang w:val="en-US" w:eastAsia="zh-CN"/>
              </w:rPr>
              <w:t>2020.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6.17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点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多功能会议室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主持人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both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邹榴玉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参加人员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朱钰玲、黄李薇、杨荣荣、陶莹、李旻玉、严茜茜、邹艾琳、</w:t>
            </w: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color w:val="000000"/>
                <w:szCs w:val="22"/>
                <w:lang w:eastAsia="zh-CN"/>
              </w:rPr>
              <w:t>、</w:t>
            </w:r>
            <w:r>
              <w:rPr>
                <w:rFonts w:hint="eastAsia"/>
                <w:color w:val="000000"/>
                <w:szCs w:val="22"/>
                <w:lang w:val="en-US" w:eastAsia="zh-CN"/>
              </w:rPr>
              <w:t>岳时超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议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过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程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游戏开始。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理论学习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定点观察法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理论学习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邹爱玲：第一环节整理回顾（1）定点观察法的定义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杨荣荣：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定点法即定点不定人法。观察者固定在游戏中某一地点进行观察，见什么观察什么，只要来此点的幼儿都可以作为观察对象。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邹爱玲：那位老师来说一说它的适用范围？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Theme="minorEastAsia"/>
                <w:b w:val="0"/>
                <w:bCs w:val="0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陶莹：</w:t>
            </w:r>
            <w:r>
              <w:rPr>
                <w:rFonts w:hint="default" w:eastAsiaTheme="minorEastAsia"/>
                <w:b w:val="0"/>
                <w:bCs w:val="0"/>
                <w:spacing w:val="10"/>
                <w:sz w:val="21"/>
                <w:szCs w:val="21"/>
                <w:lang w:val="en-US" w:eastAsia="zh-CN"/>
              </w:rPr>
              <w:t>适合于了解某主题或区域幼儿的游戏情况，了解学前儿童的现有经验以及他们的兴趣点、学前儿童之间交往、游戏情结的发展等动态信息，并且让教师较为系统地了解某一件事件发生的前因后果，避免指导的盲目性。定点观察法一般多在游戏过程中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eastAsiaTheme="minorEastAsia"/>
                <w:b w:val="0"/>
                <w:bCs w:val="0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b w:val="0"/>
                <w:bCs w:val="0"/>
                <w:spacing w:val="10"/>
                <w:sz w:val="21"/>
                <w:szCs w:val="21"/>
                <w:lang w:val="en-US" w:eastAsia="zh-CN"/>
              </w:rPr>
              <w:t>邹爱玲：让教师较为系统的了解某一件事发生的前因后果，避免指导的盲目性。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邹爱玲：黄老师来说一说定点观察法的记录方式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黄李薇：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记录的形式多样。可以是表格，以幼儿划分，并记录材料、玩法、游戏方式。也可以是以表格的形式用年龄段、时间划分。也可以是用表格用多张照片记录，用简单的话语记录幼儿。也可以是记事的方式，把一个幼儿完整的游戏记录下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邹爱玲：除了表格记录，还有其他方式吗？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陶莹：图片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邹爱玲：实况、图示、影像，运用最多的就是表格记录。接下来进入第二环节。第二环节：案例学习，经验交流。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杨荣荣：小水池是以时长，和遇到的问题。都是结合照片，进行分析。只是关注的点不一样。需要进行一些简单的修改。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邹爱玲：哪些是你觉的很方便的地方。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杨荣荣：像我今天的就是没有照片，分析不到位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朱钰玲：虽然都是定点观察法，小水池的这个是新材料的投放，材料的使用情况。第二个是抓住了三名幼儿进行观察，给我的启发就是，可以抓典型。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第三个记录方式有点特别，他关注到探究时长、遇到的问题、解决方法。以后也可以运动到，最后一个我们可以运用到户外记录，他是份时间段、年龄段来记录。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邹爱玲：我们朱老师把四篇的亮点都讲了一下，包括我们可以运用到哪些场合。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陈丽华：观察还是要根据我们观察的目标、内容来设计我们的观察量表。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邹爱玲：要先预设目标，我今天就是没有预设目标，所以无从下笔。在定了目标后，就能够抓住孩子的行为进行记录。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邹榴玉：请各位把观察记录发群里。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邹榴玉：接下来进入到我们的沙龙研讨，阐述一下自己的记录，其他老师进行分析。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岳时超：我去的比较晚，43分开始观察，钻拱门时的动作蹲着，侧着身子，跨过去的，他的膝盖没有碰到地面。冯是弯腰，双手伏地，走过去。淘淘：双手，双膝着地，垫着脚尖爬行。我的分析是幼儿玩游戏时，能用多种方法过拱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邹榴玉：请大家分析一下岳老师的观察记录，其实他玩了多少次，就不要了。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朱钰玲：孩子用到了哪些方法，还可以分析，运用的最多的方法，还有很少人使用的方法，侧着身子的，可以拎出来分享。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岳时超：那跟我的目标有冲突吗？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朱钰玲：你的目标定的有点笼统。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陈丽华：那是要定的细一点，你是观察腿部动作呢？还是手部动作呢？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朱钰玲：目标可以定为，中班幼儿过拱门的钻爬方式。然后，你再梳理一下。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邹榴玉：有的幼儿是用了很多种方法，应该是人在前，方法在后，他会运用到哪些方法。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朱钰玲：交流分享，方法多的来进行交流。材料调整：设置不同高度，设置情景。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黄李薇：观察目标：了解中班幼儿跳跃的能力及幼儿状态。我关注的点在，游戏行为，幼儿语言，教师行为、语言。我看的是呼啦圈，跨栏，但是我发现所有的小孩都是拎这袋鼠袋，所有的材料都是跳过去的，拱门也是弯着腰跳过去。我的分析：（1）跳跃能力，大部分幼儿能够双脚跳，跳完全程，大多幼儿是慢慢跳，部分幼儿是连续跳、就会不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支持跟进：过程可以分为跳、爬、钻等多种方式结合，不要全程都是跳，材料的使用方式还可以在丰富。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邹榴玉：大家看一看他的目标、记录方式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岳时超：因为他是穿着布袋，没有办法观察到他的双脚并拢，还是单脚跳。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朱钰玲：这个时候，可以把点放在身体的平衡能力。第一个幼儿的记录，你就有写到跳过去后碰到了跨栏。，这个就是平衡能力。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黄李薇：只要幼儿是慢慢跳的，都可以保持平衡，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陈丽华：太局限了，地方小、材料单一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杨荣荣：怎样在有限的范围里，更好的创设游戏，让他们的到发展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朱钰玲：目标就是刚才说的，平衡能力。但是没有理论支撑。看看黄老师的支持策略呢？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你的策略可以借助这一点，能助跑跨跳过一定距离，或者助跑跨跳过一定高度的物体。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邹榴玉：接下来看一看杨老师的。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杨荣荣：我的观察目的也是有点笼统幼儿在游戏中的游戏行为和能力，观察内容：幼儿与材料的互动情况、行为表现、动作。前面一直是独自游戏，没有交流，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5062855" cy="1012825"/>
                  <wp:effectExtent l="0" t="0" r="4445" b="3175"/>
                  <wp:docPr id="2" name="图片 2" descr="8B3449CBE0260177033E1D8E50E09EC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B3449CBE0260177033E1D8E50E09EC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2855" cy="101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通过我今天的观察，中二班幼儿钻爬是完全可以达到这个年龄段的，倒是可以增加幼儿的交流。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邹榴玉：杨老师自己也说，观察目的笼统。谁来帮他改一下。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岳时超：你的观察内容有走、爬、跨、跳、钻，都涵盖了。目标就是动作发展。你后面还记录了独自游戏、组合记录、游戏方式，哪里都抓了，观察的点太多。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杨荣荣：我反思，我的分析、支持跟进要紧扣我的目标。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朱钰玲：我的观察目的是中班幼儿身体平衡和协调能力。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en-US" w:eastAsia="zh-CN"/>
              </w:rPr>
              <w:drawing>
                <wp:inline distT="0" distB="0" distL="114300" distR="114300">
                  <wp:extent cx="5036820" cy="1546225"/>
                  <wp:effectExtent l="0" t="0" r="5080" b="3175"/>
                  <wp:docPr id="3" name="图片 3" descr="E5E9B1D409EB7B972D2B779AD8006A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E5E9B1D409EB7B972D2B779AD8006A0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6820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邹榴玉：我们朱老师分析、以及支持跟进，就算你的目标定的比较大，当你分析是，你可以挑里面的重点来进行分析。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邹榴玉：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default"/>
                <w:color w:val="000000"/>
                <w:lang w:val="en-US" w:eastAsia="zh-CN"/>
              </w:rPr>
              <w:drawing>
                <wp:inline distT="0" distB="0" distL="114300" distR="114300">
                  <wp:extent cx="5031105" cy="2477770"/>
                  <wp:effectExtent l="0" t="0" r="10795" b="11430"/>
                  <wp:docPr id="4" name="图片 4" descr="EB3A96A409256B6AD95885450A2E579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EB3A96A409256B6AD95885450A2E579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1105" cy="2477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default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朱钰玲：她的观察目的就是孩子的平衡能力，她的观察内容就是桌椅组合，她的记录就是在桌椅上的行为动作。这样她的分析解读、支持跟进就围绕这几个孩子的平衡能力。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效果分析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80" w:firstLineChars="20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本次会议是新芽组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本学期第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次研讨活动，老师们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首先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通过理论学习、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观看其他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的观察记录，书写读书感想。然后实践观察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的方式对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定点观察进行实战练习。其次在中午的会议上，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每位老师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再次学习定点观察、思维碰撞。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分享了自己的记录，并围绕要点进行阐述，其他老师针对记录进行分析和评价，提出了自己的意见建议，老师们会把学到的知识应用到实践中去。</w:t>
            </w:r>
          </w:p>
        </w:tc>
      </w:tr>
    </w:tbl>
    <w:p>
      <w:pPr>
        <w:rPr>
          <w:rFonts w:hint="eastAsia" w:eastAsia="宋体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  <w:p>
    <w:pPr>
      <w:pStyle w:val="2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</w:t>
    </w:r>
  </w:p>
  <w:p>
    <w:pPr>
      <w:pStyle w:val="2"/>
      <w:ind w:firstLine="5580" w:firstLineChars="3100"/>
    </w:pPr>
    <w:r>
      <w:rPr>
        <w:rFonts w:hint="eastAsia"/>
      </w:rPr>
      <w:t>一份热情  一腔激情 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u w:val="single"/>
      </w:rPr>
    </w:pPr>
    <w:r>
      <w:rPr>
        <w:u w:val="single"/>
      </w:rPr>
      <w:drawing>
        <wp:inline distT="0" distB="0" distL="114300" distR="114300">
          <wp:extent cx="488315" cy="210185"/>
          <wp:effectExtent l="0" t="0" r="6985" b="18415"/>
          <wp:docPr id="1" name="图片 1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mexport1554688828562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315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single"/>
      </w:rPr>
      <w:t xml:space="preserve">常州市新北区新魏幼儿园——体验新的每一天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323DD2"/>
    <w:multiLevelType w:val="singleLevel"/>
    <w:tmpl w:val="D1323DD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9E18C3"/>
    <w:rsid w:val="1AB06F41"/>
    <w:rsid w:val="32C95583"/>
    <w:rsid w:val="3370662D"/>
    <w:rsid w:val="342C1F7C"/>
    <w:rsid w:val="38D901EA"/>
    <w:rsid w:val="42497E50"/>
    <w:rsid w:val="4338715C"/>
    <w:rsid w:val="53535663"/>
    <w:rsid w:val="57E82F7F"/>
    <w:rsid w:val="5CB72CE9"/>
    <w:rsid w:val="6010694D"/>
    <w:rsid w:val="60B22B19"/>
    <w:rsid w:val="668E194E"/>
    <w:rsid w:val="68B54A0A"/>
    <w:rsid w:val="7D1C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68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北岛孤鲸</cp:lastModifiedBy>
  <dcterms:modified xsi:type="dcterms:W3CDTF">2020-06-17T06:23:07Z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