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新魏幼儿园</w:t>
      </w:r>
      <w:r>
        <w:rPr>
          <w:rFonts w:ascii="宋体" w:hAnsi="宋体" w:eastAsia="宋体"/>
          <w:b/>
          <w:sz w:val="32"/>
          <w:szCs w:val="32"/>
        </w:rPr>
        <w:t>2020~2021学年度第一学期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园本培训</w:t>
      </w:r>
      <w:r>
        <w:rPr>
          <w:rFonts w:ascii="宋体" w:hAnsi="宋体" w:eastAsia="宋体"/>
          <w:b/>
          <w:sz w:val="32"/>
          <w:szCs w:val="32"/>
        </w:rPr>
        <w:t>计划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  <w:t>指导思想：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cs="宋体"/>
          <w:sz w:val="24"/>
          <w:szCs w:val="32"/>
          <w:lang w:eastAsia="zh-CN"/>
        </w:rPr>
        <w:t>《幼儿园工作规程》第十章幼儿园管理部分提出“幼儿园应当建立教研制度，研究解决保教工作中的实际问题。”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本学期</w:t>
      </w:r>
      <w:r>
        <w:rPr>
          <w:rFonts w:hint="eastAsia" w:ascii="宋体" w:hAnsi="宋体" w:cs="宋体"/>
          <w:sz w:val="24"/>
          <w:szCs w:val="32"/>
          <w:lang w:eastAsia="zh-CN"/>
        </w:rPr>
        <w:t>以教师个人能力发展需要为出发点，结合课改要求，将</w:t>
      </w:r>
      <w:r>
        <w:rPr>
          <w:rFonts w:hint="eastAsia"/>
          <w:sz w:val="24"/>
          <w:szCs w:val="24"/>
          <w:lang w:val="en-US" w:eastAsia="zh-CN"/>
        </w:rPr>
        <w:t>开展读书活动、技能培训、理论指导、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课程故事分享、</w:t>
      </w:r>
      <w:r>
        <w:rPr>
          <w:rFonts w:hint="eastAsia"/>
          <w:sz w:val="24"/>
          <w:szCs w:val="24"/>
          <w:lang w:val="en-US" w:eastAsia="zh-CN"/>
        </w:rPr>
        <w:t>教研沙龙等方面内容来进一步促进教师专业成长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  <w:t>二、工作目标：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32"/>
          <w:lang w:val="en-US" w:eastAsia="zh-CN"/>
        </w:rPr>
        <w:t>利用一切可利用的资源开展园本培训，提高教师的理论水平和教学实践技能，提高教师有效学习、解决问题的能力，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建设一支能够适应教育改革、需求的</w:t>
      </w:r>
      <w:r>
        <w:rPr>
          <w:rFonts w:hint="eastAsia" w:ascii="宋体" w:hAnsi="宋体" w:cs="宋体"/>
          <w:spacing w:val="8"/>
          <w:sz w:val="24"/>
          <w:szCs w:val="24"/>
          <w:shd w:val="clear" w:color="auto" w:fill="FFFFFF"/>
          <w:lang w:eastAsia="zh-CN"/>
        </w:rPr>
        <w:t>学习型、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</w:rPr>
        <w:t>反思型、科研型的教师队伍。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cs="宋体"/>
          <w:b/>
          <w:sz w:val="24"/>
          <w:szCs w:val="32"/>
          <w:lang w:eastAsia="zh-CN"/>
        </w:rPr>
      </w:pPr>
      <w:r>
        <w:rPr>
          <w:rFonts w:hint="eastAsia" w:ascii="宋体" w:hAnsi="宋体" w:cs="宋体"/>
          <w:b/>
          <w:sz w:val="24"/>
          <w:szCs w:val="32"/>
          <w:lang w:eastAsia="zh-CN"/>
        </w:rPr>
        <w:t>三、实施措施：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 w:val="0"/>
          <w:bCs/>
          <w:sz w:val="24"/>
          <w:szCs w:val="32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内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外结合有方法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方法一：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本学期我园邀请幼教专家来园进行实地研训，及时为老师们充电、加油，满足教师专业发展所需。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方法二：将继续积极创造条件让不同层次的教师“走出去”分别参加高层次的专业培训，外出学习后，以交流学习体会、上观摩课等形式将所学内容“带进来”对全园教师进行二次培训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尽可能地提供机让全园教师多外出观摩、听课、听讲座等，丰富经验，提高专业能力。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方法三：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利用“骨干挂牌”，让骨干教师参与园本培训，展示自己的专长，提升价值感。</w:t>
      </w:r>
    </w:p>
    <w:p>
      <w:pPr>
        <w:numPr>
          <w:ilvl w:val="0"/>
          <w:numId w:val="2"/>
        </w:numPr>
        <w:spacing w:line="360" w:lineRule="auto"/>
        <w:ind w:leftChars="200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园本培训有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方法</w:t>
      </w:r>
    </w:p>
    <w:p>
      <w:pPr>
        <w:numPr>
          <w:ilvl w:val="0"/>
          <w:numId w:val="0"/>
        </w:numPr>
        <w:spacing w:line="360" w:lineRule="auto"/>
        <w:ind w:firstLine="512" w:firstLineChars="200"/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val="en-US" w:eastAsia="zh-CN"/>
        </w:rPr>
        <w:t>（1）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eastAsia="zh-CN"/>
        </w:rPr>
        <w:t>建立教研制度</w:t>
      </w:r>
    </w:p>
    <w:p>
      <w:pPr>
        <w:spacing w:line="360" w:lineRule="auto"/>
        <w:ind w:firstLine="512" w:firstLineChars="200"/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eastAsia="zh-CN"/>
        </w:rPr>
        <w:t>要使园本教研成为教师自觉自愿的行为，并且能持续有序地开展，必须有一定的制度进行规范。在实践中建立起学习制度、反思制度、交流制度、研究制度以及相应的激励机制，有制度保障的教研才能持久有效。如：在园本培训前，教师根据园本培训内容思考“我的问题”，进行自主学习，在培训中针对问题学习与研讨，园本培训后撰写学习总结，在工作中践行所学并反思。</w:t>
      </w:r>
    </w:p>
    <w:p>
      <w:pPr>
        <w:spacing w:line="360" w:lineRule="auto"/>
        <w:ind w:firstLine="512" w:firstLineChars="200"/>
        <w:rPr>
          <w:rFonts w:hint="default" w:ascii="宋体" w:hAnsi="宋体" w:eastAsia="宋体" w:cs="宋体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val="en-US" w:eastAsia="zh-CN"/>
        </w:rPr>
        <w:t>（2）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eastAsia="zh-CN"/>
        </w:rPr>
        <w:t>注重园本培训的针对性和有效性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val="en-US" w:eastAsia="zh-CN"/>
        </w:rPr>
        <w:t xml:space="preserve"> </w:t>
      </w:r>
    </w:p>
    <w:p>
      <w:pPr>
        <w:spacing w:line="360" w:lineRule="auto"/>
        <w:ind w:firstLine="512" w:firstLineChars="200"/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eastAsia="zh-CN"/>
        </w:rPr>
        <w:t>能解决实际问题的教研必然受到欢迎。因此要改变过去单一枯燥、自说自话的园本培训方式，让老师发现真问题、研究真问题，在行动中研究，在研究中行动，不断反观自己的教育实践，找寻解决问题的方法和路径。从前期园本培训调查表来看，有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val="en-US" w:eastAsia="zh-CN"/>
        </w:rPr>
        <w:t>21人提交调查问卷，其中有5人希望组织《体验课程/劳动课程有效开展与实施》园本培训，有5人希望开展《课程案例分享》活动。因此，结合区里培训活动要求，本学期的园本培训共分为读书活动、课程活动、课程游戏化的学习与实施、其他活动四个系列，针对各个系列进行多次深入的园本培训</w:t>
      </w: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512" w:firstLineChars="200"/>
        <w:jc w:val="center"/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eastAsia="zh-CN"/>
        </w:rPr>
        <w:t>园本培训系列活动安排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6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系列名称</w:t>
            </w:r>
          </w:p>
        </w:tc>
        <w:tc>
          <w:tcPr>
            <w:tcW w:w="6863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一、读书活动</w:t>
            </w:r>
          </w:p>
        </w:tc>
        <w:tc>
          <w:tcPr>
            <w:tcW w:w="686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读书分享（一）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86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读书分享（二）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二、课程活动</w:t>
            </w:r>
          </w:p>
        </w:tc>
        <w:tc>
          <w:tcPr>
            <w:tcW w:w="686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课程审议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86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课程活动的有效开展与实施（一）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86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课程活动的有效开展与实施（二）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86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劳动课程的案例分享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三、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课程游戏化的学习</w:t>
            </w:r>
          </w:p>
        </w:tc>
        <w:tc>
          <w:tcPr>
            <w:tcW w:w="686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课程游戏化理论学习（一）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9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86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课程游戏化理论学习（二）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</w:tcPr>
          <w:p>
            <w:pPr>
              <w:spacing w:line="360" w:lineRule="auto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四、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其他活动</w:t>
            </w:r>
          </w:p>
        </w:tc>
        <w:tc>
          <w:tcPr>
            <w:tcW w:w="686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消防培训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86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师德培训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86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师德演讲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86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文化节研讨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86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阅读区环境创设与活动指导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86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专业技能培训（舞蹈）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86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专业技能培训（短视频制作）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86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外出学习汇报（一）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86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外出学习汇报（二）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86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外出学习汇报（三）</w:t>
            </w:r>
          </w:p>
        </w:tc>
      </w:tr>
    </w:tbl>
    <w:p>
      <w:pPr>
        <w:spacing w:line="360" w:lineRule="auto"/>
        <w:ind w:firstLine="512" w:firstLineChars="200"/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eastAsia="zh-CN"/>
        </w:rPr>
        <w:t>具体园本培训活动安排如下：</w:t>
      </w:r>
    </w:p>
    <w:p>
      <w:pPr>
        <w:spacing w:line="360" w:lineRule="auto"/>
        <w:ind w:firstLine="512" w:firstLineChars="200"/>
        <w:jc w:val="center"/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pacing w:val="8"/>
          <w:sz w:val="24"/>
          <w:szCs w:val="24"/>
          <w:shd w:val="clear" w:color="auto" w:fill="FFFFFF"/>
          <w:lang w:eastAsia="zh-CN"/>
        </w:rPr>
        <w:t>园本培训安排计划表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2820"/>
        <w:gridCol w:w="1620"/>
        <w:gridCol w:w="1185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时间</w:t>
            </w:r>
          </w:p>
        </w:tc>
        <w:tc>
          <w:tcPr>
            <w:tcW w:w="28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内容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形式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2020.09.07第二周</w:t>
            </w:r>
          </w:p>
        </w:tc>
        <w:tc>
          <w:tcPr>
            <w:tcW w:w="28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师德培训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专题沙龙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丁红波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2020.09.14第三周</w:t>
            </w:r>
          </w:p>
        </w:tc>
        <w:tc>
          <w:tcPr>
            <w:tcW w:w="28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课程审议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研训一体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张留玉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2020.09.21第四周</w:t>
            </w:r>
          </w:p>
        </w:tc>
        <w:tc>
          <w:tcPr>
            <w:tcW w:w="28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师德演讲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主题演讲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朱钰玲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2020.09.28第五周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专业技能培训（舞蹈）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技能训练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黄李薇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2020.10.05第六周</w:t>
            </w:r>
          </w:p>
        </w:tc>
        <w:tc>
          <w:tcPr>
            <w:tcW w:w="28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放假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2020.10.12第七周</w:t>
            </w:r>
          </w:p>
        </w:tc>
        <w:tc>
          <w:tcPr>
            <w:tcW w:w="28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文化节研讨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沙龙研讨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冯亚丽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2020.10.19第八周</w:t>
            </w:r>
          </w:p>
        </w:tc>
        <w:tc>
          <w:tcPr>
            <w:tcW w:w="28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专业技能培训（短视频制作）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技能训练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邹榴玉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2020.10.26第九周</w:t>
            </w:r>
          </w:p>
        </w:tc>
        <w:tc>
          <w:tcPr>
            <w:tcW w:w="28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文化节活动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主题活动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冯亚丽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2020.11.02第十周</w:t>
            </w:r>
          </w:p>
        </w:tc>
        <w:tc>
          <w:tcPr>
            <w:tcW w:w="28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外出学习汇报（一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）：观察记录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学习汇报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许坤芬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2020.11.09第十一周</w:t>
            </w:r>
          </w:p>
        </w:tc>
        <w:tc>
          <w:tcPr>
            <w:tcW w:w="28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课程活动的有效开展与实施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沙龙研讨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孙俊洁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2020.11.16第十二周</w:t>
            </w:r>
          </w:p>
        </w:tc>
        <w:tc>
          <w:tcPr>
            <w:tcW w:w="28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运用观察推进课程故事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专题培训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施卫娟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2020.11.23第十三周</w:t>
            </w:r>
          </w:p>
        </w:tc>
        <w:tc>
          <w:tcPr>
            <w:tcW w:w="28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读书分享（一）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沙龙研讨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黄蓉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2020.11.30第十四周</w:t>
            </w:r>
          </w:p>
        </w:tc>
        <w:tc>
          <w:tcPr>
            <w:tcW w:w="28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课程游戏化理论学习（一）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研训一体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蒋京锦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2020.12.07第十五周</w:t>
            </w:r>
          </w:p>
        </w:tc>
        <w:tc>
          <w:tcPr>
            <w:tcW w:w="28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区域游戏分享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tabs>
                <w:tab w:val="center" w:pos="702"/>
              </w:tabs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沙龙研讨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周琪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2020.12.14第十六周</w:t>
            </w:r>
          </w:p>
        </w:tc>
        <w:tc>
          <w:tcPr>
            <w:tcW w:w="28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外出学习汇报（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）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学习汇报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毛燕平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2020.12.21第十七周</w:t>
            </w:r>
          </w:p>
        </w:tc>
        <w:tc>
          <w:tcPr>
            <w:tcW w:w="28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读书分享（二）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沙龙研讨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张钰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2020.12.28第十八周</w:t>
            </w:r>
          </w:p>
        </w:tc>
        <w:tc>
          <w:tcPr>
            <w:tcW w:w="28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外出学习汇报（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）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学习汇报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待定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.01.04第十九周</w:t>
            </w:r>
          </w:p>
        </w:tc>
        <w:tc>
          <w:tcPr>
            <w:tcW w:w="28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课程游戏化理论学习（二）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沙龙研讨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岳时超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.01.11第二十周</w:t>
            </w:r>
          </w:p>
        </w:tc>
        <w:tc>
          <w:tcPr>
            <w:tcW w:w="28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外出学习汇报（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）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学习汇报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待定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/>
          <w:b/>
          <w:bCs/>
          <w:sz w:val="18"/>
          <w:szCs w:val="21"/>
          <w:lang w:val="en-US" w:eastAsia="zh-CN"/>
        </w:rPr>
      </w:pPr>
      <w:r>
        <w:rPr>
          <w:rFonts w:hint="eastAsia"/>
          <w:b/>
          <w:bCs/>
          <w:sz w:val="18"/>
          <w:szCs w:val="21"/>
          <w:lang w:val="en-US" w:eastAsia="zh-CN"/>
        </w:rPr>
        <w:t>注：以上安排如遇到特殊情况再另行调整。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/>
      </w:rPr>
      <w:t>一份热情</w:t>
    </w:r>
    <w:r>
      <w:t xml:space="preserve">   一腔激情   走进每一个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default" w:eastAsia="宋体"/>
        <w:u w:val="single"/>
        <w:lang w:val="en-US" w:eastAsia="zh-CN"/>
      </w:rPr>
    </w:pPr>
    <w:r>
      <w:rPr>
        <w:rFonts w:ascii="宋体" w:hAnsi="宋体" w:cs="宋体"/>
        <w:color w:val="000000"/>
        <w:kern w:val="0"/>
        <w:sz w:val="24"/>
        <w:szCs w:val="24"/>
        <w:u w:val="single"/>
      </w:rPr>
      <w:drawing>
        <wp:inline distT="0" distB="0" distL="0" distR="0">
          <wp:extent cx="495300" cy="304800"/>
          <wp:effectExtent l="0" t="0" r="0" b="0"/>
          <wp:docPr id="1" name="图片 2" descr="C:\Users\admin\AppData\Roaming\Tencent\Users\503466672\QQ\WinTemp\RichOle\YC}T3)0XHU1C9I7_89)HIL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C:\Users\admin\AppData\Roaming\Tencent\Users\503466672\QQ\WinTemp\RichOle\YC}T3)0XHU1C9I7_89)HILL.png"/>
                  <pic:cNvPicPr>
                    <a:picLocks noChangeArrowheads="1"/>
                  </pic:cNvPicPr>
                </pic:nvPicPr>
                <pic:blipFill>
                  <a:blip r:embed="rId1"/>
                  <a:srcRect t="-3299"/>
                  <a:stretch>
                    <a:fillRect/>
                  </a:stretch>
                </pic:blipFill>
                <pic:spPr>
                  <a:xfrm>
                    <a:off x="0" y="0"/>
                    <a:ext cx="4953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u w:val="single"/>
      </w:rPr>
      <w:t>常州市新北区新魏幼儿园——体验新的每一天</w:t>
    </w:r>
    <w:r>
      <w:rPr>
        <w:rFonts w:hint="eastAsia"/>
        <w:u w:val="single"/>
        <w:lang w:val="en-US" w:eastAsia="zh-CN"/>
      </w:rPr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7C5964"/>
    <w:multiLevelType w:val="singleLevel"/>
    <w:tmpl w:val="DD7C596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13AFEB9E"/>
    <w:multiLevelType w:val="singleLevel"/>
    <w:tmpl w:val="13AFEB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C029A"/>
    <w:rsid w:val="12E74514"/>
    <w:rsid w:val="212C029A"/>
    <w:rsid w:val="461B0FF5"/>
    <w:rsid w:val="48F33BBF"/>
    <w:rsid w:val="6F343907"/>
    <w:rsid w:val="737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2020-08-23T10:56:00Z</dcterms:created>
  <dc:creator>▓你镌刻在╮我的心中</dc:creator>
  <cp:lastModifiedBy>▓你镌刻在╮我的心中</cp:lastModifiedBy>
  <cp:lastPrinted>2020-09-07T13:17:00Z</cp:lastPrinted>
  <dcterms:modified xsi:type="dcterms:W3CDTF">2020-11-04T12:06:14Z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