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读书心得</w:t>
      </w:r>
    </w:p>
    <w:p>
      <w:pPr>
        <w:numPr>
          <w:ilvl w:val="0"/>
          <w:numId w:val="1"/>
        </w:num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白描手法，即用最朴素最简练的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话</w:t>
      </w:r>
      <w:r>
        <w:rPr>
          <w:rFonts w:ascii="宋体" w:hAnsi="宋体" w:eastAsia="宋体" w:cs="宋体"/>
          <w:sz w:val="24"/>
          <w:szCs w:val="24"/>
        </w:rPr>
        <w:t>，不事雕饰，不加烘托，抓住描写对象的特征，如实地勾勒出人物、事物与景物的情态面貌。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像文中老师让学生进行一枚硬币白描，学生们说出来很多点，以前可能没有这么的关注一枚硬币。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sz w:val="24"/>
          <w:szCs w:val="24"/>
        </w:rPr>
        <w:t>、使用这种手法刻画人物时，要求作者紧紧抓住人物所处的特定环境及人物的个性、经历、言行的突出之点，用简洁的语言进行描写，以表现人物的个性特征。</w:t>
      </w:r>
    </w:p>
    <w:p>
      <w:pPr>
        <w:numPr>
          <w:numId w:val="0"/>
        </w:numPr>
        <w:ind w:left="240" w:hanging="240" w:hanging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注意用词比如不能用，笑的很开心，只能说嘴角上扬45度。不能说表现的吃惊，可以说眼睛睁大。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sz w:val="24"/>
          <w:szCs w:val="24"/>
        </w:rPr>
        <w:t>、使用白描手法勾勒事物时，要求作者用简练笔触，对所描写之物的特征、状貌作真实的勾画。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不能用自己的感受想法来写，一定要客观真实。</w:t>
      </w:r>
    </w:p>
    <w:p>
      <w:pPr>
        <w:numPr>
          <w:ilvl w:val="0"/>
          <w:numId w:val="2"/>
        </w:numPr>
        <w:ind w:left="240" w:hanging="240" w:hanging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在记录时可以拍视频，因为现场发生的太快了，教师来不及记录，拍摄下来就可以回去反复观看。</w:t>
      </w:r>
    </w:p>
    <w:p>
      <w:pPr>
        <w:numPr>
          <w:ilvl w:val="0"/>
          <w:numId w:val="2"/>
        </w:numPr>
        <w:ind w:left="240" w:hanging="240" w:hangingChars="1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书上的案例也反映了一些我们自己在记录的问题，自己看可能就看不出来，同伴互相看就可以看出来了。比如用词的准确，语句的表达。</w:t>
      </w:r>
    </w:p>
    <w:p>
      <w:pPr>
        <w:numPr>
          <w:ilvl w:val="0"/>
          <w:numId w:val="2"/>
        </w:numPr>
        <w:ind w:left="240" w:hanging="240" w:hangingChars="1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白描过后要客观的评价孩子。</w:t>
      </w:r>
      <w:bookmarkStart w:id="0" w:name="_GoBack"/>
      <w:bookmarkEnd w:id="0"/>
    </w:p>
    <w:p>
      <w:pPr>
        <w:numPr>
          <w:numId w:val="0"/>
        </w:numPr>
        <w:ind w:left="240" w:hanging="240" w:hangingChars="1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DD9C91"/>
    <w:multiLevelType w:val="singleLevel"/>
    <w:tmpl w:val="AEDD9C9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417441D"/>
    <w:multiLevelType w:val="singleLevel"/>
    <w:tmpl w:val="7417441D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20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HLW</cp:lastModifiedBy>
  <dcterms:modified xsi:type="dcterms:W3CDTF">2020-03-26T04:43:40Z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