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谈教师跟进指导的支持性策略</w:t>
      </w:r>
    </w:p>
    <w:p>
      <w:pPr>
        <w:rPr>
          <w:rFonts w:hint="eastAsia"/>
          <w:b/>
          <w:bCs/>
          <w:sz w:val="28"/>
          <w:szCs w:val="28"/>
        </w:rPr>
      </w:pPr>
      <w:r>
        <w:rPr>
          <w:rFonts w:hint="eastAsia"/>
          <w:b/>
          <w:bCs/>
          <w:sz w:val="28"/>
          <w:szCs w:val="28"/>
        </w:rPr>
        <w:t>一、跟进指导的前提：分析解读</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1、寻找相关资料，了解当下幼儿的关键经验。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比如说美工区一个作品，以成人的角度来看可能线条是比较凌乱的，没有艺术感，那可能孩子有自己的想法，这个时候教师需要有一个正面幼儿的立场进行解读，例如：和孩子交流一下，了解幼儿的想法，先学会欣赏他，再根据他的不足处提出小小的建议，帮助幼儿提升。</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2、对应幼儿现场表现，了解幼儿现阶段发展的水平，判断其原有经验和发展经验。</w:t>
      </w:r>
    </w:p>
    <w:p>
      <w:pPr>
        <w:ind w:firstLine="560" w:firstLineChars="200"/>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比如说在美工区，我们先要了解我们孩子需要达到经验，</w:t>
      </w:r>
      <w:r>
        <w:rPr>
          <w:rFonts w:hint="eastAsia" w:asciiTheme="minorEastAsia" w:hAnsiTheme="minorEastAsia" w:cstheme="minorEastAsia"/>
          <w:color w:val="000000"/>
          <w:sz w:val="28"/>
          <w:szCs w:val="28"/>
          <w:lang w:val="en-US" w:eastAsia="zh-CN"/>
        </w:rPr>
        <w:t>做到</w:t>
      </w:r>
      <w:r>
        <w:rPr>
          <w:rFonts w:hint="eastAsia" w:asciiTheme="minorEastAsia" w:hAnsiTheme="minorEastAsia" w:eastAsiaTheme="minorEastAsia" w:cstheme="minorEastAsia"/>
          <w:color w:val="000000"/>
          <w:sz w:val="28"/>
          <w:szCs w:val="28"/>
          <w:lang w:val="en-US" w:eastAsia="zh-CN"/>
        </w:rPr>
        <w:t>心中有目标然后再观察幼儿的行为。如果观察到孩子达不到这个要求</w:t>
      </w:r>
      <w:r>
        <w:rPr>
          <w:rFonts w:hint="eastAsia" w:asciiTheme="minorEastAsia" w:hAnsi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lang w:val="en-US" w:eastAsia="zh-CN"/>
        </w:rPr>
        <w:t>我们就可以根据相关资料去替换材料或者其他的方式来提升幼儿的水平。</w:t>
      </w:r>
    </w:p>
    <w:p>
      <w:pPr>
        <w:ind w:firstLine="560" w:firstLineChars="200"/>
        <w:rPr>
          <w:rFonts w:hint="default"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我们需要基于观察的基础之上</w:t>
      </w:r>
      <w:r>
        <w:rPr>
          <w:rFonts w:hint="eastAsia" w:asciiTheme="minorEastAsia" w:hAnsi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lang w:val="en-US" w:eastAsia="zh-CN"/>
        </w:rPr>
        <w:t>去看是否有材料进行调整，然后根据幼儿的参与度来增加幼儿的表征，推进幼儿的自主性，然后及时要多了解，多提问，感受幼儿的需要。</w:t>
      </w:r>
    </w:p>
    <w:p>
      <w:pPr>
        <w:rPr>
          <w:rFonts w:hint="eastAsia"/>
          <w:b/>
          <w:bCs/>
          <w:sz w:val="28"/>
          <w:szCs w:val="28"/>
        </w:rPr>
      </w:pPr>
      <w:r>
        <w:rPr>
          <w:rFonts w:hint="eastAsia"/>
          <w:b/>
          <w:bCs/>
          <w:sz w:val="28"/>
          <w:szCs w:val="28"/>
        </w:rPr>
        <w:t>二、跟进指导的支持性策略</w:t>
      </w:r>
    </w:p>
    <w:p>
      <w:pPr>
        <w:rPr>
          <w:rFonts w:hint="eastAsia"/>
          <w:b/>
          <w:bCs/>
          <w:sz w:val="28"/>
          <w:szCs w:val="28"/>
        </w:rPr>
      </w:pPr>
      <w:r>
        <w:rPr>
          <w:rFonts w:hint="eastAsia"/>
          <w:b/>
          <w:bCs/>
          <w:sz w:val="28"/>
          <w:szCs w:val="28"/>
        </w:rPr>
        <w:t>思考：老师可以提供哪些支持策略</w:t>
      </w:r>
    </w:p>
    <w:p>
      <w:pPr>
        <w:rPr>
          <w:rFonts w:hint="eastAsia"/>
          <w:sz w:val="28"/>
          <w:szCs w:val="28"/>
        </w:rPr>
      </w:pPr>
      <w:r>
        <w:rPr>
          <w:rFonts w:hint="eastAsia"/>
          <w:sz w:val="28"/>
          <w:szCs w:val="28"/>
          <w:lang w:val="en-US" w:eastAsia="zh-CN"/>
        </w:rPr>
        <w:t>1</w:t>
      </w:r>
      <w:r>
        <w:rPr>
          <w:rFonts w:hint="eastAsia"/>
          <w:sz w:val="28"/>
          <w:szCs w:val="28"/>
        </w:rPr>
        <w:t>、调整材料，满足幼儿游戏需要</w:t>
      </w:r>
    </w:p>
    <w:p>
      <w:pPr>
        <w:ind w:firstLine="560"/>
        <w:rPr>
          <w:rFonts w:hint="eastAsia"/>
          <w:sz w:val="28"/>
          <w:szCs w:val="28"/>
        </w:rPr>
      </w:pPr>
      <w:r>
        <w:rPr>
          <w:rFonts w:hint="eastAsia"/>
          <w:sz w:val="28"/>
          <w:szCs w:val="28"/>
        </w:rPr>
        <w:t>调整材料，便于幼儿操作，增加可选的几率，增进幼儿与材料、同伴的互动。</w:t>
      </w:r>
    </w:p>
    <w:p>
      <w:pPr>
        <w:ind w:firstLine="560" w:firstLineChars="200"/>
        <w:rPr>
          <w:rFonts w:hint="eastAsia"/>
          <w:sz w:val="28"/>
          <w:szCs w:val="28"/>
          <w:lang w:val="en-US" w:eastAsia="zh-CN"/>
        </w:rPr>
      </w:pPr>
      <w:r>
        <w:rPr>
          <w:rFonts w:hint="eastAsia" w:asciiTheme="minorEastAsia" w:hAnsiTheme="minorEastAsia" w:cstheme="minorEastAsia"/>
          <w:color w:val="000000"/>
          <w:sz w:val="28"/>
          <w:szCs w:val="28"/>
          <w:lang w:val="en-US" w:eastAsia="zh-CN"/>
        </w:rPr>
        <w:t>例如：美工区的作品</w:t>
      </w:r>
      <w:r>
        <w:rPr>
          <w:rFonts w:hint="eastAsia"/>
          <w:sz w:val="28"/>
          <w:szCs w:val="28"/>
          <w:lang w:val="en-US" w:eastAsia="zh-CN"/>
        </w:rPr>
        <w:t>呈现出同一类型的作品，这时，老师可以通过投放不同的材料，引发幼儿不同的表现方式。</w:t>
      </w:r>
    </w:p>
    <w:p>
      <w:pPr>
        <w:rPr>
          <w:rFonts w:hint="eastAsia"/>
          <w:sz w:val="28"/>
          <w:szCs w:val="28"/>
        </w:rPr>
      </w:pPr>
      <w:r>
        <w:rPr>
          <w:rFonts w:hint="eastAsia"/>
          <w:sz w:val="28"/>
          <w:szCs w:val="28"/>
          <w:lang w:val="en-US" w:eastAsia="zh-CN"/>
        </w:rPr>
        <w:t>2</w:t>
      </w:r>
      <w:r>
        <w:rPr>
          <w:rFonts w:hint="eastAsia"/>
          <w:sz w:val="28"/>
          <w:szCs w:val="28"/>
        </w:rPr>
        <w:t>、增加表征，引发幼儿深度参与</w:t>
      </w:r>
    </w:p>
    <w:p>
      <w:pPr>
        <w:ind w:firstLine="420"/>
        <w:rPr>
          <w:rFonts w:hint="eastAsia"/>
          <w:sz w:val="28"/>
          <w:szCs w:val="28"/>
        </w:rPr>
      </w:pPr>
      <w:r>
        <w:rPr>
          <w:rFonts w:hint="eastAsia"/>
          <w:sz w:val="28"/>
          <w:szCs w:val="28"/>
        </w:rPr>
        <w:t>增加表征，便于幼儿及时记录操作中的发现，帮助梳理经验、理解科学结论。</w:t>
      </w:r>
    </w:p>
    <w:p>
      <w:pPr>
        <w:ind w:firstLine="420"/>
        <w:rPr>
          <w:rFonts w:hint="eastAsia"/>
          <w:sz w:val="28"/>
          <w:szCs w:val="28"/>
          <w:lang w:val="en-US" w:eastAsia="zh-CN"/>
        </w:rPr>
      </w:pPr>
      <w:r>
        <w:rPr>
          <w:rFonts w:hint="eastAsia"/>
          <w:sz w:val="28"/>
          <w:szCs w:val="28"/>
          <w:lang w:val="en-US" w:eastAsia="zh-CN"/>
        </w:rPr>
        <w:t>例如：科探区投放了色素的实验，一开始是两两混合让孩子探索结果，但是很多孩子都不会玩，于是就增加了表征和记录表，让孩子记录结果，孩子就会根据表征来进行实验记录。他们就会有一定的目的。</w:t>
      </w:r>
    </w:p>
    <w:p>
      <w:pPr>
        <w:ind w:firstLine="420"/>
        <w:rPr>
          <w:rFonts w:hint="eastAsia"/>
          <w:sz w:val="28"/>
          <w:szCs w:val="28"/>
          <w:lang w:val="en-US" w:eastAsia="zh-CN"/>
        </w:rPr>
      </w:pPr>
      <w:r>
        <w:rPr>
          <w:rFonts w:hint="eastAsia"/>
          <w:sz w:val="28"/>
          <w:szCs w:val="28"/>
          <w:lang w:val="en-US" w:eastAsia="zh-CN"/>
        </w:rPr>
        <w:t>又例如：科探区的造桥的游戏改变的就是几个要素了，比如：纸张的折叠方式，然后桥墩的距离，然后桥面的材质，不同的要素就会有有不同的探究，同一组小朋友实验的话就会有同一组数据，不同组的小朋友就会有不同的数据，我们只要用大的表格经过连续的数据记录然后罗列汇总能够更加直观展出，其实这个就是表征的一种。</w:t>
      </w:r>
    </w:p>
    <w:p>
      <w:pPr>
        <w:rPr>
          <w:rFonts w:hint="eastAsia"/>
          <w:sz w:val="28"/>
          <w:szCs w:val="28"/>
          <w:lang w:val="en-US" w:eastAsia="zh-CN"/>
        </w:rPr>
      </w:pPr>
      <w:r>
        <w:rPr>
          <w:rFonts w:hint="eastAsia"/>
          <w:sz w:val="28"/>
          <w:szCs w:val="28"/>
          <w:lang w:val="en-US" w:eastAsia="zh-CN"/>
        </w:rPr>
        <w:t>3、适时提问，助推游戏深入发展</w:t>
      </w:r>
    </w:p>
    <w:p>
      <w:pPr>
        <w:ind w:firstLine="560" w:firstLineChars="200"/>
        <w:rPr>
          <w:rFonts w:hint="eastAsia"/>
          <w:sz w:val="28"/>
          <w:szCs w:val="28"/>
        </w:rPr>
      </w:pPr>
      <w:r>
        <w:rPr>
          <w:rFonts w:hint="eastAsia" w:asciiTheme="minorEastAsia" w:hAnsiTheme="minorEastAsia" w:eastAsiaTheme="minorEastAsia" w:cstheme="minorEastAsia"/>
          <w:color w:val="000000"/>
          <w:sz w:val="28"/>
          <w:szCs w:val="28"/>
          <w:lang w:val="en-US" w:eastAsia="zh-CN"/>
        </w:rPr>
        <w:t>在孩子进行区域游戏的时候，不同的孩子会出现不同的问题，有的孩子需要教师的鼓励来继续进行游戏，有的孩子就需要老师的介入提出疑问从而帮助幼儿来解决一些问题。</w:t>
      </w:r>
      <w:r>
        <w:rPr>
          <w:rFonts w:hint="eastAsia" w:asciiTheme="minorEastAsia" w:hAnsiTheme="minorEastAsia" w:cstheme="minorEastAsia"/>
          <w:color w:val="000000"/>
          <w:sz w:val="28"/>
          <w:szCs w:val="28"/>
          <w:lang w:val="en-US" w:eastAsia="zh-CN"/>
        </w:rPr>
        <w:t>有时也需要</w:t>
      </w:r>
      <w:r>
        <w:rPr>
          <w:rFonts w:hint="eastAsia"/>
          <w:sz w:val="28"/>
          <w:szCs w:val="28"/>
        </w:rPr>
        <w:t>提出开放性问题，给幼儿直面挑战的机会，实现“最近发展区”。</w:t>
      </w:r>
    </w:p>
    <w:p>
      <w:pPr>
        <w:ind w:firstLine="560" w:firstLineChars="200"/>
        <w:rPr>
          <w:rFonts w:hint="eastAsia"/>
          <w:sz w:val="28"/>
          <w:szCs w:val="28"/>
          <w:lang w:val="en-US" w:eastAsia="zh-CN"/>
        </w:rPr>
      </w:pPr>
      <w:r>
        <w:rPr>
          <w:rFonts w:hint="eastAsia"/>
          <w:sz w:val="28"/>
          <w:szCs w:val="28"/>
          <w:lang w:val="en-US" w:eastAsia="zh-CN"/>
        </w:rPr>
        <w:t>例如：建构区，有一个藏蓝色小孩在建构区建造一个游泳池，其实那个小男孩想搭建的是游泳的跳台，然后搭建好了之后就一直模拟一个小人在跳台，跳下游泳。刚开始祁老师就问那个小男孩：“你在做什么？”可能那个小男孩表达不清说成了游泳池，祁老师就奇怪了游泳池应该是矮的而不是高高的啊，后来在区域分享的时候，祁老师提到了一个问题：小人在哪里呢？那个小男孩说在里面，怎么才能让小人出来了？这个问题没有帮助到男孩解决问题，其实如果幼儿对游泳池感兴趣，老师可以提问：“你见过游泳池吗？你见到的游泳池是怎么样的？”通过提问调动幼儿的已有经验，也可以在建构区张贴一些游泳池的图片作为支架，增加孩子的经验。</w:t>
      </w:r>
    </w:p>
    <w:p>
      <w:pPr>
        <w:rPr>
          <w:rFonts w:hint="eastAsia"/>
          <w:sz w:val="28"/>
          <w:szCs w:val="28"/>
        </w:rPr>
      </w:pPr>
      <w:r>
        <w:rPr>
          <w:rFonts w:hint="eastAsia"/>
          <w:sz w:val="28"/>
          <w:szCs w:val="28"/>
          <w:lang w:val="en-US" w:eastAsia="zh-CN"/>
        </w:rPr>
        <w:t>4</w:t>
      </w:r>
      <w:r>
        <w:rPr>
          <w:rFonts w:hint="eastAsia"/>
          <w:sz w:val="28"/>
          <w:szCs w:val="28"/>
        </w:rPr>
        <w:t>、分享图书，拓展幼儿游戏内容</w:t>
      </w:r>
    </w:p>
    <w:p>
      <w:pPr>
        <w:rPr>
          <w:rFonts w:hint="eastAsia"/>
        </w:rPr>
      </w:pPr>
      <w:r>
        <w:rPr>
          <w:rFonts w:hint="eastAsia"/>
          <w:sz w:val="28"/>
          <w:szCs w:val="28"/>
        </w:rPr>
        <w:t xml:space="preserve">    分享图书，利于幼儿架构新的认知经验，为游戏的进一步拓展提供可能。</w:t>
      </w:r>
    </w:p>
    <w:p>
      <w:pPr>
        <w:ind w:firstLine="560" w:firstLineChars="200"/>
        <w:rPr>
          <w:rFonts w:hint="eastAsia"/>
          <w:sz w:val="28"/>
          <w:szCs w:val="28"/>
          <w:lang w:val="en-US" w:eastAsia="zh-CN"/>
        </w:rPr>
      </w:pPr>
      <w:r>
        <w:rPr>
          <w:rFonts w:hint="eastAsia"/>
          <w:sz w:val="28"/>
          <w:szCs w:val="28"/>
          <w:lang w:val="en-US" w:eastAsia="zh-CN"/>
        </w:rPr>
        <w:t>例如：游戏的玩法到了瓶颈期，但是这个游戏还有其他的玩法时，</w:t>
      </w:r>
      <w:bookmarkStart w:id="0" w:name="_GoBack"/>
      <w:bookmarkEnd w:id="0"/>
      <w:r>
        <w:rPr>
          <w:rFonts w:hint="eastAsia"/>
          <w:sz w:val="28"/>
          <w:szCs w:val="28"/>
          <w:lang w:val="en-US" w:eastAsia="zh-CN"/>
        </w:rPr>
        <w:t>就可以投放图书给幼儿来提供新的经验。</w:t>
      </w:r>
    </w:p>
    <w:p>
      <w:pPr>
        <w:ind w:firstLine="1120" w:firstLineChars="400"/>
        <w:rPr>
          <w:rFonts w:hint="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E4680"/>
    <w:rsid w:val="08B86EB6"/>
    <w:rsid w:val="174E4680"/>
    <w:rsid w:val="37A16C01"/>
    <w:rsid w:val="4D5C2E1D"/>
    <w:rsid w:val="66EC1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2019-06-17T05:32:00Z</dcterms:created>
  <dc:creator>AA瞬间的永恒</dc:creator>
  <cp:lastModifiedBy>▓你镌刻在╮我的心中</cp:lastModifiedBy>
  <dcterms:modified xsi:type="dcterms:W3CDTF">2019-06-19T11:29:31Z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