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银河幼儿园幼儿观察记录</w:t>
      </w:r>
    </w:p>
    <w:p>
      <w:pPr>
        <w:autoSpaceDN w:val="0"/>
        <w:rPr>
          <w:rFonts w:hint="eastAsia"/>
          <w:b/>
        </w:rPr>
      </w:pPr>
      <w:r>
        <w:rPr>
          <w:rFonts w:hint="eastAsia" w:ascii="宋体" w:hAnsi="宋体"/>
          <w:b/>
          <w:bCs/>
          <w:color w:val="000000"/>
          <w:szCs w:val="21"/>
        </w:rPr>
        <w:t>观察对象</w:t>
      </w:r>
      <w:r>
        <w:rPr>
          <w:rFonts w:ascii="宋体" w:hAnsi="宋体"/>
          <w:b/>
          <w:bCs/>
          <w:color w:val="000000"/>
          <w:szCs w:val="21"/>
        </w:rPr>
        <w:t>：</w:t>
      </w:r>
      <w:r>
        <w:rPr>
          <w:rFonts w:hint="eastAsia" w:ascii="宋体" w:hAnsi="宋体"/>
          <w:b/>
          <w:bCs/>
          <w:color w:val="000000"/>
          <w:szCs w:val="21"/>
        </w:rPr>
        <w:t xml:space="preserve">               </w:t>
      </w:r>
      <w:r>
        <w:rPr>
          <w:rFonts w:hint="eastAsia"/>
          <w:b/>
        </w:rPr>
        <w:t xml:space="preserve">                       </w:t>
      </w:r>
      <w:r>
        <w:rPr>
          <w:rFonts w:hint="eastAsia" w:ascii="宋体" w:hAnsi="宋体"/>
          <w:b/>
          <w:bCs/>
          <w:color w:val="000000"/>
          <w:szCs w:val="21"/>
        </w:rPr>
        <w:t>对象</w:t>
      </w:r>
      <w:r>
        <w:rPr>
          <w:rFonts w:ascii="宋体" w:hAnsi="宋体"/>
          <w:b/>
          <w:bCs/>
          <w:color w:val="000000"/>
          <w:szCs w:val="21"/>
        </w:rPr>
        <w:t>年龄：</w:t>
      </w:r>
      <w:r>
        <w:rPr>
          <w:rFonts w:hint="eastAsia" w:ascii="宋体" w:hAnsi="宋体"/>
          <w:b/>
          <w:bCs/>
          <w:color w:val="000000"/>
          <w:szCs w:val="21"/>
        </w:rPr>
        <w:t xml:space="preserve"> 岁 月—— 岁 月</w:t>
      </w:r>
    </w:p>
    <w:p>
      <w:pPr>
        <w:autoSpaceDN w:val="0"/>
        <w:rPr>
          <w:rFonts w:ascii="lucida Grande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t>观察者：</w:t>
      </w:r>
      <w:r>
        <w:rPr>
          <w:rFonts w:hint="eastAsia" w:ascii="lucida Grande"/>
          <w:b/>
          <w:bCs/>
          <w:color w:val="000000"/>
          <w:szCs w:val="21"/>
        </w:rPr>
        <w:t xml:space="preserve">                                        </w:t>
      </w:r>
      <w:r>
        <w:rPr>
          <w:rFonts w:ascii="宋体" w:hAnsi="宋体"/>
          <w:b/>
          <w:bCs/>
          <w:color w:val="000000"/>
          <w:szCs w:val="21"/>
        </w:rPr>
        <w:t>观察时间：</w:t>
      </w:r>
      <w:r>
        <w:rPr>
          <w:rFonts w:hint="eastAsia" w:ascii="宋体" w:hAnsi="宋体"/>
          <w:b/>
          <w:bCs/>
          <w:color w:val="000000"/>
          <w:szCs w:val="21"/>
        </w:rPr>
        <w:t>3月26号</w:t>
      </w:r>
      <w:r>
        <w:rPr>
          <w:rFonts w:hint="eastAsia"/>
          <w:b/>
        </w:rPr>
        <w:t>9:15</w:t>
      </w:r>
      <w:r>
        <w:rPr>
          <w:b/>
        </w:rPr>
        <w:t>—</w:t>
      </w:r>
      <w:r>
        <w:rPr>
          <w:rFonts w:hint="eastAsia"/>
          <w:b/>
        </w:rPr>
        <w:t>10: 450</w:t>
      </w:r>
    </w:p>
    <w:p>
      <w:pPr>
        <w:autoSpaceDN w:val="0"/>
        <w:rPr>
          <w:rFonts w:hint="eastAsia" w:ascii="lucida Grande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t>观察目的：</w:t>
      </w:r>
      <w:r>
        <w:rPr>
          <w:rFonts w:hint="eastAsia"/>
          <w:b/>
        </w:rPr>
        <w:t>小班幼儿远足过程中的行为表现</w:t>
      </w:r>
      <w:r>
        <w:rPr>
          <w:rFonts w:hint="eastAsia" w:ascii="lucida Grande"/>
          <w:b/>
          <w:bCs/>
          <w:color w:val="000000"/>
          <w:szCs w:val="21"/>
        </w:rPr>
        <w:t xml:space="preserve">。        </w:t>
      </w:r>
    </w:p>
    <w:p>
      <w:pPr>
        <w:autoSpaceDN w:val="0"/>
        <w:rPr>
          <w:rFonts w:hint="eastAsia" w:ascii="lucida Grande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t>观察</w:t>
      </w:r>
      <w:r>
        <w:rPr>
          <w:rFonts w:hint="eastAsia" w:ascii="宋体" w:hAnsi="宋体"/>
          <w:b/>
          <w:bCs/>
          <w:color w:val="000000"/>
          <w:szCs w:val="21"/>
        </w:rPr>
        <w:t>内容</w:t>
      </w:r>
      <w:r>
        <w:rPr>
          <w:rFonts w:ascii="宋体" w:hAnsi="宋体"/>
          <w:b/>
          <w:bCs/>
          <w:color w:val="000000"/>
          <w:szCs w:val="21"/>
        </w:rPr>
        <w:t>：</w:t>
      </w:r>
      <w:r>
        <w:rPr>
          <w:rFonts w:hint="eastAsia" w:ascii="宋体" w:hAnsi="宋体"/>
          <w:b/>
          <w:bCs/>
          <w:color w:val="000000"/>
          <w:szCs w:val="21"/>
        </w:rPr>
        <w:t>一组幼儿在远足活动中的情绪状态、体能力量、坚持性与安全意识。</w:t>
      </w:r>
    </w:p>
    <w:p>
      <w:pPr>
        <w:rPr>
          <w:rFonts w:hint="eastAsia"/>
          <w:b/>
        </w:rPr>
      </w:pPr>
      <w:r>
        <w:rPr>
          <w:rFonts w:hint="eastAsia"/>
          <w:b/>
        </w:rPr>
        <w:t>活动背景：春游踏青——紫荆公园</w:t>
      </w:r>
    </w:p>
    <w:p>
      <w:pPr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等级划分及其描述备注：</w:t>
      </w:r>
    </w:p>
    <w:p>
      <w:pPr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1.负重（g）：</w:t>
      </w:r>
      <w:r>
        <w:rPr>
          <w:rFonts w:hint="eastAsia" w:ascii="宋体" w:hAnsi="宋体"/>
          <w:color w:val="000000"/>
          <w:szCs w:val="21"/>
          <w:lang w:val="pt-BR"/>
        </w:rPr>
        <w:t>A-&gt;500g；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hint="eastAsia" w:ascii="宋体" w:hAnsi="宋体"/>
          <w:color w:val="000000"/>
          <w:szCs w:val="21"/>
          <w:lang w:val="pt-BR"/>
        </w:rPr>
        <w:t>B-200g-500g；C-&lt;200g</w:t>
      </w:r>
    </w:p>
    <w:p>
      <w:pPr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面部表情：A-愉悦、面带微笑或自然表情，；B-面部表情由愉悦自然变得多抱怨、多言语或显示出不耐烦；C-面部表情始终略显迟疑，有倦态（眼神飘忽、眼脸下垂，嘴角下垂）。</w:t>
      </w:r>
    </w:p>
    <w:p>
      <w:pPr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3.行进状态：A-步态匀速正常，随大部队同行；B-步态忽快忽慢，但始终能够跟着队伍行进；C-步态逐步放缓，慢慢拖在队伍的最后或需要教师一直引导提醒。</w:t>
      </w:r>
    </w:p>
    <w:p>
      <w:pPr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4.体能状态：A-完整走完全程约1.5公里的路程，在既定地点休息；B-走不少于1公里的路程；C-少于1公里的路途，除既定地点外在路途中出现喊累、要帮忙的情况。</w:t>
      </w:r>
    </w:p>
    <w:p>
      <w:pPr>
        <w:ind w:firstLine="42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5.语言表达:记录原话，关注与“坚持性”有关的表述即可。例如：“好累啊”、“我还能走好远的”、“老师，你帮我拿一下吧。”、“我走不动了……”</w:t>
      </w:r>
    </w:p>
    <w:p>
      <w:pPr>
        <w:ind w:firstLine="420"/>
        <w:rPr>
          <w:rFonts w:hint="eastAsia" w:ascii="宋体" w:hAnsi="宋体"/>
          <w:b w:val="0"/>
          <w:bCs/>
          <w:color w:val="000000"/>
          <w:szCs w:val="21"/>
        </w:rPr>
      </w:pP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>A-</w:t>
      </w:r>
      <w:r>
        <w:rPr>
          <w:rFonts w:hint="eastAsia" w:ascii="宋体" w:hAnsi="宋体"/>
          <w:b w:val="0"/>
          <w:bCs/>
          <w:color w:val="000000"/>
          <w:szCs w:val="21"/>
        </w:rPr>
        <w:t>坚持性低：如出现“我不走了，我走不动了，我要休息等句”；</w:t>
      </w: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>B-</w:t>
      </w:r>
      <w:r>
        <w:rPr>
          <w:rFonts w:hint="eastAsia" w:ascii="宋体" w:hAnsi="宋体"/>
          <w:b w:val="0"/>
          <w:bCs/>
          <w:color w:val="000000"/>
          <w:szCs w:val="21"/>
        </w:rPr>
        <w:t>坚持性中等：如出现“老师还有多远啊，我们什么时候能休息啊等”；</w:t>
      </w: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>C-</w:t>
      </w:r>
      <w:r>
        <w:rPr>
          <w:rFonts w:hint="eastAsia" w:ascii="宋体" w:hAnsi="宋体"/>
          <w:b w:val="0"/>
          <w:bCs/>
          <w:color w:val="000000"/>
          <w:szCs w:val="21"/>
        </w:rPr>
        <w:t>坚持性高：如出现“好好玩啊，我一点也不觉得累，老师我下次还要来玩”</w:t>
      </w:r>
    </w:p>
    <w:p>
      <w:pPr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6.如果出现消极语言，在15分钟内出现的频率：A-&lt;3次，B-5次以内，C-6次以上。 </w:t>
      </w:r>
    </w:p>
    <w:p>
      <w:pPr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7.</w:t>
      </w:r>
      <w:r>
        <w:rPr>
          <w:rFonts w:hint="eastAsia" w:ascii="宋体" w:hAnsi="宋体"/>
          <w:color w:val="000000"/>
          <w:szCs w:val="21"/>
        </w:rPr>
        <w:t xml:space="preserve"> 安全意识：A-</w:t>
      </w:r>
      <w:r>
        <w:rPr>
          <w:rFonts w:hint="eastAsia" w:ascii="宋体" w:hAnsi="宋体"/>
          <w:b/>
          <w:color w:val="000000"/>
          <w:szCs w:val="21"/>
        </w:rPr>
        <w:t>（有）</w:t>
      </w:r>
      <w:r>
        <w:rPr>
          <w:rFonts w:hint="eastAsia" w:ascii="宋体" w:hAnsi="宋体"/>
          <w:color w:val="000000"/>
          <w:szCs w:val="21"/>
        </w:rPr>
        <w:t>能跟随大部队行动，不乱跑、乱停，过马路注意；B-</w:t>
      </w:r>
      <w:r>
        <w:rPr>
          <w:rFonts w:hint="eastAsia" w:ascii="宋体" w:hAnsi="宋体"/>
          <w:b/>
          <w:color w:val="000000"/>
          <w:szCs w:val="21"/>
        </w:rPr>
        <w:t>（缺）</w:t>
      </w:r>
      <w:r>
        <w:rPr>
          <w:rFonts w:hint="eastAsia" w:ascii="宋体" w:hAnsi="宋体"/>
          <w:color w:val="000000"/>
          <w:szCs w:val="21"/>
        </w:rPr>
        <w:t>不在成人的引导下乱走乱跑，过马路随意行动</w:t>
      </w:r>
    </w:p>
    <w:tbl>
      <w:tblPr>
        <w:tblStyle w:val="4"/>
        <w:tblW w:w="15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75"/>
        <w:gridCol w:w="600"/>
        <w:gridCol w:w="735"/>
        <w:gridCol w:w="660"/>
        <w:gridCol w:w="1005"/>
        <w:gridCol w:w="825"/>
        <w:gridCol w:w="780"/>
        <w:gridCol w:w="810"/>
        <w:gridCol w:w="1110"/>
        <w:gridCol w:w="1530"/>
        <w:gridCol w:w="840"/>
        <w:gridCol w:w="1503"/>
        <w:gridCol w:w="588"/>
        <w:gridCol w:w="588"/>
        <w:gridCol w:w="588"/>
        <w:gridCol w:w="588"/>
        <w:gridCol w:w="630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负重</w:t>
            </w:r>
          </w:p>
        </w:tc>
        <w:tc>
          <w:tcPr>
            <w:tcW w:w="249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表情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行进状态</w:t>
            </w:r>
          </w:p>
        </w:tc>
        <w:tc>
          <w:tcPr>
            <w:tcW w:w="3873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体能状态</w:t>
            </w:r>
          </w:p>
        </w:tc>
        <w:tc>
          <w:tcPr>
            <w:tcW w:w="2352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语言表述/频次</w:t>
            </w:r>
          </w:p>
        </w:tc>
        <w:tc>
          <w:tcPr>
            <w:tcW w:w="1269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安全意识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  <w:t>&gt;500g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  <w:t>200g-500g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  <w:t>&lt;200g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愉悦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自然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多抱怨、多言语或显示出不耐烦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始终略显迟疑，有倦态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匀速正常，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紧随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忽快忽慢，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能跟随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逐步放缓，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掉队至最后，需教师提醒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完整走完全程约1公里的路程，在既定地点休息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公里的路程</w:t>
            </w:r>
          </w:p>
        </w:tc>
        <w:tc>
          <w:tcPr>
            <w:tcW w:w="1503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公里的路途，除既定地点外在路途中出现喊累、要帮忙的情况。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坚持性低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坚持性中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坚持性高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频率</w:t>
            </w:r>
          </w:p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（15分钟以内）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有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史宇菲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陶锦函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纪博文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祝维希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姜钰棋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陈俊澜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叶修齐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徐俊军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陈羽涵</w:t>
            </w:r>
          </w:p>
        </w:tc>
        <w:tc>
          <w:tcPr>
            <w:tcW w:w="67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0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0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39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周琪茗</w:t>
            </w:r>
          </w:p>
        </w:tc>
        <w:tc>
          <w:tcPr>
            <w:tcW w:w="67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0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0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39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邱晨曦</w:t>
            </w:r>
          </w:p>
        </w:tc>
        <w:tc>
          <w:tcPr>
            <w:tcW w:w="67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0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多言语</w:t>
            </w: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39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陆皓博</w:t>
            </w:r>
          </w:p>
        </w:tc>
        <w:tc>
          <w:tcPr>
            <w:tcW w:w="67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0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0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39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叶一冉</w:t>
            </w:r>
          </w:p>
        </w:tc>
        <w:tc>
          <w:tcPr>
            <w:tcW w:w="67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0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0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3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39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左睿</w:t>
            </w:r>
          </w:p>
        </w:tc>
        <w:tc>
          <w:tcPr>
            <w:tcW w:w="67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0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0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11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39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时昙婧</w:t>
            </w:r>
          </w:p>
        </w:tc>
        <w:tc>
          <w:tcPr>
            <w:tcW w:w="67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0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0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11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39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杨梓涵</w:t>
            </w:r>
          </w:p>
        </w:tc>
        <w:tc>
          <w:tcPr>
            <w:tcW w:w="67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0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0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11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39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总数</w:t>
            </w:r>
          </w:p>
        </w:tc>
        <w:tc>
          <w:tcPr>
            <w:tcW w:w="675" w:type="dxa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0" w:type="dxa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5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60" w:type="dxa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05" w:type="dxa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0" w:type="dxa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40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3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</w:tbl>
    <w:p>
      <w:pPr/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简单分析：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观察中可以看出，班级16名幼儿均能在负重大于500g的情况下，坚持走完1公里（其实为2公里左右），其中14人在行进过程中面部表情为愉悦、面带微笑或自然表情，1人出现多言语，1人出现有倦态；行进状态，其中8人能够匀速正常随大部队同行；7人步态忽快忽慢，1人步态缓慢，需要教师提醒；坚持性上数据记录不全面；15人有安全意识，1人缺乏安全意识，需要教师不断提醒。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原因分析：</w:t>
      </w:r>
    </w:p>
    <w:p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行进时班级处于最后一个，距离前一个班级距离较长，在行进中教师步伐较大，导致幼儿行进过程中会忽快忽慢；</w:t>
      </w:r>
    </w:p>
    <w:p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行进距离超过1公里，幼儿能够坚持行进，但是班级活动当天有个别幼儿之前生病后来参与活动，会出现体力跟不上等状态</w:t>
      </w:r>
    </w:p>
    <w:p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行进中教师言语鼓励，团队的影响等帮助幼儿坚持完成了整个路程，但是在活动中后半段幼儿出现多语言等状态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300000">
    <w:nsid w:val="570A68E0"/>
    <w:multiLevelType w:val="singleLevel"/>
    <w:tmpl w:val="570A68E0"/>
    <w:lvl w:ilvl="0" w:tentative="1">
      <w:start w:val="1"/>
      <w:numFmt w:val="decimal"/>
      <w:suff w:val="nothing"/>
      <w:lvlText w:val="%1."/>
      <w:lvlJc w:val="left"/>
    </w:lvl>
  </w:abstractNum>
  <w:abstractNum w:abstractNumId="1460299810">
    <w:nsid w:val="570A6822"/>
    <w:multiLevelType w:val="singleLevel"/>
    <w:tmpl w:val="570A6822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60299810"/>
  </w:num>
  <w:num w:numId="2">
    <w:abstractNumId w:val="14603000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F382F"/>
    <w:rsid w:val="1B3A33BB"/>
    <w:rsid w:val="21357291"/>
    <w:rsid w:val="256C6F9F"/>
    <w:rsid w:val="437F38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2016-03-21T12:31:00Z</dcterms:created>
  <dc:creator>hp</dc:creator>
  <cp:lastModifiedBy>hp</cp:lastModifiedBy>
  <dcterms:modified xsi:type="dcterms:W3CDTF">2016-04-10T14:50:42Z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