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46"/>
        <w:tblOverlap w:val="never"/>
        <w:tblW w:w="10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684"/>
        <w:gridCol w:w="1276"/>
        <w:gridCol w:w="1417"/>
        <w:gridCol w:w="872"/>
        <w:gridCol w:w="370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乌鸦喝水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课时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备课人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eastAsia="zh-CN"/>
              </w:rPr>
              <w:t>叶蕾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目标</w:t>
            </w:r>
          </w:p>
        </w:tc>
        <w:tc>
          <w:tcPr>
            <w:tcW w:w="9212" w:type="dxa"/>
            <w:gridSpan w:val="6"/>
          </w:tcPr>
          <w:p>
            <w:pPr>
              <w:spacing w:line="218" w:lineRule="exact"/>
              <w:rPr>
                <w:rFonts w:ascii="Times New Roman" w:hAnsi="Times New Roman" w:eastAsia="Times New Roma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800"/>
              </w:tabs>
              <w:spacing w:line="255" w:lineRule="exact"/>
              <w:jc w:val="both"/>
              <w:rPr>
                <w:rFonts w:ascii="Times" w:hAnsi="Times" w:eastAsia="Times"/>
                <w:sz w:val="21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1.</w:t>
            </w:r>
            <w:r>
              <w:rPr>
                <w:rFonts w:ascii="宋体" w:hAnsi="宋体"/>
                <w:sz w:val="21"/>
              </w:rPr>
              <w:t>认识</w:t>
            </w:r>
            <w:r>
              <w:rPr>
                <w:rFonts w:ascii="Arial" w:hAnsi="Arial" w:eastAsia="Arial"/>
                <w:sz w:val="21"/>
              </w:rPr>
              <w:t>“</w:t>
            </w:r>
            <w:r>
              <w:rPr>
                <w:rFonts w:ascii="宋体" w:hAnsi="宋体"/>
                <w:sz w:val="21"/>
              </w:rPr>
              <w:t>乌、鸦</w:t>
            </w:r>
            <w:r>
              <w:rPr>
                <w:rFonts w:ascii="Arial" w:hAnsi="Arial" w:eastAsia="Arial"/>
                <w:sz w:val="21"/>
              </w:rPr>
              <w:t>”</w:t>
            </w:r>
            <w:r>
              <w:rPr>
                <w:rFonts w:ascii="宋体" w:hAnsi="宋体"/>
                <w:sz w:val="21"/>
              </w:rPr>
              <w:t xml:space="preserve">等 </w:t>
            </w:r>
            <w:r>
              <w:rPr>
                <w:rFonts w:ascii="Times" w:hAnsi="Times" w:eastAsia="Times"/>
                <w:sz w:val="21"/>
              </w:rPr>
              <w:t>11</w:t>
            </w:r>
            <w:r>
              <w:rPr>
                <w:rFonts w:ascii="宋体" w:hAnsi="宋体"/>
                <w:sz w:val="21"/>
              </w:rPr>
              <w:t xml:space="preserve"> 个生字和反文旁 </w:t>
            </w:r>
            <w:r>
              <w:rPr>
                <w:rFonts w:ascii="Times" w:hAnsi="Times" w:eastAsia="Times"/>
                <w:sz w:val="21"/>
              </w:rPr>
              <w:t>1</w:t>
            </w:r>
            <w:r>
              <w:rPr>
                <w:rFonts w:ascii="宋体" w:hAnsi="宋体"/>
                <w:sz w:val="21"/>
              </w:rPr>
              <w:t xml:space="preserve"> 个偏旁</w:t>
            </w:r>
            <w:r>
              <w:rPr>
                <w:rFonts w:ascii="MS PGothic" w:hAnsi="MS PGothic" w:eastAsia="MS PGothic"/>
                <w:sz w:val="21"/>
              </w:rPr>
              <w:t>；</w:t>
            </w:r>
            <w:r>
              <w:rPr>
                <w:rFonts w:ascii="宋体" w:hAnsi="宋体"/>
                <w:sz w:val="21"/>
              </w:rPr>
              <w:t>会写</w:t>
            </w:r>
            <w:r>
              <w:rPr>
                <w:rFonts w:ascii="Arial" w:hAnsi="Arial" w:eastAsia="Arial"/>
                <w:sz w:val="21"/>
              </w:rPr>
              <w:t>“</w:t>
            </w:r>
            <w:r>
              <w:rPr>
                <w:rFonts w:ascii="宋体" w:hAnsi="宋体"/>
                <w:sz w:val="21"/>
              </w:rPr>
              <w:t>只、石</w:t>
            </w:r>
            <w:r>
              <w:rPr>
                <w:rFonts w:ascii="Arial" w:hAnsi="Arial" w:eastAsia="Arial"/>
                <w:sz w:val="21"/>
              </w:rPr>
              <w:t>”</w:t>
            </w:r>
            <w:r>
              <w:rPr>
                <w:rFonts w:ascii="宋体" w:hAnsi="宋体"/>
                <w:sz w:val="21"/>
              </w:rPr>
              <w:t xml:space="preserve">等 </w:t>
            </w:r>
            <w:r>
              <w:rPr>
                <w:rFonts w:ascii="Times" w:hAnsi="Times" w:eastAsia="Times"/>
                <w:sz w:val="21"/>
              </w:rPr>
              <w:t>5</w:t>
            </w:r>
            <w:r>
              <w:rPr>
                <w:rFonts w:ascii="宋体" w:hAnsi="宋体"/>
                <w:sz w:val="21"/>
              </w:rPr>
              <w:t xml:space="preserve"> 个生字。</w:t>
            </w:r>
          </w:p>
          <w:p>
            <w:pPr>
              <w:spacing w:line="89" w:lineRule="exact"/>
              <w:rPr>
                <w:rFonts w:ascii="Times" w:hAnsi="Times" w:eastAsia="Times"/>
                <w:sz w:val="21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800"/>
              </w:tabs>
              <w:spacing w:line="255" w:lineRule="exact"/>
              <w:jc w:val="both"/>
              <w:rPr>
                <w:rFonts w:hint="eastAsia" w:ascii="Times" w:hAnsi="Times" w:eastAsiaTheme="minorEastAsia"/>
                <w:sz w:val="21"/>
                <w:lang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2.</w:t>
            </w:r>
            <w:r>
              <w:rPr>
                <w:rFonts w:ascii="宋体" w:hAnsi="宋体"/>
                <w:sz w:val="21"/>
              </w:rPr>
              <w:t>正确、流利地朗读课文</w:t>
            </w:r>
            <w:r>
              <w:rPr>
                <w:rFonts w:ascii="MS PGothic" w:hAnsi="MS PGothic" w:eastAsia="MS PGothic"/>
                <w:sz w:val="21"/>
              </w:rPr>
              <w:t>，</w:t>
            </w:r>
            <w:r>
              <w:rPr>
                <w:rFonts w:ascii="宋体" w:hAnsi="宋体"/>
                <w:sz w:val="21"/>
              </w:rPr>
              <w:t>了解乌鸦喝水的过程</w:t>
            </w:r>
            <w:r>
              <w:rPr>
                <w:rFonts w:hint="eastAsia" w:ascii="宋体" w:hAnsi="宋体"/>
                <w:sz w:val="21"/>
                <w:lang w:eastAsia="zh-CN"/>
              </w:rPr>
              <w:t>，并能说出乌鸦是用什么办法喝着水的。</w:t>
            </w:r>
          </w:p>
          <w:p>
            <w:pPr>
              <w:spacing w:line="89" w:lineRule="exact"/>
              <w:rPr>
                <w:rFonts w:ascii="Times" w:hAnsi="Times" w:eastAsia="Times"/>
                <w:sz w:val="21"/>
              </w:rPr>
            </w:pPr>
          </w:p>
          <w:p>
            <w:pPr>
              <w:rPr>
                <w:rFonts w:hint="eastAsia" w:ascii="宋体" w:hAnsi="宋体" w:cs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>3.</w:t>
            </w:r>
            <w:r>
              <w:rPr>
                <w:rFonts w:ascii="宋体" w:hAnsi="宋体"/>
                <w:sz w:val="21"/>
              </w:rPr>
              <w:t>懂得遇到困难</w:t>
            </w:r>
            <w:r>
              <w:rPr>
                <w:rFonts w:ascii="MS PGothic" w:hAnsi="MS PGothic" w:eastAsia="MS PGothic"/>
                <w:sz w:val="21"/>
              </w:rPr>
              <w:t>，</w:t>
            </w:r>
            <w:r>
              <w:rPr>
                <w:rFonts w:ascii="宋体" w:hAnsi="宋体"/>
                <w:sz w:val="21"/>
              </w:rPr>
              <w:t>应认真思考、积极想办法解决的道理</w:t>
            </w:r>
            <w:r>
              <w:rPr>
                <w:rFonts w:hint="eastAsia" w:ascii="宋体" w:hAnsi="宋体"/>
                <w:sz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重难点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212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800"/>
              </w:tabs>
              <w:spacing w:line="255" w:lineRule="exact"/>
              <w:jc w:val="both"/>
              <w:rPr>
                <w:rFonts w:hint="eastAsia" w:ascii="Times" w:hAnsi="Times" w:eastAsiaTheme="minorEastAsia"/>
                <w:sz w:val="21"/>
                <w:lang w:eastAsia="zh-CN"/>
              </w:rPr>
            </w:pPr>
            <w:r>
              <w:rPr>
                <w:rFonts w:ascii="宋体" w:hAnsi="宋体"/>
                <w:sz w:val="21"/>
              </w:rPr>
              <w:t>正确、流利地朗读课文</w:t>
            </w:r>
            <w:r>
              <w:rPr>
                <w:rFonts w:ascii="MS PGothic" w:hAnsi="MS PGothic" w:eastAsia="MS PGothic"/>
                <w:sz w:val="21"/>
              </w:rPr>
              <w:t>，</w:t>
            </w:r>
            <w:r>
              <w:rPr>
                <w:rFonts w:ascii="宋体" w:hAnsi="宋体"/>
                <w:sz w:val="21"/>
              </w:rPr>
              <w:t>了解乌鸦喝水的过程</w:t>
            </w:r>
            <w:r>
              <w:rPr>
                <w:rFonts w:hint="eastAsia" w:ascii="宋体" w:hAnsi="宋体"/>
                <w:sz w:val="21"/>
                <w:lang w:eastAsia="zh-CN"/>
              </w:rPr>
              <w:t>，并能说出乌鸦是用什么办法喝着水的。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1"/>
              </w:rPr>
              <w:t>认识反文旁</w:t>
            </w:r>
            <w:r>
              <w:rPr>
                <w:rFonts w:ascii="MS PGothic" w:hAnsi="MS PGothic" w:eastAsia="MS PGothic"/>
                <w:sz w:val="21"/>
              </w:rPr>
              <w:t>；</w:t>
            </w:r>
            <w:r>
              <w:rPr>
                <w:rFonts w:ascii="宋体" w:hAnsi="宋体"/>
                <w:sz w:val="21"/>
              </w:rPr>
              <w:t>会写</w:t>
            </w:r>
            <w:r>
              <w:rPr>
                <w:rFonts w:ascii="MS PGothic" w:hAnsi="MS PGothic" w:eastAsia="MS PGothic"/>
                <w:sz w:val="21"/>
              </w:rPr>
              <w:t>“</w:t>
            </w:r>
            <w:r>
              <w:rPr>
                <w:rFonts w:ascii="宋体" w:hAnsi="宋体"/>
                <w:sz w:val="21"/>
              </w:rPr>
              <w:t>多、出</w:t>
            </w:r>
            <w:r>
              <w:rPr>
                <w:rFonts w:ascii="MS PGothic" w:hAnsi="MS PGothic" w:eastAsia="MS PGothic"/>
                <w:sz w:val="21"/>
              </w:rPr>
              <w:t>”</w:t>
            </w:r>
            <w:r>
              <w:rPr>
                <w:rFonts w:ascii="宋体" w:hAnsi="宋体"/>
                <w:sz w:val="21"/>
              </w:rPr>
              <w:t>等字。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准备</w:t>
            </w:r>
          </w:p>
        </w:tc>
        <w:tc>
          <w:tcPr>
            <w:tcW w:w="9212" w:type="dxa"/>
            <w:gridSpan w:val="6"/>
            <w:vAlign w:val="center"/>
          </w:tcPr>
          <w:p>
            <w:pPr>
              <w:widowControl/>
              <w:spacing w:line="315" w:lineRule="atLeast"/>
              <w:rPr>
                <w:rFonts w:hint="eastAsia" w:ascii="宋体" w:hAnsi="宋体" w:cs="Helvetica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1．制作多媒体课件，准备生字词卡片。(</w:t>
            </w:r>
            <w:r>
              <w:rPr>
                <w:rFonts w:hint="eastAsia" w:ascii="楷体_GB2312" w:hAnsi="宋体" w:eastAsia="楷体_GB2312" w:cs="Helvetica"/>
                <w:kern w:val="0"/>
                <w:sz w:val="24"/>
              </w:rPr>
              <w:t>教师</w:t>
            </w:r>
            <w:r>
              <w:rPr>
                <w:rFonts w:hint="eastAsia" w:ascii="宋体" w:hAnsi="宋体" w:cs="Helvetica"/>
                <w:kern w:val="0"/>
                <w:sz w:val="24"/>
              </w:rPr>
              <w:t>)</w:t>
            </w:r>
          </w:p>
          <w:p>
            <w:pPr>
              <w:widowControl/>
              <w:spacing w:line="315" w:lineRule="atLeast"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2．预习课文，拼读生字，自主朗读课文(</w:t>
            </w:r>
            <w:r>
              <w:rPr>
                <w:rFonts w:hint="eastAsia" w:ascii="楷体_GB2312" w:hAnsi="宋体" w:eastAsia="楷体_GB2312" w:cs="Helvetica"/>
                <w:kern w:val="0"/>
                <w:sz w:val="24"/>
              </w:rPr>
              <w:t>学生</w:t>
            </w:r>
            <w:r>
              <w:rPr>
                <w:rFonts w:hint="eastAsia" w:ascii="宋体" w:hAnsi="宋体" w:cs="Helvetica"/>
                <w:kern w:val="0"/>
                <w:sz w:val="24"/>
              </w:rPr>
              <w:t>)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24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教师与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8243" w:type="dxa"/>
            <w:gridSpan w:val="5"/>
          </w:tcPr>
          <w:p>
            <w:pPr>
              <w:widowControl/>
              <w:spacing w:line="315" w:lineRule="atLeas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第一课时</w:t>
            </w: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一、激趣导入，随题识字</w:t>
            </w: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导入：</w:t>
            </w: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1.今天，老师给你们带来了一个新朋友，你们看——(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课件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出示乌鸦图片)他是谁？同学们说对了，他就是乌鸦。(板书：乌鸦)</w:t>
            </w: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学习“乌”这个字。</w:t>
            </w: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教师点拨：乌鸦浑身长满了又黑又亮的羽毛，全身没有一根杂毛，“乌”就是黑的意思。</w:t>
            </w: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（课件出示“乌”和“鸟”）引导孩子进行区分。</w:t>
            </w: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“乌鸦”这两个字()。齐读。教师简介乌鸦。</w:t>
            </w:r>
          </w:p>
          <w:p>
            <w:pPr>
              <w:widowControl/>
              <w:numPr>
                <w:ilvl w:val="0"/>
                <w:numId w:val="0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学习“鸦”这个字。</w:t>
            </w:r>
          </w:p>
          <w:p>
            <w:pPr>
              <w:widowControl/>
              <w:numPr>
                <w:ilvl w:val="0"/>
                <w:numId w:val="0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学生说出“加一加”方法：“牙”＋“鸟”。</w:t>
            </w:r>
          </w:p>
          <w:p>
            <w:pPr>
              <w:widowControl/>
              <w:numPr>
                <w:ilvl w:val="0"/>
                <w:numId w:val="0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教师指导：乌鸦是鸟类，所以“鸦”的偏旁是鸟字边。</w:t>
            </w:r>
          </w:p>
          <w:p>
            <w:pPr>
              <w:widowControl/>
              <w:numPr>
                <w:ilvl w:val="0"/>
                <w:numId w:val="0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教师编儿歌巩固孩子记忆：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没眼睛的小鸟眼前一片“乌”黑，鸟前长牙就念“鸦”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。</w:t>
            </w: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乌鸦虽然长得不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是很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好看，叫声也不好听，但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却十分聪明，这节课我们就来学习一篇关于他的小故事。看看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它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是怎样利用自己的智慧喝到水的。(板书：喝水)</w:t>
            </w: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齐读课文题目，注意“水”是翘舌音。</w:t>
            </w: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二、初读课文，识记生字</w:t>
            </w: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自由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读课文。</w:t>
            </w: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出示自读要求：</w:t>
            </w:r>
          </w:p>
          <w:p>
            <w:pPr>
              <w:widowControl/>
              <w:numPr>
                <w:ilvl w:val="0"/>
                <w:numId w:val="1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读准字音，读通句子，给自然段标好序号。</w:t>
            </w:r>
          </w:p>
          <w:p>
            <w:pPr>
              <w:widowControl/>
              <w:numPr>
                <w:ilvl w:val="0"/>
                <w:numId w:val="1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思考这篇课文讲了一件什么事？提示：这篇课文讲了谁，做了什么，</w:t>
            </w: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结果怎么样。</w:t>
            </w: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整体感知。</w:t>
            </w: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(1)怎样判断课文有几个自然段？(自然段的前面有两个空格。)</w:t>
            </w:r>
          </w:p>
          <w:p>
            <w:pPr>
              <w:widowControl/>
              <w:numPr>
                <w:ilvl w:val="0"/>
                <w:numId w:val="0"/>
              </w:numPr>
              <w:spacing w:line="315" w:lineRule="atLeast"/>
              <w:ind w:leftChars="0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(2)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指名按自然段读课文，注意读准字音。</w:t>
            </w:r>
          </w:p>
          <w:p>
            <w:pPr>
              <w:widowControl/>
              <w:numPr>
                <w:ilvl w:val="0"/>
                <w:numId w:val="1"/>
              </w:numPr>
              <w:spacing w:line="315" w:lineRule="atLeas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教师根据需要重点指导，如读好文中“一”的不同读音。</w:t>
            </w: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检查读书情况</w:t>
            </w:r>
          </w:p>
          <w:p>
            <w:pPr>
              <w:widowControl/>
              <w:numPr>
                <w:ilvl w:val="0"/>
                <w:numId w:val="0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(1)男女生比赛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读。</w:t>
            </w:r>
          </w:p>
          <w:p>
            <w:pPr>
              <w:widowControl/>
              <w:numPr>
                <w:ilvl w:val="0"/>
                <w:numId w:val="0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(2)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开火车读。</w:t>
            </w: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认读生字词。</w:t>
            </w: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课件出示带拼音词语：</w:t>
            </w:r>
          </w:p>
          <w:p>
            <w:pPr>
              <w:widowControl/>
              <w:spacing w:line="315" w:lineRule="atLeast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lang w:eastAsia="zh-CN"/>
              </w:rPr>
              <w:t>办法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 xml:space="preserve"> 旁边 许多 放进</w:t>
            </w: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(1)指名开火车朗读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去掉拼音读。师生正音。</w:t>
            </w:r>
          </w:p>
          <w:p>
            <w:pPr>
              <w:widowControl/>
              <w:spacing w:line="315" w:lineRule="atLeast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(2)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辨析字形，引导学生运用多种方式进行记忆。</w:t>
            </w: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三、问题入手，朗读感悟</w:t>
            </w: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回顾老师提的思考问题：这篇课文讲了一件什么事？</w:t>
            </w: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2.根据实际情况引导学生框出课文中带有“喝”字的词语。</w:t>
            </w: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（板书：找水喝 喝不着 喝着水）</w:t>
            </w:r>
          </w:p>
          <w:p>
            <w:pPr>
              <w:widowControl/>
              <w:numPr>
                <w:ilvl w:val="0"/>
                <w:numId w:val="0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3.借助画面进入情境，学习生字，理解词语，朗读句子。</w:t>
            </w:r>
          </w:p>
          <w:p>
            <w:pPr>
              <w:widowControl/>
              <w:numPr>
                <w:ilvl w:val="0"/>
                <w:numId w:val="0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4.学习“找”字</w:t>
            </w:r>
          </w:p>
          <w:p>
            <w:pPr>
              <w:widowControl/>
              <w:numPr>
                <w:ilvl w:val="0"/>
                <w:numId w:val="2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自由朗读第一自然段。</w:t>
            </w:r>
          </w:p>
          <w:p>
            <w:pPr>
              <w:widowControl/>
              <w:numPr>
                <w:ilvl w:val="0"/>
                <w:numId w:val="2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出示生字卡片“找”，学生开火车认读，读准翘舌音。</w:t>
            </w:r>
          </w:p>
          <w:p>
            <w:pPr>
              <w:widowControl/>
              <w:numPr>
                <w:ilvl w:val="0"/>
                <w:numId w:val="2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引导：请你从书包里找出田格本。教师点拨：找东西需要用到我们的手，所以“找”字的偏旁是提手旁。</w:t>
            </w:r>
          </w:p>
          <w:p>
            <w:pPr>
              <w:widowControl/>
              <w:numPr>
                <w:ilvl w:val="0"/>
                <w:numId w:val="0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5.理解“到处”</w:t>
            </w:r>
          </w:p>
          <w:p>
            <w:pPr>
              <w:widowControl/>
              <w:numPr>
                <w:ilvl w:val="0"/>
                <w:numId w:val="3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从哪里可以看出乌鸦非常渴？（到处）</w:t>
            </w:r>
          </w:p>
          <w:p>
            <w:pPr>
              <w:widowControl/>
              <w:numPr>
                <w:ilvl w:val="0"/>
                <w:numId w:val="3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引导学生想象画面：乌鸦会飞到哪些地方去找水喝。</w:t>
            </w:r>
          </w:p>
          <w:p>
            <w:pPr>
              <w:widowControl/>
              <w:numPr>
                <w:ilvl w:val="0"/>
                <w:numId w:val="3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点拨：到处还可以换成什么词语？</w:t>
            </w:r>
          </w:p>
          <w:p>
            <w:pPr>
              <w:widowControl/>
              <w:numPr>
                <w:ilvl w:val="0"/>
                <w:numId w:val="0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6.体会并读出感情</w:t>
            </w:r>
          </w:p>
          <w:p>
            <w:pPr>
              <w:widowControl/>
              <w:numPr>
                <w:ilvl w:val="0"/>
                <w:numId w:val="0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教师点拨：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“到处”可以放缓速度，展现乌鸦四处找水的辛苦。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乌鸦到处找水喝，却没有找到，此时它的心情是？</w:t>
            </w:r>
          </w:p>
          <w:p>
            <w:pPr>
              <w:widowControl/>
              <w:numPr>
                <w:ilvl w:val="0"/>
                <w:numId w:val="0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7.过渡：这个时候乌鸦看见了一个瓶子，瓶子里有水，此时它的心情是怎样的？你能读出它的高兴吗？</w:t>
            </w:r>
          </w:p>
          <w:p>
            <w:pPr>
              <w:widowControl/>
              <w:numPr>
                <w:ilvl w:val="0"/>
                <w:numId w:val="0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8.点拨：但是乌鸦好像碰到了一个问题，你能来说说吗？</w:t>
            </w:r>
          </w:p>
          <w:p>
            <w:pPr>
              <w:widowControl/>
              <w:numPr>
                <w:ilvl w:val="0"/>
                <w:numId w:val="0"/>
              </w:numPr>
              <w:spacing w:line="315" w:lineRule="atLeast"/>
              <w:rPr>
                <w:rFonts w:hint="default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9.喝不着水的乌鸦一定很着急，此时它会想？（怎么办呢</w:t>
            </w:r>
            <w:r>
              <w:rPr>
                <w:rFonts w:hint="eastAsia" w:asciiTheme="minorEastAsia" w:hAnsiTheme="minorEastAsia" w:cstheme="minorEastAsia"/>
                <w:kern w:val="0"/>
                <w:sz w:val="24"/>
                <w:lang w:val="en-US" w:eastAsia="zh-CN"/>
              </w:rPr>
              <w:t>)</w:t>
            </w:r>
          </w:p>
          <w:p>
            <w:pPr>
              <w:widowControl/>
              <w:numPr>
                <w:ilvl w:val="0"/>
                <w:numId w:val="0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10.连起来齐读第一、二自然段，感受乌鸦心情的变化。</w:t>
            </w:r>
          </w:p>
          <w:p>
            <w:pPr>
              <w:widowControl/>
              <w:numPr>
                <w:ilvl w:val="0"/>
                <w:numId w:val="0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4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eastAsia="zh-CN"/>
              </w:rPr>
              <w:t>指导书写</w:t>
            </w:r>
          </w:p>
          <w:p>
            <w:pPr>
              <w:widowControl/>
              <w:numPr>
                <w:ilvl w:val="0"/>
                <w:numId w:val="0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1.指导书写“只、石”</w:t>
            </w:r>
          </w:p>
          <w:p>
            <w:pPr>
              <w:widowControl/>
              <w:numPr>
                <w:ilvl w:val="0"/>
                <w:numId w:val="0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只：“口”的大小要适中，不要太大或太小。</w:t>
            </w:r>
          </w:p>
          <w:p>
            <w:pPr>
              <w:widowControl/>
              <w:numPr>
                <w:ilvl w:val="0"/>
                <w:numId w:val="0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石：第一横不要过长，撇要舒展，从竖中线起笔。下面的“口”要写得略扁。</w:t>
            </w:r>
          </w:p>
          <w:p>
            <w:pPr>
              <w:widowControl/>
              <w:numPr>
                <w:ilvl w:val="0"/>
                <w:numId w:val="0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2.指导书写“见”</w:t>
            </w:r>
          </w:p>
          <w:p>
            <w:pPr>
              <w:widowControl/>
              <w:numPr>
                <w:ilvl w:val="0"/>
                <w:numId w:val="0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上窄下宽，撇和竖弯钩一上一下，最后两笔要舒展。</w:t>
            </w:r>
          </w:p>
          <w:p>
            <w:pPr>
              <w:widowControl/>
              <w:numPr>
                <w:ilvl w:val="0"/>
                <w:numId w:val="0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3.学生练写，教师巡视，展示优秀书写。</w:t>
            </w:r>
          </w:p>
          <w:p>
            <w:pPr>
              <w:widowControl/>
              <w:numPr>
                <w:ilvl w:val="0"/>
                <w:numId w:val="0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4"/>
              </w:numPr>
              <w:spacing w:line="315" w:lineRule="atLeas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val="en-US" w:eastAsia="zh-CN"/>
              </w:rPr>
              <w:t>小结</w:t>
            </w: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乌鸦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面对这样的难题，它会想出怎样的办法呢，又是怎么样执行的呢？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下节课我们继续学习。</w:t>
            </w: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lang w:eastAsia="zh-CN"/>
              </w:rPr>
              <w:t>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</w:rPr>
              <w:t>、布置作业</w:t>
            </w: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1．正确、流利地朗读课文。准确认读要求会认的字。</w:t>
            </w: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2．书写生字“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”“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“见”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。</w:t>
            </w:r>
          </w:p>
        </w:tc>
        <w:tc>
          <w:tcPr>
            <w:tcW w:w="1963" w:type="dxa"/>
            <w:gridSpan w:val="2"/>
          </w:tcPr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eastAsia="zh-CN"/>
              </w:rPr>
              <w:t>利用谜语激趣，带领学生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  <w:t>随课文题目识记“乌”“鸦”这两个字，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eastAsia="zh-CN"/>
              </w:rPr>
              <w:t>并运用儿歌帮助学生巩固生字。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val="en-US" w:eastAsia="zh-CN"/>
              </w:rPr>
              <w:t xml:space="preserve">                     </w:t>
            </w:r>
          </w:p>
          <w:p>
            <w:pPr>
              <w:widowControl/>
              <w:spacing w:line="315" w:lineRule="atLeast"/>
              <w:ind w:firstLine="48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ind w:firstLine="48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eastAsia="zh-CN"/>
              </w:rPr>
              <w:t>运用故事激发学生们的学习兴趣，在轻松愉悦的氛围中进行课文的学习。</w:t>
            </w: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lang w:eastAsia="zh-CN"/>
              </w:rPr>
              <w:t>提出阅读要求，提醒学生注意字音是否朗读正确。为后续的生字认读打下基础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  <w:t>。</w:t>
            </w: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  <w:t>本课的生字词语比较多，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eastAsia="zh-CN"/>
              </w:rPr>
              <w:t>为了避免生字教学过于枯燥乏味，可以让学生自主探索多种识字方法，提高学生的自主学习能力，提高识字效率。</w:t>
            </w: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lang w:val="en-US" w:eastAsia="zh-CN"/>
              </w:rPr>
              <w:t>3个词语贯穿整个故事，引导学生圈出带有“喝”的3个词语，帮助学生理清故事的脉络，了解故事发展的起因、经过、结果。</w:t>
            </w:r>
          </w:p>
          <w:p>
            <w:pPr>
              <w:widowControl/>
              <w:spacing w:line="315" w:lineRule="atLeast"/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15" w:lineRule="atLeast"/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15" w:lineRule="atLeas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  <w:t>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lang w:eastAsia="zh-CN"/>
              </w:rPr>
              <w:t>理解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  <w:t>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lang w:eastAsia="zh-CN"/>
              </w:rPr>
              <w:t>故事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  <w:t>内容后，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lang w:eastAsia="zh-CN"/>
              </w:rPr>
              <w:t>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  <w:t>字、词、句的理解与朗读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lang w:eastAsia="zh-CN"/>
              </w:rPr>
              <w:t>相结合。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  <w:t>指导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lang w:eastAsia="zh-CN"/>
              </w:rPr>
              <w:t>学生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  <w:t>读出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lang w:eastAsia="zh-CN"/>
              </w:rPr>
              <w:t>感情，体会心理情感的变化，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  <w:t>在朗读中加深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lang w:eastAsia="zh-CN"/>
              </w:rPr>
              <w:t>对文章内容的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  <w:t>理解。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  <w:t>识字写字是低年级教学的重点。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0"/>
                <w:sz w:val="24"/>
                <w:lang w:eastAsia="zh-CN"/>
              </w:rPr>
              <w:t>课堂上要注意引导学生对笔画在田字格中的位置的感知，教师要对学生的书写进行评价。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板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设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计</w:t>
            </w:r>
          </w:p>
        </w:tc>
        <w:tc>
          <w:tcPr>
            <w:tcW w:w="9212" w:type="dxa"/>
            <w:gridSpan w:val="6"/>
            <w:vAlign w:val="center"/>
          </w:tcPr>
          <w:p>
            <w:pPr>
              <w:numPr>
                <w:ilvl w:val="0"/>
                <w:numId w:val="5"/>
              </w:num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乌鸦喝水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找水喝——喝不着——喝着水</w:t>
            </w:r>
          </w:p>
          <w:p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到 处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994" w:type="dxa"/>
            <w:vAlign w:val="center"/>
          </w:tcPr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</w:t>
            </w:r>
          </w:p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学</w:t>
            </w:r>
          </w:p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反</w:t>
            </w:r>
          </w:p>
          <w:p>
            <w:pPr>
              <w:ind w:firstLine="236" w:firstLineChars="98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思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212" w:type="dxa"/>
            <w:gridSpan w:val="6"/>
            <w:vAlign w:val="center"/>
          </w:tcPr>
          <w:p>
            <w:pPr>
              <w:widowControl/>
              <w:spacing w:line="315" w:lineRule="atLeast"/>
              <w:rPr>
                <w:rFonts w:hint="eastAsia" w:ascii="宋体" w:hAnsi="宋体" w:cs="Helvetica"/>
                <w:kern w:val="0"/>
                <w:szCs w:val="21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1．培养学生</w:t>
            </w:r>
            <w:r>
              <w:rPr>
                <w:rFonts w:hint="eastAsia" w:ascii="宋体" w:hAnsi="宋体" w:cs="Helvetica"/>
                <w:kern w:val="0"/>
                <w:sz w:val="24"/>
                <w:lang w:eastAsia="zh-CN"/>
              </w:rPr>
              <w:t>理解课文内容</w:t>
            </w:r>
            <w:r>
              <w:rPr>
                <w:rFonts w:hint="eastAsia" w:ascii="宋体" w:hAnsi="宋体" w:cs="Helvetica"/>
                <w:kern w:val="0"/>
                <w:sz w:val="24"/>
              </w:rPr>
              <w:t>的能力。</w:t>
            </w:r>
          </w:p>
          <w:p>
            <w:pPr>
              <w:widowControl/>
              <w:spacing w:line="315" w:lineRule="atLeast"/>
              <w:rPr>
                <w:rFonts w:hint="default" w:ascii="宋体" w:hAnsi="宋体" w:cs="Helvetica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Helvetica"/>
                <w:kern w:val="0"/>
                <w:sz w:val="24"/>
              </w:rPr>
              <w:t>在学生</w:t>
            </w:r>
            <w:r>
              <w:rPr>
                <w:rFonts w:hint="eastAsia" w:ascii="宋体" w:hAnsi="宋体" w:cs="Helvetica"/>
                <w:kern w:val="0"/>
                <w:sz w:val="24"/>
                <w:lang w:eastAsia="zh-CN"/>
              </w:rPr>
              <w:t>初读</w:t>
            </w:r>
            <w:r>
              <w:rPr>
                <w:rFonts w:hint="eastAsia" w:ascii="宋体" w:hAnsi="宋体" w:cs="Helvetica"/>
                <w:kern w:val="0"/>
                <w:sz w:val="24"/>
              </w:rPr>
              <w:t>过程中，让学生</w:t>
            </w:r>
            <w:r>
              <w:rPr>
                <w:rFonts w:hint="eastAsia" w:ascii="宋体" w:hAnsi="宋体" w:cs="Helvetica"/>
                <w:kern w:val="0"/>
                <w:sz w:val="24"/>
                <w:lang w:eastAsia="zh-CN"/>
              </w:rPr>
              <w:t>根据老师的引导对课文进行内容的梳理。让</w:t>
            </w:r>
            <w:r>
              <w:rPr>
                <w:rFonts w:hint="eastAsia" w:ascii="宋体" w:hAnsi="宋体" w:cs="Helvetica"/>
                <w:kern w:val="0"/>
                <w:sz w:val="24"/>
              </w:rPr>
              <w:t>学生</w:t>
            </w:r>
            <w:r>
              <w:rPr>
                <w:rFonts w:hint="eastAsia" w:ascii="宋体" w:hAnsi="宋体" w:cs="Helvetica"/>
                <w:kern w:val="0"/>
                <w:sz w:val="24"/>
                <w:lang w:eastAsia="zh-CN"/>
              </w:rPr>
              <w:t>用自己的话结合圈出来的关键词说一说课文的主要内容，让学生参与到课文内容的讨论中。有利于后面的方法感知、情感体会、精神感悟进行。</w:t>
            </w:r>
          </w:p>
          <w:p>
            <w:pPr>
              <w:widowControl/>
              <w:numPr>
                <w:ilvl w:val="0"/>
                <w:numId w:val="6"/>
              </w:numPr>
              <w:spacing w:line="315" w:lineRule="atLeast"/>
              <w:rPr>
                <w:rFonts w:hint="eastAsia" w:ascii="宋体" w:hAnsi="宋体" w:cs="Helvetic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eastAsia="zh-CN"/>
              </w:rPr>
              <w:t>培养学生阅读课文的能力。</w:t>
            </w:r>
          </w:p>
          <w:p>
            <w:pPr>
              <w:widowControl/>
              <w:numPr>
                <w:numId w:val="0"/>
              </w:numPr>
              <w:spacing w:line="315" w:lineRule="atLeast"/>
              <w:rPr>
                <w:rFonts w:hint="default" w:ascii="宋体" w:hAnsi="宋体" w:cs="Helvetic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Helvetica"/>
                <w:kern w:val="0"/>
                <w:sz w:val="24"/>
                <w:lang w:eastAsia="zh-CN"/>
              </w:rPr>
              <w:t>一年级学生要注意激发学生对语文的热爱，可以从阅读入手。本节课我加强了对学生朗读的指导，让学生通过朗读课文，体会乌鸦遇到的困难，感受乌鸦的心情变化，并读出这种变化，从而让学生感受语文的有趣。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B11FE3"/>
    <w:multiLevelType w:val="singleLevel"/>
    <w:tmpl w:val="88B11FE3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BE6CFDD"/>
    <w:multiLevelType w:val="singleLevel"/>
    <w:tmpl w:val="BBE6CFDD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DB917682"/>
    <w:multiLevelType w:val="singleLevel"/>
    <w:tmpl w:val="DB917682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>
    <w:nsid w:val="EE8F23B6"/>
    <w:multiLevelType w:val="singleLevel"/>
    <w:tmpl w:val="EE8F23B6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0D5326D8"/>
    <w:multiLevelType w:val="singleLevel"/>
    <w:tmpl w:val="0D5326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43D08E0D"/>
    <w:multiLevelType w:val="singleLevel"/>
    <w:tmpl w:val="43D08E0D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17F0"/>
    <w:rsid w:val="005317F0"/>
    <w:rsid w:val="00DF510F"/>
    <w:rsid w:val="0AAE0213"/>
    <w:rsid w:val="16254A99"/>
    <w:rsid w:val="1DE33DFC"/>
    <w:rsid w:val="21A91F1B"/>
    <w:rsid w:val="21BB07E7"/>
    <w:rsid w:val="23A948DB"/>
    <w:rsid w:val="2F343373"/>
    <w:rsid w:val="313C4F4D"/>
    <w:rsid w:val="360343AB"/>
    <w:rsid w:val="3E817766"/>
    <w:rsid w:val="4284358A"/>
    <w:rsid w:val="4D3F5284"/>
    <w:rsid w:val="552D1EDE"/>
    <w:rsid w:val="58D85168"/>
    <w:rsid w:val="5A1915FD"/>
    <w:rsid w:val="5B513067"/>
    <w:rsid w:val="663B5BAE"/>
    <w:rsid w:val="678E479B"/>
    <w:rsid w:val="70EB3159"/>
    <w:rsid w:val="71EE2380"/>
    <w:rsid w:val="73576311"/>
    <w:rsid w:val="7BE949EB"/>
    <w:rsid w:val="7EB568D7"/>
    <w:rsid w:val="7F77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 w:eastAsia="微软雅黑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</Words>
  <Characters>96</Characters>
  <Lines>1</Lines>
  <Paragraphs>1</Paragraphs>
  <TotalTime>2</TotalTime>
  <ScaleCrop>false</ScaleCrop>
  <LinksUpToDate>false</LinksUpToDate>
  <CharactersWithSpaces>111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2020-12-10T06:35:00Z</dcterms:created>
  <dc:creator>微软用户</dc:creator>
  <cp:lastModifiedBy>Administrator</cp:lastModifiedBy>
  <dcterms:modified xsi:type="dcterms:W3CDTF">2020-12-17T06:27:27Z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