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16" w:rsidRDefault="00897BB9" w:rsidP="007C6116">
      <w:pPr>
        <w:jc w:val="center"/>
        <w:rPr>
          <w:sz w:val="32"/>
          <w:szCs w:val="32"/>
        </w:rPr>
      </w:pPr>
      <w:r w:rsidRPr="003F1B6C">
        <w:rPr>
          <w:rFonts w:ascii="黑体" w:eastAsia="黑体" w:hAnsi="黑体" w:hint="eastAsia"/>
          <w:sz w:val="32"/>
          <w:szCs w:val="32"/>
        </w:rPr>
        <w:t>新北区“姚建法名教师成长营”</w:t>
      </w:r>
      <w:r w:rsidR="009D065B" w:rsidRPr="003F1B6C">
        <w:rPr>
          <w:rFonts w:ascii="黑体" w:eastAsia="黑体" w:hAnsi="黑体" w:hint="eastAsia"/>
          <w:sz w:val="32"/>
          <w:szCs w:val="32"/>
        </w:rPr>
        <w:t>暨“多元表征”课题组</w:t>
      </w:r>
      <w:r w:rsidRPr="003F1B6C">
        <w:rPr>
          <w:rFonts w:ascii="黑体" w:eastAsia="黑体" w:hAnsi="黑体" w:hint="eastAsia"/>
          <w:sz w:val="32"/>
          <w:szCs w:val="32"/>
        </w:rPr>
        <w:t>第</w:t>
      </w:r>
      <w:r w:rsidR="007C6116">
        <w:rPr>
          <w:rFonts w:ascii="黑体" w:eastAsia="黑体" w:hAnsi="黑体" w:hint="eastAsia"/>
          <w:sz w:val="32"/>
          <w:szCs w:val="32"/>
        </w:rPr>
        <w:t>十</w:t>
      </w:r>
      <w:r w:rsidR="00C47085">
        <w:rPr>
          <w:rFonts w:ascii="黑体" w:eastAsia="黑体" w:hAnsi="黑体" w:hint="eastAsia"/>
          <w:sz w:val="32"/>
          <w:szCs w:val="32"/>
        </w:rPr>
        <w:t>七</w:t>
      </w:r>
      <w:r w:rsidRPr="003F1B6C">
        <w:rPr>
          <w:rFonts w:ascii="黑体" w:eastAsia="黑体" w:hAnsi="黑体" w:hint="eastAsia"/>
          <w:sz w:val="32"/>
          <w:szCs w:val="32"/>
        </w:rPr>
        <w:t>次活动的通知</w:t>
      </w:r>
    </w:p>
    <w:p w:rsidR="00897BB9" w:rsidRPr="003F1B6C" w:rsidRDefault="007C6116" w:rsidP="007C6116">
      <w:pPr>
        <w:jc w:val="left"/>
        <w:rPr>
          <w:sz w:val="24"/>
          <w:szCs w:val="24"/>
        </w:rPr>
      </w:pPr>
      <w:r w:rsidRPr="001D6DF0">
        <w:rPr>
          <w:rFonts w:ascii="宋体" w:eastAsia="宋体" w:hAnsi="宋体" w:hint="eastAsia"/>
          <w:bCs/>
          <w:sz w:val="24"/>
          <w:szCs w:val="28"/>
        </w:rPr>
        <w:t xml:space="preserve">    </w:t>
      </w:r>
      <w:r w:rsidR="00C4256E">
        <w:rPr>
          <w:rFonts w:ascii="宋体" w:eastAsia="宋体" w:hAnsi="宋体" w:hint="eastAsia"/>
          <w:bCs/>
          <w:sz w:val="24"/>
          <w:szCs w:val="28"/>
        </w:rPr>
        <w:t>江苏省著名特级教师贲友林对于儿童思维生长有着独特地理解与实践。多元表征如何在其间发挥独特的价值？常州市教科院副院长潘小福又有着怎样的高观指引？为此，</w:t>
      </w:r>
      <w:r w:rsidR="00CF3BB4">
        <w:rPr>
          <w:rFonts w:hint="eastAsia"/>
          <w:sz w:val="24"/>
          <w:szCs w:val="24"/>
        </w:rPr>
        <w:t>特</w:t>
      </w:r>
      <w:r w:rsidR="00735D20">
        <w:rPr>
          <w:rFonts w:hint="eastAsia"/>
          <w:sz w:val="24"/>
          <w:szCs w:val="24"/>
        </w:rPr>
        <w:t>开展成长营</w:t>
      </w:r>
      <w:r w:rsidR="00CF3BB4">
        <w:rPr>
          <w:rFonts w:hint="eastAsia"/>
          <w:sz w:val="24"/>
          <w:szCs w:val="24"/>
        </w:rPr>
        <w:t>暨多元表征课题组</w:t>
      </w:r>
      <w:r w:rsidR="00735D20">
        <w:rPr>
          <w:rFonts w:hint="eastAsia"/>
          <w:sz w:val="24"/>
          <w:szCs w:val="24"/>
        </w:rPr>
        <w:t>第</w:t>
      </w:r>
      <w:r>
        <w:rPr>
          <w:rFonts w:hint="eastAsia"/>
          <w:sz w:val="24"/>
          <w:szCs w:val="24"/>
        </w:rPr>
        <w:t>十</w:t>
      </w:r>
      <w:r w:rsidR="00C4256E">
        <w:rPr>
          <w:rFonts w:hint="eastAsia"/>
          <w:sz w:val="24"/>
          <w:szCs w:val="24"/>
        </w:rPr>
        <w:t>七</w:t>
      </w:r>
      <w:r w:rsidR="006B5E71">
        <w:rPr>
          <w:rFonts w:hint="eastAsia"/>
          <w:sz w:val="24"/>
          <w:szCs w:val="24"/>
        </w:rPr>
        <w:t>次活动。</w:t>
      </w:r>
    </w:p>
    <w:p w:rsidR="00B835A0" w:rsidRPr="00B43365" w:rsidRDefault="00B835A0">
      <w:pPr>
        <w:rPr>
          <w:sz w:val="24"/>
          <w:szCs w:val="24"/>
        </w:rPr>
      </w:pPr>
      <w:r w:rsidRPr="003F1B6C">
        <w:rPr>
          <w:rFonts w:hint="eastAsia"/>
          <w:sz w:val="24"/>
          <w:szCs w:val="24"/>
        </w:rPr>
        <w:t xml:space="preserve">   </w:t>
      </w:r>
      <w:r w:rsidRPr="003F1B6C">
        <w:rPr>
          <w:rFonts w:hint="eastAsia"/>
          <w:b/>
          <w:sz w:val="24"/>
          <w:szCs w:val="24"/>
        </w:rPr>
        <w:t xml:space="preserve"> </w:t>
      </w:r>
      <w:r w:rsidRPr="003F1B6C">
        <w:rPr>
          <w:rFonts w:hint="eastAsia"/>
          <w:b/>
          <w:sz w:val="24"/>
          <w:szCs w:val="24"/>
        </w:rPr>
        <w:t>一、活动时间：</w:t>
      </w:r>
      <w:r w:rsidRPr="003F1B6C">
        <w:rPr>
          <w:rFonts w:hint="eastAsia"/>
          <w:sz w:val="24"/>
          <w:szCs w:val="24"/>
        </w:rPr>
        <w:t>2020</w:t>
      </w:r>
      <w:r w:rsidRPr="00B43365">
        <w:rPr>
          <w:rFonts w:hint="eastAsia"/>
          <w:sz w:val="24"/>
          <w:szCs w:val="24"/>
        </w:rPr>
        <w:t>年</w:t>
      </w:r>
      <w:r w:rsidR="006B5E71" w:rsidRPr="00B43365">
        <w:rPr>
          <w:rFonts w:hint="eastAsia"/>
          <w:sz w:val="24"/>
          <w:szCs w:val="24"/>
        </w:rPr>
        <w:t>1</w:t>
      </w:r>
      <w:r w:rsidR="00C4256E" w:rsidRPr="00B43365">
        <w:rPr>
          <w:rFonts w:hint="eastAsia"/>
          <w:sz w:val="24"/>
          <w:szCs w:val="24"/>
        </w:rPr>
        <w:t>2</w:t>
      </w:r>
      <w:r w:rsidRPr="00B43365">
        <w:rPr>
          <w:rFonts w:hint="eastAsia"/>
          <w:sz w:val="24"/>
          <w:szCs w:val="24"/>
        </w:rPr>
        <w:t>月</w:t>
      </w:r>
      <w:r w:rsidR="00C4256E" w:rsidRPr="00B43365">
        <w:rPr>
          <w:rFonts w:hint="eastAsia"/>
          <w:sz w:val="24"/>
          <w:szCs w:val="24"/>
        </w:rPr>
        <w:t>8</w:t>
      </w:r>
      <w:r w:rsidRPr="00B43365">
        <w:rPr>
          <w:rFonts w:hint="eastAsia"/>
          <w:sz w:val="24"/>
          <w:szCs w:val="24"/>
        </w:rPr>
        <w:t>日</w:t>
      </w:r>
      <w:r w:rsidR="009E6EAE" w:rsidRPr="00B43365">
        <w:rPr>
          <w:rFonts w:hint="eastAsia"/>
          <w:sz w:val="24"/>
          <w:szCs w:val="24"/>
        </w:rPr>
        <w:t>下午</w:t>
      </w:r>
    </w:p>
    <w:p w:rsidR="00845125" w:rsidRPr="003F1B6C" w:rsidRDefault="00B835A0">
      <w:pPr>
        <w:rPr>
          <w:sz w:val="24"/>
          <w:szCs w:val="24"/>
        </w:rPr>
      </w:pPr>
      <w:r w:rsidRPr="003F1B6C">
        <w:rPr>
          <w:rFonts w:hint="eastAsia"/>
          <w:sz w:val="24"/>
          <w:szCs w:val="24"/>
        </w:rPr>
        <w:t xml:space="preserve">  </w:t>
      </w:r>
      <w:r w:rsidRPr="003F1B6C">
        <w:rPr>
          <w:rFonts w:hint="eastAsia"/>
          <w:b/>
          <w:sz w:val="24"/>
          <w:szCs w:val="24"/>
        </w:rPr>
        <w:t xml:space="preserve">  </w:t>
      </w:r>
      <w:r w:rsidR="00735D20">
        <w:rPr>
          <w:rFonts w:hint="eastAsia"/>
          <w:b/>
          <w:sz w:val="24"/>
          <w:szCs w:val="24"/>
        </w:rPr>
        <w:t>二、活动</w:t>
      </w:r>
      <w:r w:rsidR="00C4256E">
        <w:rPr>
          <w:rFonts w:hint="eastAsia"/>
          <w:b/>
          <w:sz w:val="24"/>
          <w:szCs w:val="24"/>
        </w:rPr>
        <w:t>地点</w:t>
      </w:r>
      <w:r w:rsidRPr="003F1B6C">
        <w:rPr>
          <w:rFonts w:hint="eastAsia"/>
          <w:b/>
          <w:sz w:val="24"/>
          <w:szCs w:val="24"/>
        </w:rPr>
        <w:t>：</w:t>
      </w:r>
      <w:r w:rsidR="00C4256E">
        <w:rPr>
          <w:rFonts w:hint="eastAsia"/>
          <w:sz w:val="24"/>
          <w:szCs w:val="24"/>
        </w:rPr>
        <w:t>新北区新桥实验小学博雅楼三楼报告厅</w:t>
      </w:r>
    </w:p>
    <w:p w:rsidR="001E7951" w:rsidRPr="003F1B6C" w:rsidRDefault="00B835A0">
      <w:pPr>
        <w:rPr>
          <w:b/>
          <w:sz w:val="24"/>
          <w:szCs w:val="24"/>
        </w:rPr>
      </w:pPr>
      <w:r w:rsidRPr="003F1B6C">
        <w:rPr>
          <w:rFonts w:hint="eastAsia"/>
          <w:sz w:val="24"/>
          <w:szCs w:val="24"/>
        </w:rPr>
        <w:t xml:space="preserve">   </w:t>
      </w:r>
      <w:r w:rsidRPr="003F1B6C">
        <w:rPr>
          <w:rFonts w:hint="eastAsia"/>
          <w:b/>
          <w:sz w:val="24"/>
          <w:szCs w:val="24"/>
        </w:rPr>
        <w:t xml:space="preserve"> </w:t>
      </w:r>
      <w:r w:rsidRPr="003F1B6C">
        <w:rPr>
          <w:rFonts w:hint="eastAsia"/>
          <w:b/>
          <w:sz w:val="24"/>
          <w:szCs w:val="24"/>
        </w:rPr>
        <w:t>三、参加对象：</w:t>
      </w:r>
    </w:p>
    <w:p w:rsidR="001E7951" w:rsidRPr="003F1B6C" w:rsidRDefault="001E7951">
      <w:pPr>
        <w:rPr>
          <w:sz w:val="24"/>
          <w:szCs w:val="24"/>
        </w:rPr>
      </w:pPr>
      <w:r w:rsidRPr="003F1B6C">
        <w:rPr>
          <w:rFonts w:hint="eastAsia"/>
          <w:b/>
          <w:sz w:val="24"/>
          <w:szCs w:val="24"/>
        </w:rPr>
        <w:t xml:space="preserve">    1</w:t>
      </w:r>
      <w:r w:rsidRPr="003F1B6C">
        <w:rPr>
          <w:rFonts w:hint="eastAsia"/>
          <w:b/>
          <w:sz w:val="24"/>
          <w:szCs w:val="24"/>
        </w:rPr>
        <w:t>、</w:t>
      </w:r>
      <w:r w:rsidR="00B835A0" w:rsidRPr="003F1B6C">
        <w:rPr>
          <w:rFonts w:hint="eastAsia"/>
          <w:b/>
          <w:sz w:val="24"/>
          <w:szCs w:val="24"/>
        </w:rPr>
        <w:t>新北区“姚建法名教师成长营”全体营员</w:t>
      </w:r>
      <w:r w:rsidRPr="003F1B6C">
        <w:rPr>
          <w:rFonts w:hint="eastAsia"/>
          <w:sz w:val="24"/>
          <w:szCs w:val="24"/>
        </w:rPr>
        <w:t>（圩塘张小玲、香槟湖蔡腾飞、新桥殷娟、新桥罗雯娟、</w:t>
      </w:r>
      <w:r w:rsidR="00FC0FD0" w:rsidRPr="003F1B6C">
        <w:rPr>
          <w:rFonts w:hint="eastAsia"/>
          <w:sz w:val="24"/>
          <w:szCs w:val="24"/>
        </w:rPr>
        <w:t>龙虎徐子燕、</w:t>
      </w:r>
      <w:r w:rsidRPr="003F1B6C">
        <w:rPr>
          <w:rFonts w:hint="eastAsia"/>
          <w:sz w:val="24"/>
          <w:szCs w:val="24"/>
        </w:rPr>
        <w:t>百草园胡珂、飞龙王怡雯、安家王斌、薛家陈嘉烨、春江王红、百丈吴秀娟、孟实王兰兰、九里李婷、龙二蔡芬、</w:t>
      </w:r>
      <w:r w:rsidR="00FC0FD0" w:rsidRPr="003F1B6C">
        <w:rPr>
          <w:rFonts w:hint="eastAsia"/>
          <w:sz w:val="24"/>
          <w:szCs w:val="24"/>
        </w:rPr>
        <w:t>新二徐艺、</w:t>
      </w:r>
      <w:r w:rsidRPr="003F1B6C">
        <w:rPr>
          <w:rFonts w:hint="eastAsia"/>
          <w:sz w:val="24"/>
          <w:szCs w:val="24"/>
        </w:rPr>
        <w:t>三井陈沁、龙城杨洋）</w:t>
      </w:r>
    </w:p>
    <w:p w:rsidR="00B835A0" w:rsidRDefault="001E7951">
      <w:pPr>
        <w:rPr>
          <w:sz w:val="24"/>
          <w:szCs w:val="24"/>
        </w:rPr>
      </w:pPr>
      <w:r w:rsidRPr="003F1B6C">
        <w:rPr>
          <w:rFonts w:hint="eastAsia"/>
          <w:sz w:val="24"/>
          <w:szCs w:val="24"/>
        </w:rPr>
        <w:t xml:space="preserve">    </w:t>
      </w:r>
      <w:r w:rsidRPr="003F1B6C">
        <w:rPr>
          <w:rFonts w:hint="eastAsia"/>
          <w:b/>
          <w:sz w:val="24"/>
          <w:szCs w:val="24"/>
        </w:rPr>
        <w:t>2</w:t>
      </w:r>
      <w:r w:rsidRPr="003F1B6C">
        <w:rPr>
          <w:rFonts w:hint="eastAsia"/>
          <w:b/>
          <w:sz w:val="24"/>
          <w:szCs w:val="24"/>
        </w:rPr>
        <w:t>、</w:t>
      </w:r>
      <w:r w:rsidR="00B835A0" w:rsidRPr="003F1B6C">
        <w:rPr>
          <w:rFonts w:hint="eastAsia"/>
          <w:b/>
          <w:sz w:val="24"/>
          <w:szCs w:val="24"/>
        </w:rPr>
        <w:t>“多元表征”课题组</w:t>
      </w:r>
      <w:r w:rsidR="00345644" w:rsidRPr="003F1B6C">
        <w:rPr>
          <w:rFonts w:hint="eastAsia"/>
          <w:b/>
          <w:sz w:val="24"/>
          <w:szCs w:val="24"/>
        </w:rPr>
        <w:t>核心</w:t>
      </w:r>
      <w:r w:rsidR="00B835A0" w:rsidRPr="003F1B6C">
        <w:rPr>
          <w:rFonts w:hint="eastAsia"/>
          <w:b/>
          <w:sz w:val="24"/>
          <w:szCs w:val="24"/>
        </w:rPr>
        <w:t>成员</w:t>
      </w:r>
      <w:r w:rsidRPr="003F1B6C">
        <w:rPr>
          <w:rFonts w:hint="eastAsia"/>
          <w:sz w:val="24"/>
          <w:szCs w:val="24"/>
        </w:rPr>
        <w:t>（</w:t>
      </w:r>
      <w:r w:rsidR="00D55CE3" w:rsidRPr="003F1B6C">
        <w:rPr>
          <w:rFonts w:hint="eastAsia"/>
          <w:sz w:val="24"/>
          <w:szCs w:val="24"/>
        </w:rPr>
        <w:t>新桥</w:t>
      </w:r>
      <w:r w:rsidR="00582616" w:rsidRPr="003F1B6C">
        <w:rPr>
          <w:rFonts w:hint="eastAsia"/>
          <w:sz w:val="24"/>
          <w:szCs w:val="24"/>
        </w:rPr>
        <w:t>冯洁</w:t>
      </w:r>
      <w:r w:rsidR="00345644" w:rsidRPr="003F1B6C">
        <w:rPr>
          <w:rFonts w:hint="eastAsia"/>
          <w:sz w:val="24"/>
          <w:szCs w:val="24"/>
        </w:rPr>
        <w:t>、</w:t>
      </w:r>
      <w:r w:rsidR="00582616" w:rsidRPr="003F1B6C">
        <w:rPr>
          <w:rFonts w:hint="eastAsia"/>
          <w:sz w:val="24"/>
          <w:szCs w:val="24"/>
        </w:rPr>
        <w:t>李娟</w:t>
      </w:r>
      <w:r w:rsidR="00345644" w:rsidRPr="003F1B6C">
        <w:rPr>
          <w:rFonts w:hint="eastAsia"/>
          <w:sz w:val="24"/>
          <w:szCs w:val="24"/>
        </w:rPr>
        <w:t>、陈惠、陈洁、</w:t>
      </w:r>
      <w:r w:rsidR="00582616" w:rsidRPr="003F1B6C">
        <w:rPr>
          <w:rFonts w:hint="eastAsia"/>
          <w:sz w:val="24"/>
          <w:szCs w:val="24"/>
        </w:rPr>
        <w:t>刘群</w:t>
      </w:r>
      <w:r w:rsidR="00345644" w:rsidRPr="003F1B6C">
        <w:rPr>
          <w:rFonts w:hint="eastAsia"/>
          <w:sz w:val="24"/>
          <w:szCs w:val="24"/>
        </w:rPr>
        <w:t>、</w:t>
      </w:r>
      <w:r w:rsidR="00582616" w:rsidRPr="003F1B6C">
        <w:rPr>
          <w:rFonts w:hint="eastAsia"/>
          <w:sz w:val="24"/>
          <w:szCs w:val="24"/>
        </w:rPr>
        <w:t>刘孝玲</w:t>
      </w:r>
      <w:r w:rsidR="00345644" w:rsidRPr="003F1B6C">
        <w:rPr>
          <w:rFonts w:hint="eastAsia"/>
          <w:sz w:val="24"/>
          <w:szCs w:val="24"/>
        </w:rPr>
        <w:t>；百丈赵春香、褚君）</w:t>
      </w:r>
    </w:p>
    <w:p w:rsidR="006679DF" w:rsidRPr="006679DF" w:rsidRDefault="006679DF">
      <w:pPr>
        <w:rPr>
          <w:b/>
          <w:sz w:val="24"/>
          <w:szCs w:val="24"/>
        </w:rPr>
      </w:pPr>
      <w:r w:rsidRPr="006679DF">
        <w:rPr>
          <w:rFonts w:hint="eastAsia"/>
          <w:b/>
          <w:sz w:val="24"/>
          <w:szCs w:val="24"/>
        </w:rPr>
        <w:t xml:space="preserve">    3</w:t>
      </w:r>
      <w:r w:rsidRPr="006679DF">
        <w:rPr>
          <w:rFonts w:hint="eastAsia"/>
          <w:b/>
          <w:sz w:val="24"/>
          <w:szCs w:val="24"/>
        </w:rPr>
        <w:t>、</w:t>
      </w:r>
      <w:r w:rsidR="006B5E71">
        <w:rPr>
          <w:rFonts w:hint="eastAsia"/>
          <w:b/>
          <w:sz w:val="24"/>
          <w:szCs w:val="24"/>
        </w:rPr>
        <w:t>新北区“姚建法名教师成长营”编外</w:t>
      </w:r>
      <w:r w:rsidR="006B5E71" w:rsidRPr="009156BA">
        <w:rPr>
          <w:rFonts w:hint="eastAsia"/>
          <w:sz w:val="24"/>
          <w:szCs w:val="24"/>
        </w:rPr>
        <w:t>（</w:t>
      </w:r>
      <w:r w:rsidR="006B5E71">
        <w:rPr>
          <w:rFonts w:hint="eastAsia"/>
          <w:sz w:val="24"/>
          <w:szCs w:val="24"/>
        </w:rPr>
        <w:t>安家黄剑峰、</w:t>
      </w:r>
      <w:r w:rsidR="006B5E71" w:rsidRPr="009156BA">
        <w:rPr>
          <w:rFonts w:hint="eastAsia"/>
          <w:sz w:val="24"/>
          <w:szCs w:val="24"/>
        </w:rPr>
        <w:t>金春华</w:t>
      </w:r>
      <w:r w:rsidR="006B5E71">
        <w:rPr>
          <w:rFonts w:hint="eastAsia"/>
          <w:sz w:val="24"/>
          <w:szCs w:val="24"/>
        </w:rPr>
        <w:t>、</w:t>
      </w:r>
      <w:r w:rsidR="006B5E71" w:rsidRPr="009156BA">
        <w:rPr>
          <w:rFonts w:hint="eastAsia"/>
          <w:sz w:val="24"/>
          <w:szCs w:val="24"/>
        </w:rPr>
        <w:t>奔牛何亚丽</w:t>
      </w:r>
      <w:r w:rsidR="006B5E71">
        <w:rPr>
          <w:rFonts w:hint="eastAsia"/>
          <w:sz w:val="24"/>
          <w:szCs w:val="24"/>
        </w:rPr>
        <w:t>、</w:t>
      </w:r>
      <w:r w:rsidR="006B5E71" w:rsidRPr="009156BA">
        <w:rPr>
          <w:rFonts w:hint="eastAsia"/>
          <w:sz w:val="24"/>
          <w:szCs w:val="24"/>
        </w:rPr>
        <w:t>圩塘张香婷</w:t>
      </w:r>
      <w:r w:rsidR="006B5E71">
        <w:rPr>
          <w:rFonts w:hint="eastAsia"/>
          <w:sz w:val="24"/>
          <w:szCs w:val="24"/>
        </w:rPr>
        <w:t>、</w:t>
      </w:r>
      <w:r w:rsidR="006B5E71" w:rsidRPr="009156BA">
        <w:rPr>
          <w:rFonts w:hint="eastAsia"/>
          <w:sz w:val="24"/>
          <w:szCs w:val="24"/>
        </w:rPr>
        <w:t>河海周晓莉</w:t>
      </w:r>
      <w:r w:rsidR="006B5E71">
        <w:rPr>
          <w:rFonts w:hint="eastAsia"/>
          <w:sz w:val="24"/>
          <w:szCs w:val="24"/>
        </w:rPr>
        <w:t>、</w:t>
      </w:r>
      <w:r w:rsidR="006B5E71" w:rsidRPr="009156BA">
        <w:rPr>
          <w:rFonts w:hint="eastAsia"/>
          <w:sz w:val="24"/>
          <w:szCs w:val="24"/>
        </w:rPr>
        <w:t>吕墅朱茜</w:t>
      </w:r>
      <w:r w:rsidR="006B5E71">
        <w:rPr>
          <w:rFonts w:hint="eastAsia"/>
          <w:sz w:val="24"/>
          <w:szCs w:val="24"/>
        </w:rPr>
        <w:t>、</w:t>
      </w:r>
      <w:r w:rsidR="006B5E71" w:rsidRPr="009156BA">
        <w:rPr>
          <w:rFonts w:hint="eastAsia"/>
          <w:sz w:val="24"/>
          <w:szCs w:val="24"/>
        </w:rPr>
        <w:t>小河陈佳丽）</w:t>
      </w:r>
    </w:p>
    <w:p w:rsidR="00B835A0" w:rsidRDefault="00B835A0">
      <w:pPr>
        <w:rPr>
          <w:b/>
          <w:sz w:val="24"/>
          <w:szCs w:val="24"/>
        </w:rPr>
      </w:pPr>
      <w:r w:rsidRPr="003F1B6C">
        <w:rPr>
          <w:rFonts w:hint="eastAsia"/>
          <w:sz w:val="24"/>
          <w:szCs w:val="24"/>
        </w:rPr>
        <w:t xml:space="preserve">   </w:t>
      </w:r>
      <w:r w:rsidRPr="003F1B6C">
        <w:rPr>
          <w:rFonts w:hint="eastAsia"/>
          <w:b/>
          <w:sz w:val="24"/>
          <w:szCs w:val="24"/>
        </w:rPr>
        <w:t xml:space="preserve"> </w:t>
      </w:r>
      <w:r w:rsidRPr="003F1B6C">
        <w:rPr>
          <w:rFonts w:hint="eastAsia"/>
          <w:b/>
          <w:sz w:val="24"/>
          <w:szCs w:val="24"/>
        </w:rPr>
        <w:t>四、</w:t>
      </w:r>
      <w:r w:rsidR="0005396B" w:rsidRPr="003F1B6C">
        <w:rPr>
          <w:rFonts w:hint="eastAsia"/>
          <w:b/>
          <w:sz w:val="24"/>
          <w:szCs w:val="24"/>
        </w:rPr>
        <w:t>活动议程</w:t>
      </w:r>
    </w:p>
    <w:p w:rsidR="0005396B" w:rsidRPr="003F1B6C" w:rsidRDefault="0005396B">
      <w:pPr>
        <w:rPr>
          <w:b/>
          <w:sz w:val="24"/>
          <w:szCs w:val="24"/>
        </w:rPr>
      </w:pPr>
    </w:p>
    <w:tbl>
      <w:tblPr>
        <w:tblStyle w:val="a5"/>
        <w:tblW w:w="12679" w:type="dxa"/>
        <w:jc w:val="center"/>
        <w:tblInd w:w="919" w:type="dxa"/>
        <w:tblLook w:val="04A0"/>
      </w:tblPr>
      <w:tblGrid>
        <w:gridCol w:w="760"/>
        <w:gridCol w:w="1701"/>
        <w:gridCol w:w="5386"/>
        <w:gridCol w:w="1560"/>
        <w:gridCol w:w="3272"/>
      </w:tblGrid>
      <w:tr w:rsidR="0005396B" w:rsidRPr="00191756" w:rsidTr="004734B0">
        <w:trPr>
          <w:trHeight w:val="461"/>
          <w:jc w:val="center"/>
        </w:trPr>
        <w:tc>
          <w:tcPr>
            <w:tcW w:w="760" w:type="dxa"/>
            <w:tcBorders>
              <w:top w:val="single" w:sz="12" w:space="0" w:color="000000" w:themeColor="text1"/>
              <w:left w:val="single" w:sz="12" w:space="0" w:color="000000" w:themeColor="text1"/>
              <w:right w:val="single" w:sz="4" w:space="0" w:color="auto"/>
            </w:tcBorders>
          </w:tcPr>
          <w:p w:rsidR="0005396B" w:rsidRPr="00191756" w:rsidRDefault="0005396B" w:rsidP="002A1882">
            <w:pPr>
              <w:jc w:val="center"/>
              <w:rPr>
                <w:b/>
                <w:sz w:val="24"/>
                <w:szCs w:val="24"/>
              </w:rPr>
            </w:pPr>
          </w:p>
        </w:tc>
        <w:tc>
          <w:tcPr>
            <w:tcW w:w="1701" w:type="dxa"/>
            <w:tcBorders>
              <w:top w:val="single" w:sz="12" w:space="0" w:color="000000" w:themeColor="text1"/>
              <w:left w:val="single" w:sz="4" w:space="0" w:color="auto"/>
              <w:right w:val="single" w:sz="4" w:space="0" w:color="auto"/>
            </w:tcBorders>
            <w:vAlign w:val="center"/>
          </w:tcPr>
          <w:p w:rsidR="0005396B" w:rsidRPr="00191756" w:rsidRDefault="0005396B" w:rsidP="004734B0">
            <w:pPr>
              <w:jc w:val="center"/>
              <w:rPr>
                <w:b/>
                <w:sz w:val="24"/>
                <w:szCs w:val="24"/>
              </w:rPr>
            </w:pPr>
            <w:r>
              <w:rPr>
                <w:rFonts w:hint="eastAsia"/>
                <w:b/>
                <w:sz w:val="24"/>
                <w:szCs w:val="24"/>
              </w:rPr>
              <w:t>时间</w:t>
            </w:r>
          </w:p>
        </w:tc>
        <w:tc>
          <w:tcPr>
            <w:tcW w:w="5386" w:type="dxa"/>
            <w:tcBorders>
              <w:top w:val="single" w:sz="12" w:space="0" w:color="000000" w:themeColor="text1"/>
              <w:left w:val="single" w:sz="4" w:space="0" w:color="auto"/>
              <w:right w:val="single" w:sz="4" w:space="0" w:color="auto"/>
            </w:tcBorders>
            <w:vAlign w:val="center"/>
          </w:tcPr>
          <w:p w:rsidR="0005396B" w:rsidRPr="00191756" w:rsidRDefault="0005396B" w:rsidP="004734B0">
            <w:pPr>
              <w:jc w:val="center"/>
              <w:rPr>
                <w:b/>
                <w:sz w:val="24"/>
                <w:szCs w:val="24"/>
              </w:rPr>
            </w:pPr>
            <w:r>
              <w:rPr>
                <w:rFonts w:hint="eastAsia"/>
                <w:b/>
                <w:sz w:val="24"/>
                <w:szCs w:val="24"/>
              </w:rPr>
              <w:t>内容</w:t>
            </w:r>
          </w:p>
        </w:tc>
        <w:tc>
          <w:tcPr>
            <w:tcW w:w="1560" w:type="dxa"/>
            <w:tcBorders>
              <w:top w:val="single" w:sz="12" w:space="0" w:color="000000" w:themeColor="text1"/>
              <w:left w:val="single" w:sz="4" w:space="0" w:color="auto"/>
            </w:tcBorders>
            <w:vAlign w:val="center"/>
          </w:tcPr>
          <w:p w:rsidR="0005396B" w:rsidRPr="00191756" w:rsidRDefault="0005396B" w:rsidP="004734B0">
            <w:pPr>
              <w:jc w:val="center"/>
              <w:rPr>
                <w:b/>
                <w:sz w:val="24"/>
                <w:szCs w:val="24"/>
              </w:rPr>
            </w:pPr>
            <w:r>
              <w:rPr>
                <w:rFonts w:hint="eastAsia"/>
                <w:b/>
                <w:sz w:val="24"/>
                <w:szCs w:val="24"/>
              </w:rPr>
              <w:t>主讲</w:t>
            </w:r>
          </w:p>
        </w:tc>
        <w:tc>
          <w:tcPr>
            <w:tcW w:w="3272" w:type="dxa"/>
            <w:tcBorders>
              <w:top w:val="single" w:sz="12" w:space="0" w:color="000000" w:themeColor="text1"/>
              <w:bottom w:val="single" w:sz="4" w:space="0" w:color="auto"/>
              <w:right w:val="single" w:sz="12" w:space="0" w:color="000000" w:themeColor="text1"/>
            </w:tcBorders>
            <w:vAlign w:val="center"/>
          </w:tcPr>
          <w:p w:rsidR="0005396B" w:rsidRPr="00191756" w:rsidRDefault="0005396B" w:rsidP="004734B0">
            <w:pPr>
              <w:jc w:val="center"/>
              <w:rPr>
                <w:b/>
                <w:sz w:val="24"/>
                <w:szCs w:val="24"/>
              </w:rPr>
            </w:pPr>
            <w:r w:rsidRPr="00191756">
              <w:rPr>
                <w:rFonts w:hint="eastAsia"/>
                <w:b/>
                <w:sz w:val="24"/>
                <w:szCs w:val="24"/>
              </w:rPr>
              <w:t>备注</w:t>
            </w:r>
          </w:p>
        </w:tc>
      </w:tr>
      <w:tr w:rsidR="004B687B" w:rsidRPr="00E63B07" w:rsidTr="004B687B">
        <w:trPr>
          <w:trHeight w:val="686"/>
          <w:jc w:val="center"/>
        </w:trPr>
        <w:tc>
          <w:tcPr>
            <w:tcW w:w="760" w:type="dxa"/>
            <w:tcBorders>
              <w:left w:val="single" w:sz="12" w:space="0" w:color="000000" w:themeColor="text1"/>
              <w:right w:val="single" w:sz="4" w:space="0" w:color="auto"/>
            </w:tcBorders>
            <w:vAlign w:val="center"/>
          </w:tcPr>
          <w:p w:rsidR="004B687B" w:rsidRPr="00191756" w:rsidRDefault="004B687B" w:rsidP="0005396B">
            <w:pPr>
              <w:jc w:val="center"/>
              <w:rPr>
                <w:b/>
                <w:sz w:val="24"/>
                <w:szCs w:val="24"/>
              </w:rPr>
            </w:pPr>
            <w:r>
              <w:rPr>
                <w:rFonts w:hint="eastAsia"/>
                <w:b/>
                <w:sz w:val="24"/>
                <w:szCs w:val="24"/>
              </w:rPr>
              <w:t>1</w:t>
            </w:r>
            <w:r w:rsidRPr="00191756">
              <w:rPr>
                <w:b/>
                <w:sz w:val="24"/>
                <w:szCs w:val="24"/>
              </w:rPr>
              <w:t xml:space="preserve"> </w:t>
            </w:r>
          </w:p>
        </w:tc>
        <w:tc>
          <w:tcPr>
            <w:tcW w:w="1701" w:type="dxa"/>
            <w:tcBorders>
              <w:left w:val="single" w:sz="4" w:space="0" w:color="auto"/>
              <w:bottom w:val="single" w:sz="4" w:space="0" w:color="auto"/>
              <w:right w:val="single" w:sz="4" w:space="0" w:color="auto"/>
            </w:tcBorders>
            <w:vAlign w:val="center"/>
          </w:tcPr>
          <w:p w:rsidR="004B687B" w:rsidRPr="00FD2CD0" w:rsidRDefault="004B687B" w:rsidP="00B43365">
            <w:pPr>
              <w:jc w:val="center"/>
              <w:rPr>
                <w:sz w:val="24"/>
                <w:szCs w:val="24"/>
              </w:rPr>
            </w:pPr>
            <w:r w:rsidRPr="00FD2CD0">
              <w:rPr>
                <w:rFonts w:hint="eastAsia"/>
                <w:sz w:val="24"/>
                <w:szCs w:val="24"/>
              </w:rPr>
              <w:t>13:20-14:00</w:t>
            </w:r>
          </w:p>
        </w:tc>
        <w:tc>
          <w:tcPr>
            <w:tcW w:w="5386" w:type="dxa"/>
            <w:tcBorders>
              <w:left w:val="single" w:sz="4" w:space="0" w:color="auto"/>
              <w:bottom w:val="single" w:sz="4" w:space="0" w:color="auto"/>
              <w:right w:val="single" w:sz="4" w:space="0" w:color="auto"/>
            </w:tcBorders>
            <w:vAlign w:val="center"/>
          </w:tcPr>
          <w:p w:rsidR="004B687B" w:rsidRPr="00FD2CD0" w:rsidRDefault="004B687B" w:rsidP="00B43365">
            <w:pPr>
              <w:jc w:val="center"/>
              <w:rPr>
                <w:sz w:val="24"/>
                <w:szCs w:val="24"/>
              </w:rPr>
            </w:pPr>
            <w:r>
              <w:rPr>
                <w:rFonts w:hint="eastAsia"/>
                <w:sz w:val="24"/>
                <w:szCs w:val="24"/>
              </w:rPr>
              <w:t>四</w:t>
            </w:r>
            <w:r w:rsidRPr="00FD2CD0">
              <w:rPr>
                <w:rFonts w:hint="eastAsia"/>
                <w:sz w:val="24"/>
                <w:szCs w:val="24"/>
              </w:rPr>
              <w:t>年级《</w:t>
            </w:r>
            <w:r>
              <w:rPr>
                <w:rFonts w:hint="eastAsia"/>
                <w:sz w:val="24"/>
                <w:szCs w:val="24"/>
              </w:rPr>
              <w:t>乘法分配律</w:t>
            </w:r>
            <w:r w:rsidRPr="00FD2CD0">
              <w:rPr>
                <w:rFonts w:hint="eastAsia"/>
                <w:sz w:val="24"/>
                <w:szCs w:val="24"/>
              </w:rPr>
              <w:t>》</w:t>
            </w:r>
          </w:p>
        </w:tc>
        <w:tc>
          <w:tcPr>
            <w:tcW w:w="1560" w:type="dxa"/>
            <w:tcBorders>
              <w:left w:val="single" w:sz="4" w:space="0" w:color="auto"/>
              <w:bottom w:val="single" w:sz="4" w:space="0" w:color="auto"/>
            </w:tcBorders>
            <w:vAlign w:val="center"/>
          </w:tcPr>
          <w:p w:rsidR="004B687B" w:rsidRPr="00FD2CD0" w:rsidRDefault="004B687B" w:rsidP="00B43365">
            <w:pPr>
              <w:jc w:val="center"/>
              <w:rPr>
                <w:sz w:val="24"/>
                <w:szCs w:val="24"/>
              </w:rPr>
            </w:pPr>
            <w:r>
              <w:rPr>
                <w:rFonts w:hint="eastAsia"/>
                <w:sz w:val="24"/>
                <w:szCs w:val="24"/>
              </w:rPr>
              <w:t>罗雯娟</w:t>
            </w:r>
          </w:p>
        </w:tc>
        <w:tc>
          <w:tcPr>
            <w:tcW w:w="3272" w:type="dxa"/>
            <w:vMerge w:val="restart"/>
            <w:tcBorders>
              <w:top w:val="single" w:sz="4" w:space="0" w:color="auto"/>
              <w:right w:val="single" w:sz="12" w:space="0" w:color="000000" w:themeColor="text1"/>
            </w:tcBorders>
            <w:vAlign w:val="center"/>
          </w:tcPr>
          <w:p w:rsidR="004B687B" w:rsidRPr="004B687B" w:rsidRDefault="004B687B" w:rsidP="008200F5">
            <w:pPr>
              <w:jc w:val="left"/>
              <w:rPr>
                <w:b/>
                <w:color w:val="00B050"/>
                <w:sz w:val="24"/>
                <w:szCs w:val="24"/>
              </w:rPr>
            </w:pPr>
            <w:r w:rsidRPr="004B687B">
              <w:rPr>
                <w:rFonts w:hint="eastAsia"/>
                <w:b/>
                <w:color w:val="00B050"/>
                <w:sz w:val="24"/>
                <w:szCs w:val="24"/>
              </w:rPr>
              <w:t>两选一：</w:t>
            </w:r>
          </w:p>
          <w:p w:rsidR="004B687B" w:rsidRDefault="004B687B" w:rsidP="008200F5">
            <w:pPr>
              <w:jc w:val="left"/>
              <w:rPr>
                <w:sz w:val="24"/>
                <w:szCs w:val="24"/>
              </w:rPr>
            </w:pPr>
            <w:r>
              <w:rPr>
                <w:rFonts w:hint="eastAsia"/>
                <w:sz w:val="24"/>
                <w:szCs w:val="24"/>
              </w:rPr>
              <w:t>1.</w:t>
            </w:r>
            <w:r>
              <w:rPr>
                <w:rFonts w:hint="eastAsia"/>
                <w:sz w:val="24"/>
                <w:szCs w:val="24"/>
              </w:rPr>
              <w:t>围绕多元表征写一篇</w:t>
            </w:r>
            <w:r w:rsidR="00B46E3C" w:rsidRPr="006A0230">
              <w:rPr>
                <w:rFonts w:hint="eastAsia"/>
                <w:color w:val="FF0000"/>
                <w:sz w:val="24"/>
                <w:szCs w:val="24"/>
              </w:rPr>
              <w:t>6</w:t>
            </w:r>
            <w:r w:rsidRPr="006A0230">
              <w:rPr>
                <w:rFonts w:hint="eastAsia"/>
                <w:color w:val="FF0000"/>
                <w:sz w:val="24"/>
                <w:szCs w:val="24"/>
              </w:rPr>
              <w:t>00</w:t>
            </w:r>
            <w:r w:rsidRPr="006A0230">
              <w:rPr>
                <w:rFonts w:hint="eastAsia"/>
                <w:color w:val="FF0000"/>
                <w:sz w:val="24"/>
                <w:szCs w:val="24"/>
              </w:rPr>
              <w:t>字</w:t>
            </w:r>
            <w:r>
              <w:rPr>
                <w:rFonts w:hint="eastAsia"/>
                <w:sz w:val="24"/>
                <w:szCs w:val="24"/>
              </w:rPr>
              <w:t>以上学习心得发区成长营网站。</w:t>
            </w:r>
            <w:r w:rsidRPr="004734B0">
              <w:rPr>
                <w:rFonts w:hint="eastAsia"/>
                <w:b/>
                <w:color w:val="00B050"/>
                <w:sz w:val="24"/>
                <w:szCs w:val="24"/>
              </w:rPr>
              <w:t>文件名统一格式为：“姓名：题名”</w:t>
            </w:r>
            <w:r w:rsidR="00B46E3C">
              <w:rPr>
                <w:rFonts w:hint="eastAsia"/>
                <w:b/>
                <w:color w:val="00B050"/>
                <w:sz w:val="24"/>
                <w:szCs w:val="24"/>
              </w:rPr>
              <w:t>，尽可能体现表征</w:t>
            </w:r>
            <w:r>
              <w:rPr>
                <w:rFonts w:hint="eastAsia"/>
                <w:sz w:val="24"/>
                <w:szCs w:val="24"/>
              </w:rPr>
              <w:t>；</w:t>
            </w:r>
          </w:p>
          <w:p w:rsidR="004B687B" w:rsidRPr="004B687B" w:rsidRDefault="004B687B" w:rsidP="004734B0">
            <w:pPr>
              <w:jc w:val="left"/>
              <w:rPr>
                <w:sz w:val="24"/>
                <w:szCs w:val="24"/>
              </w:rPr>
            </w:pPr>
            <w:r>
              <w:rPr>
                <w:rFonts w:hint="eastAsia"/>
                <w:sz w:val="24"/>
                <w:szCs w:val="24"/>
              </w:rPr>
              <w:t>2.</w:t>
            </w:r>
            <w:r>
              <w:rPr>
                <w:rFonts w:hint="eastAsia"/>
                <w:sz w:val="24"/>
                <w:szCs w:val="24"/>
              </w:rPr>
              <w:t>（</w:t>
            </w:r>
            <w:r w:rsidRPr="004734B0">
              <w:rPr>
                <w:rFonts w:hint="eastAsia"/>
                <w:b/>
                <w:color w:val="FF0000"/>
                <w:sz w:val="24"/>
                <w:szCs w:val="24"/>
              </w:rPr>
              <w:t>推荐</w:t>
            </w:r>
            <w:r>
              <w:rPr>
                <w:rFonts w:hint="eastAsia"/>
                <w:sz w:val="24"/>
                <w:szCs w:val="24"/>
              </w:rPr>
              <w:t>）结合潘院与贲特讲座关键词，写一篇</w:t>
            </w:r>
            <w:r w:rsidRPr="004734B0">
              <w:rPr>
                <w:rFonts w:hint="eastAsia"/>
                <w:b/>
                <w:color w:val="FF0000"/>
                <w:sz w:val="24"/>
                <w:szCs w:val="24"/>
              </w:rPr>
              <w:t>特级教师课堂</w:t>
            </w:r>
            <w:r w:rsidR="004734B0">
              <w:rPr>
                <w:rFonts w:hint="eastAsia"/>
                <w:b/>
                <w:color w:val="FF0000"/>
                <w:sz w:val="24"/>
                <w:szCs w:val="24"/>
              </w:rPr>
              <w:t>教学</w:t>
            </w:r>
            <w:r w:rsidRPr="004734B0">
              <w:rPr>
                <w:rFonts w:hint="eastAsia"/>
                <w:b/>
                <w:color w:val="FF0000"/>
                <w:sz w:val="24"/>
                <w:szCs w:val="24"/>
              </w:rPr>
              <w:t>赏析稿</w:t>
            </w:r>
            <w:r>
              <w:rPr>
                <w:rFonts w:hint="eastAsia"/>
                <w:sz w:val="24"/>
                <w:szCs w:val="24"/>
              </w:rPr>
              <w:t>，尝试投稿杂志“感悟名师”栏目（不发区网，单独发给姚建法）。</w:t>
            </w:r>
          </w:p>
        </w:tc>
      </w:tr>
      <w:tr w:rsidR="004B687B" w:rsidRPr="00191756" w:rsidTr="004B687B">
        <w:trPr>
          <w:trHeight w:val="710"/>
          <w:jc w:val="center"/>
        </w:trPr>
        <w:tc>
          <w:tcPr>
            <w:tcW w:w="760" w:type="dxa"/>
            <w:tcBorders>
              <w:left w:val="single" w:sz="12" w:space="0" w:color="000000" w:themeColor="text1"/>
              <w:bottom w:val="single" w:sz="4" w:space="0" w:color="auto"/>
              <w:right w:val="single" w:sz="4" w:space="0" w:color="auto"/>
            </w:tcBorders>
            <w:vAlign w:val="center"/>
          </w:tcPr>
          <w:p w:rsidR="004B687B" w:rsidRPr="00332636" w:rsidRDefault="004B687B" w:rsidP="00C4256E">
            <w:pPr>
              <w:jc w:val="center"/>
              <w:rPr>
                <w:b/>
                <w:color w:val="FF0000"/>
                <w:sz w:val="24"/>
                <w:szCs w:val="24"/>
              </w:rPr>
            </w:pPr>
            <w:r>
              <w:rPr>
                <w:rFonts w:hint="eastAsia"/>
                <w:b/>
                <w:sz w:val="24"/>
                <w:szCs w:val="24"/>
              </w:rPr>
              <w:t>2</w:t>
            </w:r>
            <w:r w:rsidRPr="00332636">
              <w:rPr>
                <w:b/>
                <w:color w:val="FF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B687B" w:rsidRPr="00FD2CD0" w:rsidRDefault="004B687B" w:rsidP="00B43365">
            <w:pPr>
              <w:jc w:val="center"/>
              <w:rPr>
                <w:sz w:val="24"/>
                <w:szCs w:val="24"/>
              </w:rPr>
            </w:pPr>
            <w:r w:rsidRPr="00FD2CD0">
              <w:rPr>
                <w:rFonts w:hint="eastAsia"/>
                <w:sz w:val="24"/>
                <w:szCs w:val="24"/>
              </w:rPr>
              <w:t>14:10-14:50</w:t>
            </w:r>
          </w:p>
        </w:tc>
        <w:tc>
          <w:tcPr>
            <w:tcW w:w="5386" w:type="dxa"/>
            <w:tcBorders>
              <w:top w:val="single" w:sz="4" w:space="0" w:color="auto"/>
              <w:left w:val="single" w:sz="4" w:space="0" w:color="auto"/>
              <w:bottom w:val="single" w:sz="4" w:space="0" w:color="auto"/>
              <w:right w:val="single" w:sz="4" w:space="0" w:color="auto"/>
            </w:tcBorders>
            <w:vAlign w:val="center"/>
          </w:tcPr>
          <w:p w:rsidR="004B687B" w:rsidRPr="00FD2CD0" w:rsidRDefault="004B687B" w:rsidP="00967E31">
            <w:pPr>
              <w:jc w:val="center"/>
              <w:rPr>
                <w:sz w:val="24"/>
                <w:szCs w:val="24"/>
              </w:rPr>
            </w:pPr>
            <w:r>
              <w:rPr>
                <w:rFonts w:hint="eastAsia"/>
                <w:sz w:val="24"/>
                <w:szCs w:val="24"/>
              </w:rPr>
              <w:t>四</w:t>
            </w:r>
            <w:r w:rsidRPr="00FD2CD0">
              <w:rPr>
                <w:rFonts w:hint="eastAsia"/>
                <w:sz w:val="24"/>
                <w:szCs w:val="24"/>
              </w:rPr>
              <w:t>年级《</w:t>
            </w:r>
            <w:r>
              <w:rPr>
                <w:rFonts w:hint="eastAsia"/>
                <w:sz w:val="24"/>
                <w:szCs w:val="24"/>
              </w:rPr>
              <w:t>鸡兔同笼</w:t>
            </w:r>
            <w:r w:rsidRPr="00FD2CD0">
              <w:rPr>
                <w:rFonts w:hint="eastAsia"/>
                <w:sz w:val="24"/>
                <w:szCs w:val="24"/>
              </w:rPr>
              <w:t>》</w:t>
            </w:r>
          </w:p>
        </w:tc>
        <w:tc>
          <w:tcPr>
            <w:tcW w:w="1560" w:type="dxa"/>
            <w:tcBorders>
              <w:top w:val="single" w:sz="4" w:space="0" w:color="auto"/>
              <w:left w:val="single" w:sz="4" w:space="0" w:color="auto"/>
              <w:bottom w:val="single" w:sz="4" w:space="0" w:color="auto"/>
            </w:tcBorders>
            <w:vAlign w:val="center"/>
          </w:tcPr>
          <w:p w:rsidR="004B687B" w:rsidRPr="00FD2CD0" w:rsidRDefault="004B687B" w:rsidP="00B43365">
            <w:pPr>
              <w:jc w:val="center"/>
              <w:rPr>
                <w:sz w:val="24"/>
                <w:szCs w:val="24"/>
              </w:rPr>
            </w:pPr>
            <w:r w:rsidRPr="00FD2CD0">
              <w:rPr>
                <w:rFonts w:hint="eastAsia"/>
                <w:sz w:val="24"/>
                <w:szCs w:val="24"/>
              </w:rPr>
              <w:t>贲友林</w:t>
            </w:r>
          </w:p>
        </w:tc>
        <w:tc>
          <w:tcPr>
            <w:tcW w:w="3272" w:type="dxa"/>
            <w:vMerge/>
            <w:tcBorders>
              <w:right w:val="single" w:sz="12" w:space="0" w:color="000000" w:themeColor="text1"/>
            </w:tcBorders>
            <w:vAlign w:val="center"/>
          </w:tcPr>
          <w:p w:rsidR="004B687B" w:rsidRPr="00191756" w:rsidRDefault="004B687B" w:rsidP="00B60290">
            <w:pPr>
              <w:jc w:val="left"/>
              <w:rPr>
                <w:sz w:val="24"/>
                <w:szCs w:val="24"/>
              </w:rPr>
            </w:pPr>
          </w:p>
        </w:tc>
      </w:tr>
      <w:tr w:rsidR="004B687B" w:rsidRPr="00191756" w:rsidTr="004B687B">
        <w:trPr>
          <w:trHeight w:val="847"/>
          <w:jc w:val="center"/>
        </w:trPr>
        <w:tc>
          <w:tcPr>
            <w:tcW w:w="760" w:type="dxa"/>
            <w:tcBorders>
              <w:top w:val="single" w:sz="4" w:space="0" w:color="auto"/>
              <w:left w:val="single" w:sz="12" w:space="0" w:color="000000" w:themeColor="text1"/>
              <w:bottom w:val="single" w:sz="4" w:space="0" w:color="auto"/>
              <w:right w:val="single" w:sz="4" w:space="0" w:color="auto"/>
            </w:tcBorders>
            <w:vAlign w:val="center"/>
          </w:tcPr>
          <w:p w:rsidR="004B687B" w:rsidRDefault="004B687B" w:rsidP="00C4256E">
            <w:pPr>
              <w:jc w:val="center"/>
              <w:rPr>
                <w:b/>
                <w:sz w:val="24"/>
                <w:szCs w:val="24"/>
              </w:rPr>
            </w:pPr>
            <w:r>
              <w:rPr>
                <w:rFonts w:hint="eastAsia"/>
                <w:b/>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B687B" w:rsidRPr="00FD2CD0" w:rsidRDefault="004B687B" w:rsidP="00B43365">
            <w:pPr>
              <w:jc w:val="center"/>
              <w:rPr>
                <w:sz w:val="24"/>
                <w:szCs w:val="24"/>
              </w:rPr>
            </w:pPr>
            <w:r w:rsidRPr="00FD2CD0">
              <w:rPr>
                <w:rFonts w:hint="eastAsia"/>
                <w:sz w:val="24"/>
                <w:szCs w:val="24"/>
              </w:rPr>
              <w:t>15:00-15:</w:t>
            </w:r>
            <w:r>
              <w:rPr>
                <w:rFonts w:hint="eastAsia"/>
                <w:sz w:val="24"/>
                <w:szCs w:val="24"/>
              </w:rPr>
              <w:t>4</w:t>
            </w:r>
            <w:r w:rsidRPr="00FD2CD0">
              <w:rPr>
                <w:rFonts w:hint="eastAsia"/>
                <w:sz w:val="24"/>
                <w:szCs w:val="24"/>
              </w:rPr>
              <w:t>0</w:t>
            </w:r>
          </w:p>
        </w:tc>
        <w:tc>
          <w:tcPr>
            <w:tcW w:w="5386" w:type="dxa"/>
            <w:tcBorders>
              <w:top w:val="single" w:sz="4" w:space="0" w:color="auto"/>
              <w:left w:val="single" w:sz="4" w:space="0" w:color="auto"/>
              <w:bottom w:val="single" w:sz="4" w:space="0" w:color="auto"/>
              <w:right w:val="single" w:sz="4" w:space="0" w:color="auto"/>
            </w:tcBorders>
            <w:vAlign w:val="center"/>
          </w:tcPr>
          <w:p w:rsidR="004B687B" w:rsidRPr="00FD2CD0" w:rsidRDefault="004B687B" w:rsidP="00967E31">
            <w:pPr>
              <w:jc w:val="center"/>
              <w:rPr>
                <w:sz w:val="24"/>
                <w:szCs w:val="24"/>
              </w:rPr>
            </w:pPr>
            <w:r>
              <w:rPr>
                <w:rFonts w:hint="eastAsia"/>
                <w:sz w:val="24"/>
                <w:szCs w:val="24"/>
              </w:rPr>
              <w:t>专题讲座《数学课堂：从“童心”到“同心”》</w:t>
            </w:r>
          </w:p>
        </w:tc>
        <w:tc>
          <w:tcPr>
            <w:tcW w:w="1560" w:type="dxa"/>
            <w:tcBorders>
              <w:top w:val="single" w:sz="4" w:space="0" w:color="auto"/>
              <w:left w:val="single" w:sz="4" w:space="0" w:color="auto"/>
              <w:bottom w:val="single" w:sz="4" w:space="0" w:color="auto"/>
            </w:tcBorders>
            <w:vAlign w:val="center"/>
          </w:tcPr>
          <w:p w:rsidR="004B687B" w:rsidRPr="00FD2CD0" w:rsidRDefault="004B687B" w:rsidP="00B43365">
            <w:pPr>
              <w:jc w:val="center"/>
              <w:rPr>
                <w:sz w:val="24"/>
                <w:szCs w:val="24"/>
              </w:rPr>
            </w:pPr>
            <w:r>
              <w:rPr>
                <w:rFonts w:hint="eastAsia"/>
                <w:sz w:val="24"/>
                <w:szCs w:val="24"/>
              </w:rPr>
              <w:t>贲友林</w:t>
            </w:r>
          </w:p>
        </w:tc>
        <w:tc>
          <w:tcPr>
            <w:tcW w:w="3272" w:type="dxa"/>
            <w:vMerge/>
            <w:tcBorders>
              <w:right w:val="single" w:sz="12" w:space="0" w:color="000000" w:themeColor="text1"/>
            </w:tcBorders>
            <w:vAlign w:val="center"/>
          </w:tcPr>
          <w:p w:rsidR="004B687B" w:rsidRPr="00191756" w:rsidRDefault="004B687B" w:rsidP="00B60290">
            <w:pPr>
              <w:jc w:val="left"/>
              <w:rPr>
                <w:sz w:val="24"/>
                <w:szCs w:val="24"/>
              </w:rPr>
            </w:pPr>
          </w:p>
        </w:tc>
      </w:tr>
      <w:tr w:rsidR="004B687B" w:rsidRPr="00191756" w:rsidTr="004B687B">
        <w:trPr>
          <w:trHeight w:val="486"/>
          <w:jc w:val="center"/>
        </w:trPr>
        <w:tc>
          <w:tcPr>
            <w:tcW w:w="760" w:type="dxa"/>
            <w:tcBorders>
              <w:top w:val="single" w:sz="4" w:space="0" w:color="auto"/>
              <w:left w:val="single" w:sz="12" w:space="0" w:color="000000" w:themeColor="text1"/>
              <w:right w:val="single" w:sz="4" w:space="0" w:color="auto"/>
            </w:tcBorders>
            <w:vAlign w:val="center"/>
          </w:tcPr>
          <w:p w:rsidR="004B687B" w:rsidRDefault="004B687B" w:rsidP="00C4256E">
            <w:pPr>
              <w:jc w:val="center"/>
              <w:rPr>
                <w:b/>
                <w:sz w:val="24"/>
                <w:szCs w:val="24"/>
              </w:rPr>
            </w:pPr>
            <w:r>
              <w:rPr>
                <w:rFonts w:hint="eastAsia"/>
                <w:b/>
                <w:sz w:val="24"/>
                <w:szCs w:val="24"/>
              </w:rPr>
              <w:t>4</w:t>
            </w:r>
          </w:p>
        </w:tc>
        <w:tc>
          <w:tcPr>
            <w:tcW w:w="1701" w:type="dxa"/>
            <w:tcBorders>
              <w:top w:val="single" w:sz="4" w:space="0" w:color="auto"/>
              <w:left w:val="single" w:sz="4" w:space="0" w:color="auto"/>
              <w:right w:val="single" w:sz="4" w:space="0" w:color="auto"/>
            </w:tcBorders>
            <w:vAlign w:val="center"/>
          </w:tcPr>
          <w:p w:rsidR="004B687B" w:rsidRPr="00FD2CD0" w:rsidRDefault="004B687B" w:rsidP="00B43365">
            <w:pPr>
              <w:jc w:val="center"/>
              <w:rPr>
                <w:sz w:val="24"/>
                <w:szCs w:val="24"/>
              </w:rPr>
            </w:pPr>
            <w:r w:rsidRPr="00FD2CD0">
              <w:rPr>
                <w:rFonts w:hint="eastAsia"/>
                <w:sz w:val="24"/>
                <w:szCs w:val="24"/>
              </w:rPr>
              <w:t>15:</w:t>
            </w:r>
            <w:r>
              <w:rPr>
                <w:rFonts w:hint="eastAsia"/>
                <w:sz w:val="24"/>
                <w:szCs w:val="24"/>
              </w:rPr>
              <w:t>4</w:t>
            </w:r>
            <w:r w:rsidRPr="00FD2CD0">
              <w:rPr>
                <w:rFonts w:hint="eastAsia"/>
                <w:sz w:val="24"/>
                <w:szCs w:val="24"/>
              </w:rPr>
              <w:t>0-1</w:t>
            </w:r>
            <w:r>
              <w:rPr>
                <w:rFonts w:hint="eastAsia"/>
                <w:sz w:val="24"/>
                <w:szCs w:val="24"/>
              </w:rPr>
              <w:t>7</w:t>
            </w:r>
            <w:r w:rsidRPr="00FD2CD0">
              <w:rPr>
                <w:rFonts w:hint="eastAsia"/>
                <w:sz w:val="24"/>
                <w:szCs w:val="24"/>
              </w:rPr>
              <w:t>:</w:t>
            </w:r>
            <w:r>
              <w:rPr>
                <w:rFonts w:hint="eastAsia"/>
                <w:sz w:val="24"/>
                <w:szCs w:val="24"/>
              </w:rPr>
              <w:t>0</w:t>
            </w:r>
            <w:r w:rsidRPr="00FD2CD0">
              <w:rPr>
                <w:rFonts w:hint="eastAsia"/>
                <w:sz w:val="24"/>
                <w:szCs w:val="24"/>
              </w:rPr>
              <w:t>0</w:t>
            </w:r>
          </w:p>
        </w:tc>
        <w:tc>
          <w:tcPr>
            <w:tcW w:w="6946" w:type="dxa"/>
            <w:gridSpan w:val="2"/>
            <w:tcBorders>
              <w:top w:val="single" w:sz="4" w:space="0" w:color="auto"/>
              <w:left w:val="single" w:sz="4" w:space="0" w:color="auto"/>
            </w:tcBorders>
            <w:vAlign w:val="center"/>
          </w:tcPr>
          <w:p w:rsidR="002F5A99" w:rsidRDefault="004B687B" w:rsidP="002F5A99">
            <w:pPr>
              <w:jc w:val="center"/>
              <w:rPr>
                <w:rFonts w:hint="eastAsia"/>
                <w:sz w:val="24"/>
                <w:szCs w:val="24"/>
              </w:rPr>
            </w:pPr>
            <w:r>
              <w:rPr>
                <w:rFonts w:hint="eastAsia"/>
                <w:sz w:val="24"/>
                <w:szCs w:val="24"/>
              </w:rPr>
              <w:t>常州市</w:t>
            </w:r>
            <w:r w:rsidR="00B928C0">
              <w:rPr>
                <w:rFonts w:hint="eastAsia"/>
                <w:sz w:val="24"/>
                <w:szCs w:val="24"/>
              </w:rPr>
              <w:t>小学数学教研员蒋敏杰</w:t>
            </w:r>
            <w:r w:rsidR="002F5A99">
              <w:rPr>
                <w:rFonts w:hint="eastAsia"/>
                <w:sz w:val="24"/>
                <w:szCs w:val="24"/>
              </w:rPr>
              <w:t>教学点评</w:t>
            </w:r>
          </w:p>
          <w:p w:rsidR="004B687B" w:rsidRPr="00FD2CD0" w:rsidRDefault="00B928C0" w:rsidP="002F5A99">
            <w:pPr>
              <w:jc w:val="center"/>
              <w:rPr>
                <w:sz w:val="24"/>
                <w:szCs w:val="24"/>
              </w:rPr>
            </w:pPr>
            <w:r>
              <w:rPr>
                <w:rFonts w:hint="eastAsia"/>
                <w:sz w:val="24"/>
                <w:szCs w:val="24"/>
              </w:rPr>
              <w:t>常州市</w:t>
            </w:r>
            <w:r w:rsidR="004B687B">
              <w:rPr>
                <w:rFonts w:hint="eastAsia"/>
                <w:sz w:val="24"/>
                <w:szCs w:val="24"/>
              </w:rPr>
              <w:t>教科院副院长潘小福专业引领</w:t>
            </w:r>
          </w:p>
        </w:tc>
        <w:tc>
          <w:tcPr>
            <w:tcW w:w="3272" w:type="dxa"/>
            <w:vMerge/>
            <w:tcBorders>
              <w:right w:val="single" w:sz="12" w:space="0" w:color="000000" w:themeColor="text1"/>
            </w:tcBorders>
          </w:tcPr>
          <w:p w:rsidR="004B687B" w:rsidRPr="00191756" w:rsidRDefault="004B687B" w:rsidP="00B60290">
            <w:pPr>
              <w:jc w:val="left"/>
              <w:rPr>
                <w:sz w:val="24"/>
                <w:szCs w:val="24"/>
              </w:rPr>
            </w:pPr>
          </w:p>
        </w:tc>
      </w:tr>
    </w:tbl>
    <w:p w:rsidR="00C4256E" w:rsidRDefault="00687EE7" w:rsidP="00BA01F9">
      <w:pPr>
        <w:rPr>
          <w:b/>
          <w:sz w:val="24"/>
          <w:szCs w:val="24"/>
        </w:rPr>
      </w:pPr>
      <w:r w:rsidRPr="003F1B6C">
        <w:rPr>
          <w:rFonts w:hint="eastAsia"/>
          <w:sz w:val="24"/>
          <w:szCs w:val="24"/>
        </w:rPr>
        <w:t xml:space="preserve">    </w:t>
      </w:r>
      <w:r w:rsidR="008042F9" w:rsidRPr="003F1B6C">
        <w:rPr>
          <w:rFonts w:hint="eastAsia"/>
          <w:b/>
          <w:sz w:val="24"/>
          <w:szCs w:val="24"/>
        </w:rPr>
        <w:t>五、通讯</w:t>
      </w:r>
      <w:r w:rsidR="00EC5DF9">
        <w:rPr>
          <w:rFonts w:hint="eastAsia"/>
          <w:b/>
          <w:sz w:val="24"/>
          <w:szCs w:val="24"/>
        </w:rPr>
        <w:t>报道</w:t>
      </w:r>
      <w:r w:rsidR="008042F9" w:rsidRPr="003F1B6C">
        <w:rPr>
          <w:rFonts w:hint="eastAsia"/>
          <w:b/>
          <w:sz w:val="24"/>
          <w:szCs w:val="24"/>
        </w:rPr>
        <w:t>：</w:t>
      </w:r>
      <w:r w:rsidR="006F4307">
        <w:rPr>
          <w:rFonts w:hint="eastAsia"/>
          <w:b/>
          <w:sz w:val="24"/>
          <w:szCs w:val="24"/>
        </w:rPr>
        <w:t>蔡腾飞</w:t>
      </w:r>
      <w:r w:rsidR="00A841AB">
        <w:rPr>
          <w:rFonts w:hint="eastAsia"/>
          <w:b/>
          <w:sz w:val="24"/>
          <w:szCs w:val="24"/>
        </w:rPr>
        <w:t>小组</w:t>
      </w:r>
      <w:r w:rsidR="00BA01F9">
        <w:rPr>
          <w:rFonts w:hint="eastAsia"/>
          <w:b/>
          <w:sz w:val="24"/>
          <w:szCs w:val="24"/>
        </w:rPr>
        <w:t xml:space="preserve">                                              </w:t>
      </w:r>
    </w:p>
    <w:p w:rsidR="00687EE7" w:rsidRPr="003F1B6C" w:rsidRDefault="00266EF4" w:rsidP="00C4256E">
      <w:pPr>
        <w:tabs>
          <w:tab w:val="left" w:pos="13608"/>
        </w:tabs>
        <w:ind w:rightChars="166" w:right="349"/>
        <w:jc w:val="right"/>
        <w:rPr>
          <w:sz w:val="24"/>
          <w:szCs w:val="24"/>
        </w:rPr>
      </w:pPr>
      <w:r w:rsidRPr="003F1B6C">
        <w:rPr>
          <w:rFonts w:hint="eastAsia"/>
          <w:sz w:val="24"/>
          <w:szCs w:val="24"/>
        </w:rPr>
        <w:t>常州市新北区</w:t>
      </w:r>
      <w:r w:rsidR="00CF3BB4">
        <w:rPr>
          <w:rFonts w:hint="eastAsia"/>
          <w:sz w:val="24"/>
          <w:szCs w:val="24"/>
        </w:rPr>
        <w:t>教育管理服务</w:t>
      </w:r>
      <w:r w:rsidRPr="003F1B6C">
        <w:rPr>
          <w:rFonts w:hint="eastAsia"/>
          <w:sz w:val="24"/>
          <w:szCs w:val="24"/>
        </w:rPr>
        <w:t>中心</w:t>
      </w:r>
    </w:p>
    <w:p w:rsidR="00897BB9" w:rsidRDefault="00687EE7" w:rsidP="00C4256E">
      <w:pPr>
        <w:ind w:rightChars="166" w:right="349"/>
        <w:jc w:val="right"/>
        <w:rPr>
          <w:sz w:val="24"/>
          <w:szCs w:val="24"/>
        </w:rPr>
      </w:pPr>
      <w:r w:rsidRPr="003F1B6C">
        <w:rPr>
          <w:rFonts w:hint="eastAsia"/>
          <w:sz w:val="24"/>
          <w:szCs w:val="24"/>
        </w:rPr>
        <w:t>新北区“姚建法名教师成长营”</w:t>
      </w:r>
    </w:p>
    <w:p w:rsidR="00AF4D66" w:rsidRDefault="006679DF" w:rsidP="00687EE7">
      <w:pPr>
        <w:ind w:rightChars="166" w:right="349"/>
        <w:jc w:val="right"/>
        <w:rPr>
          <w:sz w:val="24"/>
          <w:szCs w:val="24"/>
        </w:rPr>
      </w:pPr>
      <w:r>
        <w:rPr>
          <w:rFonts w:hint="eastAsia"/>
          <w:sz w:val="24"/>
          <w:szCs w:val="24"/>
        </w:rPr>
        <w:t>2020.</w:t>
      </w:r>
      <w:r w:rsidR="002A1882">
        <w:rPr>
          <w:rFonts w:hint="eastAsia"/>
          <w:sz w:val="24"/>
          <w:szCs w:val="24"/>
        </w:rPr>
        <w:t>1</w:t>
      </w:r>
      <w:r w:rsidR="00967E31">
        <w:rPr>
          <w:rFonts w:hint="eastAsia"/>
          <w:sz w:val="24"/>
          <w:szCs w:val="24"/>
        </w:rPr>
        <w:t>2</w:t>
      </w:r>
      <w:r>
        <w:rPr>
          <w:rFonts w:hint="eastAsia"/>
          <w:sz w:val="24"/>
          <w:szCs w:val="24"/>
        </w:rPr>
        <w:t>.</w:t>
      </w:r>
      <w:r w:rsidR="00B46E3C">
        <w:rPr>
          <w:rFonts w:hint="eastAsia"/>
          <w:sz w:val="24"/>
          <w:szCs w:val="24"/>
        </w:rPr>
        <w:t>4</w:t>
      </w:r>
    </w:p>
    <w:sectPr w:rsidR="00AF4D66" w:rsidSect="00AF19C6">
      <w:pgSz w:w="16838" w:h="11906" w:orient="landscape"/>
      <w:pgMar w:top="1474"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65F" w:rsidRDefault="0088765F" w:rsidP="00897BB9">
      <w:r>
        <w:separator/>
      </w:r>
    </w:p>
  </w:endnote>
  <w:endnote w:type="continuationSeparator" w:id="1">
    <w:p w:rsidR="0088765F" w:rsidRDefault="0088765F" w:rsidP="00897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65F" w:rsidRDefault="0088765F" w:rsidP="00897BB9">
      <w:r>
        <w:separator/>
      </w:r>
    </w:p>
  </w:footnote>
  <w:footnote w:type="continuationSeparator" w:id="1">
    <w:p w:rsidR="0088765F" w:rsidRDefault="0088765F" w:rsidP="00897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7247"/>
    <w:multiLevelType w:val="singleLevel"/>
    <w:tmpl w:val="03957247"/>
    <w:lvl w:ilvl="0">
      <w:start w:val="1"/>
      <w:numFmt w:val="decimal"/>
      <w:lvlText w:val="%1."/>
      <w:lvlJc w:val="left"/>
      <w:pPr>
        <w:tabs>
          <w:tab w:val="left" w:pos="312"/>
        </w:tabs>
      </w:pPr>
    </w:lvl>
  </w:abstractNum>
  <w:abstractNum w:abstractNumId="1">
    <w:nsid w:val="1A6728DF"/>
    <w:multiLevelType w:val="singleLevel"/>
    <w:tmpl w:val="1A6728DF"/>
    <w:lvl w:ilvl="0">
      <w:start w:val="1"/>
      <w:numFmt w:val="decimal"/>
      <w:suff w:val="space"/>
      <w:lvlText w:val="%1."/>
      <w:lvlJc w:val="left"/>
    </w:lvl>
  </w:abstractNum>
  <w:abstractNum w:abstractNumId="2">
    <w:nsid w:val="264B31AB"/>
    <w:multiLevelType w:val="singleLevel"/>
    <w:tmpl w:val="264B31AB"/>
    <w:lvl w:ilvl="0">
      <w:start w:val="1"/>
      <w:numFmt w:val="decimal"/>
      <w:suff w:val="space"/>
      <w:lvlText w:val="%1."/>
      <w:lvlJc w:val="left"/>
    </w:lvl>
  </w:abstractNum>
  <w:abstractNum w:abstractNumId="3">
    <w:nsid w:val="3BA4CE9B"/>
    <w:multiLevelType w:val="singleLevel"/>
    <w:tmpl w:val="3BA4CE9B"/>
    <w:lvl w:ilvl="0">
      <w:start w:val="1"/>
      <w:numFmt w:val="decimal"/>
      <w:lvlText w:val="%1."/>
      <w:lvlJc w:val="left"/>
      <w:pPr>
        <w:tabs>
          <w:tab w:val="left" w:pos="312"/>
        </w:tabs>
      </w:pPr>
    </w:lvl>
  </w:abstractNum>
  <w:abstractNum w:abstractNumId="4">
    <w:nsid w:val="464E437F"/>
    <w:multiLevelType w:val="singleLevel"/>
    <w:tmpl w:val="464E437F"/>
    <w:lvl w:ilvl="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BB9"/>
    <w:rsid w:val="00002295"/>
    <w:rsid w:val="00006A3E"/>
    <w:rsid w:val="0000717C"/>
    <w:rsid w:val="00024548"/>
    <w:rsid w:val="0003161F"/>
    <w:rsid w:val="0005396B"/>
    <w:rsid w:val="000620D0"/>
    <w:rsid w:val="00067402"/>
    <w:rsid w:val="0007014D"/>
    <w:rsid w:val="000714D2"/>
    <w:rsid w:val="000864EE"/>
    <w:rsid w:val="00092585"/>
    <w:rsid w:val="000937F7"/>
    <w:rsid w:val="000B311A"/>
    <w:rsid w:val="000D47FA"/>
    <w:rsid w:val="000E1CF3"/>
    <w:rsid w:val="000E29B2"/>
    <w:rsid w:val="000F44C7"/>
    <w:rsid w:val="00101C00"/>
    <w:rsid w:val="00114DE6"/>
    <w:rsid w:val="001201EA"/>
    <w:rsid w:val="00122A57"/>
    <w:rsid w:val="001767BC"/>
    <w:rsid w:val="00181938"/>
    <w:rsid w:val="00191756"/>
    <w:rsid w:val="001951EF"/>
    <w:rsid w:val="001B5CAB"/>
    <w:rsid w:val="001D4560"/>
    <w:rsid w:val="001D6DF0"/>
    <w:rsid w:val="001E7951"/>
    <w:rsid w:val="001F18C9"/>
    <w:rsid w:val="00206841"/>
    <w:rsid w:val="002255A6"/>
    <w:rsid w:val="002511C2"/>
    <w:rsid w:val="0026128B"/>
    <w:rsid w:val="00266673"/>
    <w:rsid w:val="00266EF4"/>
    <w:rsid w:val="0027708E"/>
    <w:rsid w:val="002A1882"/>
    <w:rsid w:val="002A377C"/>
    <w:rsid w:val="002C0813"/>
    <w:rsid w:val="002D01CE"/>
    <w:rsid w:val="002D2E30"/>
    <w:rsid w:val="002F5A99"/>
    <w:rsid w:val="00330B96"/>
    <w:rsid w:val="00332636"/>
    <w:rsid w:val="00345644"/>
    <w:rsid w:val="003565F4"/>
    <w:rsid w:val="00371D8C"/>
    <w:rsid w:val="00372768"/>
    <w:rsid w:val="003A4F0E"/>
    <w:rsid w:val="003B57EA"/>
    <w:rsid w:val="003C41BE"/>
    <w:rsid w:val="003F1B6C"/>
    <w:rsid w:val="004131B7"/>
    <w:rsid w:val="00417283"/>
    <w:rsid w:val="00426EEF"/>
    <w:rsid w:val="00433EE7"/>
    <w:rsid w:val="00442405"/>
    <w:rsid w:val="004716E0"/>
    <w:rsid w:val="004729A8"/>
    <w:rsid w:val="004734B0"/>
    <w:rsid w:val="0048120A"/>
    <w:rsid w:val="00496C33"/>
    <w:rsid w:val="004B687B"/>
    <w:rsid w:val="004D1267"/>
    <w:rsid w:val="004D1D42"/>
    <w:rsid w:val="004E467D"/>
    <w:rsid w:val="00542F4C"/>
    <w:rsid w:val="00566B69"/>
    <w:rsid w:val="00570723"/>
    <w:rsid w:val="00575107"/>
    <w:rsid w:val="00577F69"/>
    <w:rsid w:val="00582616"/>
    <w:rsid w:val="005C0C35"/>
    <w:rsid w:val="005D6638"/>
    <w:rsid w:val="005E1AEE"/>
    <w:rsid w:val="005E6B57"/>
    <w:rsid w:val="005F5759"/>
    <w:rsid w:val="005F7AF6"/>
    <w:rsid w:val="0061237B"/>
    <w:rsid w:val="00617737"/>
    <w:rsid w:val="006679DF"/>
    <w:rsid w:val="00681C05"/>
    <w:rsid w:val="00687EE7"/>
    <w:rsid w:val="00694798"/>
    <w:rsid w:val="006A0230"/>
    <w:rsid w:val="006A50E0"/>
    <w:rsid w:val="006B4411"/>
    <w:rsid w:val="006B5888"/>
    <w:rsid w:val="006B5E71"/>
    <w:rsid w:val="006C0A55"/>
    <w:rsid w:val="006C2F5A"/>
    <w:rsid w:val="006D4EB2"/>
    <w:rsid w:val="006D5976"/>
    <w:rsid w:val="006F4307"/>
    <w:rsid w:val="0071478F"/>
    <w:rsid w:val="00735D20"/>
    <w:rsid w:val="00736469"/>
    <w:rsid w:val="0075048A"/>
    <w:rsid w:val="00751BEE"/>
    <w:rsid w:val="00754915"/>
    <w:rsid w:val="007A0999"/>
    <w:rsid w:val="007A30AF"/>
    <w:rsid w:val="007C6116"/>
    <w:rsid w:val="007E368E"/>
    <w:rsid w:val="00800619"/>
    <w:rsid w:val="008042F9"/>
    <w:rsid w:val="008108D4"/>
    <w:rsid w:val="008200F5"/>
    <w:rsid w:val="00845125"/>
    <w:rsid w:val="008751DD"/>
    <w:rsid w:val="00885456"/>
    <w:rsid w:val="0088765F"/>
    <w:rsid w:val="00887BD9"/>
    <w:rsid w:val="00894629"/>
    <w:rsid w:val="00897BB9"/>
    <w:rsid w:val="008C4C85"/>
    <w:rsid w:val="008D2B61"/>
    <w:rsid w:val="008D5D34"/>
    <w:rsid w:val="00917336"/>
    <w:rsid w:val="00940845"/>
    <w:rsid w:val="009409B1"/>
    <w:rsid w:val="00940A0E"/>
    <w:rsid w:val="00967E31"/>
    <w:rsid w:val="009A0EB9"/>
    <w:rsid w:val="009A7020"/>
    <w:rsid w:val="009B3783"/>
    <w:rsid w:val="009D065B"/>
    <w:rsid w:val="009E6EAE"/>
    <w:rsid w:val="009F38AC"/>
    <w:rsid w:val="009F7222"/>
    <w:rsid w:val="00A0586F"/>
    <w:rsid w:val="00A27545"/>
    <w:rsid w:val="00A31AC1"/>
    <w:rsid w:val="00A76725"/>
    <w:rsid w:val="00A841AB"/>
    <w:rsid w:val="00A90036"/>
    <w:rsid w:val="00AB0B0F"/>
    <w:rsid w:val="00AB3FFF"/>
    <w:rsid w:val="00AC1638"/>
    <w:rsid w:val="00AC1C96"/>
    <w:rsid w:val="00AE5037"/>
    <w:rsid w:val="00AE5E0B"/>
    <w:rsid w:val="00AF19C6"/>
    <w:rsid w:val="00AF1DF5"/>
    <w:rsid w:val="00AF4D66"/>
    <w:rsid w:val="00AF6095"/>
    <w:rsid w:val="00B01983"/>
    <w:rsid w:val="00B337C5"/>
    <w:rsid w:val="00B43365"/>
    <w:rsid w:val="00B46E3C"/>
    <w:rsid w:val="00B60290"/>
    <w:rsid w:val="00B74E53"/>
    <w:rsid w:val="00B83327"/>
    <w:rsid w:val="00B835A0"/>
    <w:rsid w:val="00B83891"/>
    <w:rsid w:val="00B928C0"/>
    <w:rsid w:val="00BA01F9"/>
    <w:rsid w:val="00BC14E1"/>
    <w:rsid w:val="00BC26B2"/>
    <w:rsid w:val="00BD0E07"/>
    <w:rsid w:val="00BD1076"/>
    <w:rsid w:val="00BD4089"/>
    <w:rsid w:val="00BE0927"/>
    <w:rsid w:val="00C03435"/>
    <w:rsid w:val="00C0462F"/>
    <w:rsid w:val="00C26BC1"/>
    <w:rsid w:val="00C347CF"/>
    <w:rsid w:val="00C4256E"/>
    <w:rsid w:val="00C47085"/>
    <w:rsid w:val="00C803E1"/>
    <w:rsid w:val="00C8446E"/>
    <w:rsid w:val="00C95CDA"/>
    <w:rsid w:val="00CB4BA2"/>
    <w:rsid w:val="00CC288B"/>
    <w:rsid w:val="00CC484D"/>
    <w:rsid w:val="00CD1602"/>
    <w:rsid w:val="00CD6CBC"/>
    <w:rsid w:val="00CF3BB4"/>
    <w:rsid w:val="00D00E86"/>
    <w:rsid w:val="00D10B8A"/>
    <w:rsid w:val="00D50BC5"/>
    <w:rsid w:val="00D55CE3"/>
    <w:rsid w:val="00D845B5"/>
    <w:rsid w:val="00D850E7"/>
    <w:rsid w:val="00E01A01"/>
    <w:rsid w:val="00E021DF"/>
    <w:rsid w:val="00E434C8"/>
    <w:rsid w:val="00E63B07"/>
    <w:rsid w:val="00E753C1"/>
    <w:rsid w:val="00E764A1"/>
    <w:rsid w:val="00E84D39"/>
    <w:rsid w:val="00EB2FF9"/>
    <w:rsid w:val="00EC5DF9"/>
    <w:rsid w:val="00EC60A4"/>
    <w:rsid w:val="00EC72D6"/>
    <w:rsid w:val="00ED1D3B"/>
    <w:rsid w:val="00ED3AAC"/>
    <w:rsid w:val="00F30584"/>
    <w:rsid w:val="00F348B6"/>
    <w:rsid w:val="00F4788A"/>
    <w:rsid w:val="00F51EA4"/>
    <w:rsid w:val="00F8046E"/>
    <w:rsid w:val="00FC0FD0"/>
    <w:rsid w:val="00FC4505"/>
    <w:rsid w:val="00FD6915"/>
    <w:rsid w:val="00FE1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7BB9"/>
    <w:rPr>
      <w:sz w:val="18"/>
      <w:szCs w:val="18"/>
    </w:rPr>
  </w:style>
  <w:style w:type="paragraph" w:styleId="a4">
    <w:name w:val="footer"/>
    <w:basedOn w:val="a"/>
    <w:link w:val="Char0"/>
    <w:uiPriority w:val="99"/>
    <w:semiHidden/>
    <w:unhideWhenUsed/>
    <w:rsid w:val="00897B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7BB9"/>
    <w:rPr>
      <w:sz w:val="18"/>
      <w:szCs w:val="18"/>
    </w:rPr>
  </w:style>
  <w:style w:type="table" w:styleId="a5">
    <w:name w:val="Table Grid"/>
    <w:basedOn w:val="a1"/>
    <w:qFormat/>
    <w:rsid w:val="00B835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681C05"/>
    <w:pPr>
      <w:ind w:leftChars="2500" w:left="100"/>
    </w:pPr>
  </w:style>
  <w:style w:type="character" w:customStyle="1" w:styleId="Char1">
    <w:name w:val="日期 Char"/>
    <w:basedOn w:val="a0"/>
    <w:link w:val="a6"/>
    <w:uiPriority w:val="99"/>
    <w:semiHidden/>
    <w:rsid w:val="00681C05"/>
  </w:style>
  <w:style w:type="paragraph" w:styleId="a7">
    <w:name w:val="Balloon Text"/>
    <w:basedOn w:val="a"/>
    <w:link w:val="Char2"/>
    <w:uiPriority w:val="99"/>
    <w:semiHidden/>
    <w:unhideWhenUsed/>
    <w:rsid w:val="00AB3FFF"/>
    <w:rPr>
      <w:sz w:val="18"/>
      <w:szCs w:val="18"/>
    </w:rPr>
  </w:style>
  <w:style w:type="character" w:customStyle="1" w:styleId="Char2">
    <w:name w:val="批注框文本 Char"/>
    <w:basedOn w:val="a0"/>
    <w:link w:val="a7"/>
    <w:uiPriority w:val="99"/>
    <w:semiHidden/>
    <w:rsid w:val="00AB3FFF"/>
    <w:rPr>
      <w:sz w:val="18"/>
      <w:szCs w:val="18"/>
    </w:rPr>
  </w:style>
</w:styles>
</file>

<file path=word/webSettings.xml><?xml version="1.0" encoding="utf-8"?>
<w:webSettings xmlns:r="http://schemas.openxmlformats.org/officeDocument/2006/relationships" xmlns:w="http://schemas.openxmlformats.org/wordprocessingml/2006/main">
  <w:divs>
    <w:div w:id="10929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5776</TotalTime>
  <Pages>1</Pages>
  <Words>125</Words>
  <Characters>717</Characters>
  <Application>Microsoft Office Word</Application>
  <DocSecurity>0</DocSecurity>
  <Lines>5</Lines>
  <Paragraphs>1</Paragraphs>
  <ScaleCrop>false</ScaleCrop>
  <Company>微软公司</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132</cp:revision>
  <cp:lastPrinted>2020-01-06T00:17:00Z</cp:lastPrinted>
  <dcterms:created xsi:type="dcterms:W3CDTF">2020-01-07T13:54:00Z</dcterms:created>
  <dcterms:modified xsi:type="dcterms:W3CDTF">2020-12-17T01:27:00Z</dcterms:modified>
</cp:coreProperties>
</file>