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05" w:rsidRPr="004A07AB" w:rsidRDefault="005B7005" w:rsidP="005B7005">
      <w:pPr>
        <w:shd w:val="clear" w:color="auto" w:fill="FFFFFF"/>
        <w:jc w:val="center"/>
        <w:rPr>
          <w:rFonts w:ascii="宋体" w:hAnsi="宋体"/>
          <w:color w:val="000000"/>
          <w:sz w:val="32"/>
          <w:shd w:val="clear" w:color="auto" w:fill="FFFFFF" w:themeFill="background1"/>
        </w:rPr>
      </w:pPr>
      <w:r w:rsidRPr="004A07AB">
        <w:rPr>
          <w:rFonts w:ascii="宋体" w:hAnsi="宋体" w:hint="eastAsia"/>
          <w:color w:val="000000"/>
          <w:sz w:val="32"/>
          <w:shd w:val="clear" w:color="auto" w:fill="FFFFFF" w:themeFill="background1"/>
        </w:rPr>
        <w:t>会议记录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4977"/>
        <w:gridCol w:w="1276"/>
        <w:gridCol w:w="1847"/>
      </w:tblGrid>
      <w:tr w:rsidR="005B7005" w:rsidRPr="000A4F94" w:rsidTr="00D36EE9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5B7005" w:rsidP="00D36EE9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 w:rsidRPr="004F0972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会议内容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64616A" w:rsidP="0017173F">
            <w:pPr>
              <w:shd w:val="clear" w:color="auto" w:fill="FFFFFF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门卫安全意识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5B7005" w:rsidP="00D36EE9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 w:rsidRPr="004F0972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会议地点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4E68DD" w:rsidP="00D36EE9">
            <w:pPr>
              <w:shd w:val="clear" w:color="auto" w:fill="FFFFFF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门卫</w:t>
            </w:r>
          </w:p>
        </w:tc>
      </w:tr>
      <w:tr w:rsidR="005B7005" w:rsidRPr="000A4F94" w:rsidTr="00D36EE9">
        <w:trPr>
          <w:cantSplit/>
          <w:trHeight w:val="5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5B7005" w:rsidP="00D36EE9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 w:rsidRPr="004F0972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会议时间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5B7005" w:rsidP="00D03CDC">
            <w:pPr>
              <w:shd w:val="clear" w:color="auto" w:fill="FFFFFF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 w:rsidRPr="004F0972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20.</w:t>
            </w:r>
            <w:r w:rsidR="00D03CDC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8</w:t>
            </w:r>
            <w:r w:rsidR="0017173F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.</w:t>
            </w:r>
            <w:r w:rsidR="00D03CDC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30</w:t>
            </w:r>
          </w:p>
        </w:tc>
      </w:tr>
      <w:tr w:rsidR="005B7005" w:rsidRPr="000A4F94" w:rsidTr="00D36EE9">
        <w:trPr>
          <w:cantSplit/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5B7005" w:rsidP="00D36EE9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 w:rsidRPr="004F0972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参加人员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4E68DD" w:rsidP="005B7005">
            <w:pPr>
              <w:shd w:val="clear" w:color="auto" w:fill="FFFFFF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 w:themeFill="background1"/>
              </w:rPr>
              <w:t>袁中英 赵喜庆</w:t>
            </w:r>
          </w:p>
        </w:tc>
      </w:tr>
      <w:tr w:rsidR="005B7005" w:rsidRPr="000A4F94" w:rsidTr="00D36EE9">
        <w:trPr>
          <w:trHeight w:val="5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5B7005" w:rsidP="00D36EE9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 w:rsidRPr="004F0972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主持人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0470B6" w:rsidP="00D36EE9">
            <w:pPr>
              <w:shd w:val="clear" w:color="auto" w:fill="FFFFFF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闵晓黎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5B7005" w:rsidP="00D36EE9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 w:rsidRPr="004F0972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记录员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4E68DD" w:rsidP="00D36EE9">
            <w:pPr>
              <w:shd w:val="clear" w:color="auto" w:fill="FFFFFF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陈渭芬</w:t>
            </w:r>
          </w:p>
        </w:tc>
      </w:tr>
      <w:tr w:rsidR="005B7005" w:rsidRPr="000A4F94" w:rsidTr="00026908">
        <w:trPr>
          <w:trHeight w:val="70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05" w:rsidRPr="00F250EC" w:rsidRDefault="005B7005" w:rsidP="00D36EE9">
            <w:pPr>
              <w:shd w:val="clear" w:color="auto" w:fill="FFFFFF"/>
              <w:spacing w:line="288" w:lineRule="auto"/>
              <w:rPr>
                <w:rFonts w:asciiTheme="majorEastAsia" w:eastAsiaTheme="majorEastAsia" w:hAnsiTheme="majorEastAsia"/>
                <w:b/>
                <w:color w:val="000000"/>
                <w:sz w:val="24"/>
                <w:shd w:val="clear" w:color="auto" w:fill="FFFFFF" w:themeFill="background1"/>
              </w:rPr>
            </w:pPr>
            <w:r w:rsidRPr="00F250EC">
              <w:rPr>
                <w:rFonts w:asciiTheme="majorEastAsia" w:eastAsiaTheme="majorEastAsia" w:hAnsiTheme="majorEastAsia" w:cs="宋体" w:hint="eastAsia"/>
                <w:b/>
                <w:color w:val="000000"/>
                <w:sz w:val="24"/>
                <w:shd w:val="clear" w:color="auto" w:fill="FFFFFF" w:themeFill="background1"/>
              </w:rPr>
              <w:t>会议内容记录：</w:t>
            </w:r>
          </w:p>
          <w:p w:rsidR="002669F5" w:rsidRPr="0017173F" w:rsidRDefault="0017173F" w:rsidP="0017173F">
            <w:pPr>
              <w:spacing w:line="360" w:lineRule="auto"/>
              <w:rPr>
                <w:sz w:val="24"/>
              </w:rPr>
            </w:pPr>
            <w:r w:rsidRPr="0017173F">
              <w:rPr>
                <w:rFonts w:hint="eastAsia"/>
                <w:sz w:val="24"/>
              </w:rPr>
              <w:t>闵：前段时间我们的校园封闭式管理做的很好啊，两位保安师傅都非常认真，严格。那么</w:t>
            </w:r>
          </w:p>
          <w:p w:rsidR="0017173F" w:rsidRDefault="0017173F" w:rsidP="0017173F">
            <w:pPr>
              <w:spacing w:line="360" w:lineRule="auto"/>
              <w:rPr>
                <w:sz w:val="24"/>
              </w:rPr>
            </w:pPr>
            <w:r w:rsidRPr="0017173F">
              <w:rPr>
                <w:rFonts w:hint="eastAsia"/>
                <w:sz w:val="24"/>
              </w:rPr>
              <w:t>为贯彻落实中央、省、市、区有关疫情防控的工作部署，切实加强新型冠状病毒感染的肺炎疫情防控工作，根据细而又细、实而又实的要求，全面周密地做好中小学幼儿园开学前后的各项工作，坚决打赢疫情防控阻击战，以“控制传染源、切断传播途径、保障师生安全”为目标，确保进入中小学校及幼儿园所有人员均经过体温监测，使开学秩序井然，开学后防控有力，切实保障师生员工身心健康和生命安全。继续严格把关门卫管理，严格控制外来人员，</w:t>
            </w:r>
            <w:r w:rsidR="00D03CDC">
              <w:rPr>
                <w:rFonts w:hint="eastAsia"/>
                <w:sz w:val="24"/>
              </w:rPr>
              <w:t>为开学</w:t>
            </w:r>
            <w:r w:rsidRPr="0017173F">
              <w:rPr>
                <w:rFonts w:hint="eastAsia"/>
                <w:sz w:val="24"/>
              </w:rPr>
              <w:t>工作准备的经过园领导批准的我们要做好相应的基本的防护措施，有哪些？</w:t>
            </w:r>
          </w:p>
          <w:p w:rsidR="0017173F" w:rsidRDefault="0017173F" w:rsidP="0017173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袁：</w:t>
            </w:r>
            <w:r w:rsidR="00D03CDC">
              <w:rPr>
                <w:rFonts w:hint="eastAsia"/>
                <w:sz w:val="24"/>
              </w:rPr>
              <w:t>我们自己要</w:t>
            </w:r>
            <w:r>
              <w:rPr>
                <w:rFonts w:hint="eastAsia"/>
                <w:sz w:val="24"/>
              </w:rPr>
              <w:t>戴口罩，戴手套</w:t>
            </w:r>
            <w:r w:rsidR="00D03CDC">
              <w:rPr>
                <w:rFonts w:hint="eastAsia"/>
                <w:sz w:val="24"/>
              </w:rPr>
              <w:t>、查看对方的二维码、</w:t>
            </w:r>
            <w:r>
              <w:rPr>
                <w:rFonts w:hint="eastAsia"/>
                <w:sz w:val="24"/>
              </w:rPr>
              <w:t>、测体温、登记。</w:t>
            </w:r>
          </w:p>
          <w:p w:rsidR="0017173F" w:rsidRDefault="0017173F" w:rsidP="0017173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赵：是的。</w:t>
            </w:r>
          </w:p>
          <w:p w:rsidR="0017173F" w:rsidRDefault="0017173F" w:rsidP="0017173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闵：我</w:t>
            </w:r>
            <w:r w:rsidRPr="0017173F">
              <w:rPr>
                <w:rFonts w:hint="eastAsia"/>
                <w:sz w:val="24"/>
              </w:rPr>
              <w:t>把后续的工作再强化和细化一下。</w:t>
            </w:r>
            <w:r>
              <w:rPr>
                <w:rFonts w:hint="eastAsia"/>
                <w:sz w:val="24"/>
              </w:rPr>
              <w:t>我这里</w:t>
            </w:r>
            <w:r w:rsidR="00026908">
              <w:rPr>
                <w:rFonts w:hint="eastAsia"/>
                <w:sz w:val="24"/>
              </w:rPr>
              <w:t>做了一个流程图你们看一下：</w:t>
            </w:r>
          </w:p>
          <w:p w:rsidR="00026908" w:rsidRDefault="00026908" w:rsidP="00026908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</w:rPr>
            </w:pPr>
            <w:r w:rsidRPr="00026908">
              <w:rPr>
                <w:rFonts w:hint="eastAsia"/>
                <w:sz w:val="24"/>
              </w:rPr>
              <w:t>出示流程图。</w:t>
            </w:r>
          </w:p>
          <w:p w:rsidR="00026908" w:rsidRPr="00026908" w:rsidRDefault="00026908" w:rsidP="00026908">
            <w:pPr>
              <w:spacing w:line="360" w:lineRule="auto"/>
              <w:rPr>
                <w:sz w:val="24"/>
              </w:rPr>
            </w:pPr>
            <w:r w:rsidRPr="00026908">
              <w:rPr>
                <w:rFonts w:ascii="宋体" w:hAnsi="宋体" w:hint="eastAsia"/>
                <w:sz w:val="24"/>
              </w:rPr>
              <w:t>2.讲述：有人来访我们处于礼貌要走出保安室退后至铁门2米（黄色警戒线）询问：请问你找谁？有事吗？请稍等立即打电话给园长（倪园长）， 同意，测体温，看有无咳嗽症状。查证件、身份证、健康码；不符合，不能进校。</w:t>
            </w:r>
            <w:r w:rsidR="00D03CDC">
              <w:rPr>
                <w:rFonts w:hint="eastAsia"/>
                <w:sz w:val="24"/>
              </w:rPr>
              <w:t>符合，详细登记，电话给相关</w:t>
            </w:r>
            <w:r w:rsidRPr="00026908">
              <w:rPr>
                <w:rFonts w:hint="eastAsia"/>
                <w:sz w:val="24"/>
              </w:rPr>
              <w:t>行政或者</w:t>
            </w:r>
            <w:r w:rsidR="00D03CDC">
              <w:rPr>
                <w:rFonts w:hint="eastAsia"/>
                <w:sz w:val="24"/>
              </w:rPr>
              <w:t>园长</w:t>
            </w:r>
            <w:r w:rsidRPr="00026908">
              <w:rPr>
                <w:rFonts w:hint="eastAsia"/>
                <w:sz w:val="24"/>
              </w:rPr>
              <w:t>，</w:t>
            </w:r>
            <w:r w:rsidR="00D03CDC">
              <w:rPr>
                <w:rFonts w:hint="eastAsia"/>
                <w:sz w:val="24"/>
              </w:rPr>
              <w:t>方可入园</w:t>
            </w:r>
            <w:r w:rsidRPr="00026908">
              <w:rPr>
                <w:rFonts w:hint="eastAsia"/>
                <w:sz w:val="24"/>
              </w:rPr>
              <w:t>。</w:t>
            </w:r>
          </w:p>
          <w:p w:rsidR="00FA6ABC" w:rsidRDefault="00026908" w:rsidP="00026908">
            <w:pPr>
              <w:spacing w:line="360" w:lineRule="auto"/>
              <w:rPr>
                <w:rFonts w:ascii="宋体" w:hAnsi="宋体"/>
                <w:sz w:val="24"/>
              </w:rPr>
            </w:pPr>
            <w:r w:rsidRPr="00026908">
              <w:rPr>
                <w:rFonts w:ascii="宋体" w:hAnsi="宋体" w:hint="eastAsia"/>
                <w:sz w:val="24"/>
              </w:rPr>
              <w:t>2.现场演练。</w:t>
            </w:r>
          </w:p>
          <w:p w:rsidR="00026908" w:rsidRDefault="00026908" w:rsidP="0002690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闵老师扮演来访人员，进行现场演练。</w:t>
            </w:r>
          </w:p>
          <w:p w:rsidR="00026908" w:rsidRPr="00026908" w:rsidRDefault="00026908" w:rsidP="00026908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3.强化要求：我们一定要把工作做细、做扎实。</w:t>
            </w:r>
          </w:p>
        </w:tc>
      </w:tr>
    </w:tbl>
    <w:p w:rsidR="00B91BA9" w:rsidRDefault="00B91BA9"/>
    <w:sectPr w:rsidR="00B91BA9" w:rsidSect="0063201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AFE" w:rsidRDefault="00AD7AFE" w:rsidP="005B7005">
      <w:r>
        <w:separator/>
      </w:r>
    </w:p>
  </w:endnote>
  <w:endnote w:type="continuationSeparator" w:id="0">
    <w:p w:rsidR="00AD7AFE" w:rsidRDefault="00AD7AFE" w:rsidP="005B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EE9" w:rsidRDefault="00D36EE9" w:rsidP="005B7005">
    <w:pPr>
      <w:pStyle w:val="a4"/>
      <w:pBdr>
        <w:top w:val="single" w:sz="4" w:space="1" w:color="auto"/>
      </w:pBdr>
      <w:jc w:val="right"/>
    </w:pPr>
    <w:r>
      <w:rPr>
        <w:rFonts w:hint="eastAsia"/>
      </w:rPr>
      <w:t>质朴</w:t>
    </w:r>
    <w:r>
      <w:rPr>
        <w:rFonts w:hint="eastAsia"/>
      </w:rPr>
      <w:t xml:space="preserve">  </w:t>
    </w:r>
    <w:r>
      <w:rPr>
        <w:rFonts w:hint="eastAsia"/>
      </w:rPr>
      <w:t>关爱</w:t>
    </w:r>
    <w:r>
      <w:rPr>
        <w:rFonts w:hint="eastAsia"/>
      </w:rPr>
      <w:t xml:space="preserve">  </w:t>
    </w:r>
    <w:r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AFE" w:rsidRDefault="00AD7AFE" w:rsidP="005B7005">
      <w:r>
        <w:separator/>
      </w:r>
    </w:p>
  </w:footnote>
  <w:footnote w:type="continuationSeparator" w:id="0">
    <w:p w:rsidR="00AD7AFE" w:rsidRDefault="00AD7AFE" w:rsidP="005B7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EE9" w:rsidRDefault="00D36EE9" w:rsidP="005B7005">
    <w:pPr>
      <w:pStyle w:val="a3"/>
      <w:jc w:val="left"/>
    </w:pPr>
    <w:r>
      <w:rPr>
        <w:noProof/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>
      <w:rPr>
        <w:rFonts w:hint="eastAsia"/>
      </w:rPr>
      <w:t>让爱润泽每一个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3A4"/>
    <w:multiLevelType w:val="hybridMultilevel"/>
    <w:tmpl w:val="5CB64982"/>
    <w:lvl w:ilvl="0" w:tplc="ABB8231C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E85D89"/>
    <w:multiLevelType w:val="hybridMultilevel"/>
    <w:tmpl w:val="397A849E"/>
    <w:lvl w:ilvl="0" w:tplc="9B908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205E6B"/>
    <w:multiLevelType w:val="hybridMultilevel"/>
    <w:tmpl w:val="67D23FB4"/>
    <w:lvl w:ilvl="0" w:tplc="68C852C2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E0682C"/>
    <w:multiLevelType w:val="hybridMultilevel"/>
    <w:tmpl w:val="571C1FDE"/>
    <w:lvl w:ilvl="0" w:tplc="2CD8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005"/>
    <w:rsid w:val="000171A7"/>
    <w:rsid w:val="0001735C"/>
    <w:rsid w:val="00026908"/>
    <w:rsid w:val="00030C04"/>
    <w:rsid w:val="000470B6"/>
    <w:rsid w:val="00056688"/>
    <w:rsid w:val="000B4B2B"/>
    <w:rsid w:val="000F7159"/>
    <w:rsid w:val="0017173F"/>
    <w:rsid w:val="00173C47"/>
    <w:rsid w:val="002669F5"/>
    <w:rsid w:val="00271117"/>
    <w:rsid w:val="00280A46"/>
    <w:rsid w:val="003F7632"/>
    <w:rsid w:val="0043208C"/>
    <w:rsid w:val="00456F36"/>
    <w:rsid w:val="00493CBD"/>
    <w:rsid w:val="004E68DD"/>
    <w:rsid w:val="00537AB1"/>
    <w:rsid w:val="005477E6"/>
    <w:rsid w:val="0059256C"/>
    <w:rsid w:val="005B5B7B"/>
    <w:rsid w:val="005B7005"/>
    <w:rsid w:val="005D3059"/>
    <w:rsid w:val="005D66A9"/>
    <w:rsid w:val="005E0903"/>
    <w:rsid w:val="005F7CF2"/>
    <w:rsid w:val="0060307F"/>
    <w:rsid w:val="006314A2"/>
    <w:rsid w:val="00632012"/>
    <w:rsid w:val="0064616A"/>
    <w:rsid w:val="0075724B"/>
    <w:rsid w:val="0082619C"/>
    <w:rsid w:val="00861D8B"/>
    <w:rsid w:val="008B5860"/>
    <w:rsid w:val="009F2B5B"/>
    <w:rsid w:val="00A1247E"/>
    <w:rsid w:val="00A554A0"/>
    <w:rsid w:val="00A86C5D"/>
    <w:rsid w:val="00AA2F0B"/>
    <w:rsid w:val="00AB07D0"/>
    <w:rsid w:val="00AD7AFE"/>
    <w:rsid w:val="00AF66EB"/>
    <w:rsid w:val="00B1551B"/>
    <w:rsid w:val="00B35930"/>
    <w:rsid w:val="00B91BA9"/>
    <w:rsid w:val="00BD3ACF"/>
    <w:rsid w:val="00C47EFC"/>
    <w:rsid w:val="00D03CDC"/>
    <w:rsid w:val="00D36EE9"/>
    <w:rsid w:val="00D64450"/>
    <w:rsid w:val="00E5449D"/>
    <w:rsid w:val="00E84576"/>
    <w:rsid w:val="00EB7B1E"/>
    <w:rsid w:val="00F04EED"/>
    <w:rsid w:val="00F250EC"/>
    <w:rsid w:val="00F3088B"/>
    <w:rsid w:val="00F422EE"/>
    <w:rsid w:val="00F54723"/>
    <w:rsid w:val="00F744A6"/>
    <w:rsid w:val="00FA6ABC"/>
    <w:rsid w:val="00FD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0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5B7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700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70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700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669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2020-12-14T04:19:00Z</dcterms:created>
  <dcterms:modified xsi:type="dcterms:W3CDTF">2020-12-14T04:20:00Z</dcterms:modified>
</cp:coreProperties>
</file>