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 xml:space="preserve">  </w:t>
      </w:r>
      <w:proofErr w:type="gramStart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847D90" w:rsidRPr="00847D90" w:rsidRDefault="00847D90" w:rsidP="00847D90">
      <w:pPr>
        <w:spacing w:line="300" w:lineRule="exact"/>
        <w:ind w:right="480"/>
        <w:rPr>
          <w:rFonts w:ascii="黑体" w:eastAsia="黑体" w:hAnsi="黑体" w:cs="黑体"/>
          <w:b/>
          <w:color w:val="333333"/>
          <w:kern w:val="0"/>
          <w:sz w:val="52"/>
          <w:szCs w:val="52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工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作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手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教师姓名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张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清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任教学科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音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乐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任教班级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四（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1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2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(3)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4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六（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3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</w:t>
      </w: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                  </w:t>
      </w: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72"/>
          <w:szCs w:val="72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30338C">
      <w:pPr>
        <w:spacing w:line="720" w:lineRule="auto"/>
        <w:ind w:firstLineChars="500" w:firstLine="2209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847D90">
        <w:rPr>
          <w:rFonts w:ascii="宋体" w:eastAsia="宋体" w:hAnsi="宋体" w:cs="Times New Roman" w:hint="eastAsia"/>
          <w:b/>
          <w:sz w:val="44"/>
          <w:szCs w:val="44"/>
        </w:rPr>
        <w:t>2020.09</w:t>
      </w:r>
      <w:r w:rsidRPr="00847D90">
        <w:rPr>
          <w:rFonts w:ascii="宋体" w:eastAsia="宋体" w:hAnsi="宋体" w:cs="Times New Roman"/>
          <w:b/>
          <w:sz w:val="44"/>
          <w:szCs w:val="44"/>
        </w:rPr>
        <w:t>—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2020.12</w:t>
      </w: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“168”爱生行动</w:t>
      </w: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动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倡导每一位教师关心、帮助至少一名困难学生,每月与所教班级的学生开展谈心或对学生家访不少于6人次,每月为所教班级学习困难的学生义务补课、辅导不少于8人次。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漕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雷锋志愿服务活动,得到了广大教师的大力支持,做了许多实事,赢得了社会的赞誉。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志愿者服务的宗旨:弘扬志愿精神服务学生百姓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“168”行动的目标:不让一名学生掉队,构建和谐教育</w:t>
      </w: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43" w:tblpY="83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19"/>
        <w:gridCol w:w="1999"/>
        <w:gridCol w:w="2601"/>
        <w:gridCol w:w="1941"/>
      </w:tblGrid>
      <w:tr w:rsidR="00847D90" w:rsidRPr="00847D90" w:rsidTr="00847D90">
        <w:trPr>
          <w:trHeight w:val="644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26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赵 越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85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划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和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施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课外辅导。一有时间就向他了解课堂知识掌握怎么样？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 w:rsidR="00847D90" w:rsidRPr="00847D90" w:rsidTr="00847D90">
        <w:trPr>
          <w:trHeight w:val="9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p w:rsidR="00847D90" w:rsidRPr="00847D90" w:rsidRDefault="00847D90" w:rsidP="00847D90">
      <w:pPr>
        <w:widowControl/>
        <w:spacing w:line="23" w:lineRule="atLeast"/>
        <w:outlineLvl w:val="4"/>
        <w:rPr>
          <w:rFonts w:ascii="黑体" w:eastAsia="黑体" w:hAnsi="黑体" w:cs="黑体"/>
          <w:b/>
          <w:color w:val="444444"/>
          <w:kern w:val="0"/>
          <w:sz w:val="36"/>
          <w:szCs w:val="36"/>
        </w:rPr>
      </w:pPr>
      <w:r w:rsidRPr="00847D90">
        <w:rPr>
          <w:rFonts w:ascii="黑体" w:eastAsia="黑体" w:hAnsi="宋体" w:cs="宋体"/>
          <w:color w:val="333333"/>
          <w:spacing w:val="40"/>
          <w:kern w:val="0"/>
          <w:sz w:val="36"/>
          <w:szCs w:val="36"/>
        </w:rPr>
        <w:lastRenderedPageBreak/>
        <w:t xml:space="preserve">  </w:t>
      </w:r>
      <w:r w:rsidRPr="00847D90">
        <w:rPr>
          <w:rFonts w:ascii="黑体" w:eastAsia="黑体" w:hAnsi="黑体" w:cs="黑体"/>
          <w:b/>
          <w:color w:val="444444"/>
          <w:kern w:val="0"/>
          <w:sz w:val="36"/>
          <w:szCs w:val="36"/>
        </w:rPr>
        <w:t xml:space="preserve">        </w:t>
      </w:r>
      <w:r w:rsidRPr="00847D90">
        <w:rPr>
          <w:rFonts w:ascii="黑体" w:eastAsia="黑体" w:hAnsi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 w:rsidR="00847D90" w:rsidRPr="00847D90" w:rsidTr="00847D90">
        <w:tc>
          <w:tcPr>
            <w:tcW w:w="18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ab/>
              <w:t>耿昊然</w:t>
            </w: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2010.09 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 w:rsidR="00847D90" w:rsidRPr="00847D90" w:rsidTr="00847D90">
        <w:trPr>
          <w:trHeight w:val="3019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发展情况及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  耿昊然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 w:rsidR="00847D90" w:rsidRPr="00847D90" w:rsidTr="00847D90">
        <w:tc>
          <w:tcPr>
            <w:tcW w:w="73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指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导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策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略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及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</w:t>
            </w:r>
            <w:proofErr w:type="gramEnd"/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效果</w:t>
            </w:r>
          </w:p>
        </w:tc>
      </w:tr>
      <w:tr w:rsidR="00847D90" w:rsidRPr="00847D90" w:rsidTr="00847D90">
        <w:trPr>
          <w:trHeight w:val="933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9月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10月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11月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 w:rsidR="00847D90" w:rsidRPr="00847D90" w:rsidTr="00847D90">
        <w:trPr>
          <w:trHeight w:val="869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12月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后续指导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 w:rsidR="00847D90" w:rsidRPr="00847D90" w:rsidRDefault="00847D90" w:rsidP="00847D90">
      <w:pPr>
        <w:widowControl/>
        <w:rPr>
          <w:rFonts w:ascii="仿宋" w:eastAsia="仿宋" w:hAnsi="仿宋" w:cs="宋体"/>
          <w:color w:val="333333"/>
          <w:spacing w:val="40"/>
          <w:szCs w:val="21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pPr w:leftFromText="180" w:rightFromText="180" w:vertAnchor="text" w:horzAnchor="page" w:tblpX="853" w:tblpY="60"/>
        <w:tblOverlap w:val="never"/>
        <w:tblW w:w="10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995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赵越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娄涛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生：好。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能举手争取发言。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303B11">
            <w:pPr>
              <w:widowControl/>
              <w:ind w:firstLineChars="100" w:firstLine="281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田林鹤 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蔡美侠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32"/>
          <w:szCs w:val="32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张瑞祺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赵越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背书情况稍有好转。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田林鹤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放学前把作业补出来了。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胡家豪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2976E6">
            <w:pPr>
              <w:widowControl/>
              <w:ind w:firstLineChars="100" w:firstLine="28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李佳琪</w:t>
            </w:r>
            <w:proofErr w:type="gramEnd"/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背书情况有所好转。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28"/>
          <w:szCs w:val="28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_GB2312" w:eastAsia="仿宋_GB2312" w:hAnsi="宋体" w:cs="Arial"/>
          <w:b/>
          <w:bCs/>
          <w:color w:val="333333"/>
          <w:kern w:val="0"/>
          <w:sz w:val="44"/>
          <w:szCs w:val="44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听课态度端正一些。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遇到不会做的题目去请教班干部。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生：好的。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好了几天，过后又是老样子。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11.2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生：我放学前背完。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放学前背完了。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11.</w:t>
            </w:r>
            <w:r w:rsidR="004D1E89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1E6A05">
            <w:pPr>
              <w:widowControl/>
              <w:ind w:firstLineChars="100" w:firstLine="28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高之焱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娄涛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臧海诺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师：作业字迹潦草，作业、考试要认真对待，不能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靠老师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426F2B">
            <w:pPr>
              <w:widowControl/>
              <w:ind w:firstLineChars="100" w:firstLine="28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B13D52">
      <w:pPr>
        <w:widowControl/>
        <w:ind w:firstLineChars="800" w:firstLine="3049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732"/>
        <w:gridCol w:w="1417"/>
        <w:gridCol w:w="3360"/>
        <w:gridCol w:w="1601"/>
        <w:gridCol w:w="734"/>
      </w:tblGrid>
      <w:tr w:rsidR="00847D90" w:rsidRPr="00847D90" w:rsidTr="00847D90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孩子太好动，上课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B13D52">
      <w:pPr>
        <w:widowControl/>
        <w:ind w:firstLineChars="800" w:firstLine="3049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625"/>
        <w:gridCol w:w="1076"/>
        <w:gridCol w:w="3481"/>
        <w:gridCol w:w="1424"/>
        <w:gridCol w:w="853"/>
      </w:tblGrid>
      <w:tr w:rsidR="00847D90" w:rsidRPr="00847D90" w:rsidTr="00847D90">
        <w:trPr>
          <w:trHeight w:val="1231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95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作业较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10.2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7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性格外向，作业速度快，但字迹不够端正，在家要督促他做事尽力做好，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38"/>
        <w:gridCol w:w="1105"/>
        <w:gridCol w:w="3378"/>
        <w:gridCol w:w="1401"/>
        <w:gridCol w:w="839"/>
      </w:tblGrid>
      <w:tr w:rsidR="00847D90" w:rsidRPr="00847D90" w:rsidTr="00847D90">
        <w:trPr>
          <w:trHeight w:val="115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27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高之焱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11.2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46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2020年12月）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26"/>
        <w:gridCol w:w="1117"/>
        <w:gridCol w:w="3334"/>
        <w:gridCol w:w="1391"/>
        <w:gridCol w:w="833"/>
      </w:tblGrid>
      <w:tr w:rsidR="00847D90" w:rsidRPr="00847D90" w:rsidTr="00847D90">
        <w:trPr>
          <w:trHeight w:val="121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40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蔡美侠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孩子在舞蹈方面有特长，可以好好培养</w:t>
            </w:r>
            <w:r w:rsidRPr="00847D9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B13D52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B13D52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 w:rsidR="00847D90" w:rsidRPr="00847D90" w:rsidTr="00847D90">
        <w:trPr>
          <w:trHeight w:val="834"/>
        </w:trPr>
        <w:tc>
          <w:tcPr>
            <w:tcW w:w="1387" w:type="dxa"/>
            <w:vAlign w:val="center"/>
          </w:tcPr>
          <w:p w:rsidR="00847D90" w:rsidRPr="00847D90" w:rsidRDefault="00847D90" w:rsidP="00582098">
            <w:pPr>
              <w:widowControl/>
              <w:ind w:firstLineChars="100" w:firstLine="321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 w:rsidR="00847D90" w:rsidRPr="00847D90" w:rsidTr="00847D90">
        <w:trPr>
          <w:trHeight w:val="74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B13D52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娄涛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娄涛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写主要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Times New Roman" w:cs="宋体"/>
          <w:color w:val="333333"/>
          <w:spacing w:val="40"/>
          <w:sz w:val="30"/>
          <w:szCs w:val="30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B13D52">
      <w:pPr>
        <w:widowControl/>
        <w:ind w:firstLineChars="700" w:firstLine="2668"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pPr w:leftFromText="180" w:rightFromText="180" w:vertAnchor="text" w:horzAnchor="page" w:tblpX="1063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0"/>
      </w:tblGrid>
      <w:tr w:rsidR="00847D90" w:rsidRPr="00847D90" w:rsidTr="00847D90">
        <w:trPr>
          <w:trHeight w:val="11649"/>
        </w:trPr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</w:t>
      </w:r>
    </w:p>
    <w:p w:rsidR="00EB174B" w:rsidRPr="00847D90" w:rsidRDefault="00EB174B"/>
    <w:sectPr w:rsidR="00EB174B" w:rsidRPr="00847D9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41" w:rsidRDefault="00452E41" w:rsidP="00303B11">
      <w:r>
        <w:separator/>
      </w:r>
    </w:p>
  </w:endnote>
  <w:endnote w:type="continuationSeparator" w:id="0">
    <w:p w:rsidR="00452E41" w:rsidRDefault="00452E41" w:rsidP="0030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41" w:rsidRDefault="00452E41" w:rsidP="00303B11">
      <w:r>
        <w:separator/>
      </w:r>
    </w:p>
  </w:footnote>
  <w:footnote w:type="continuationSeparator" w:id="0">
    <w:p w:rsidR="00452E41" w:rsidRDefault="00452E41" w:rsidP="0030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8666"/>
    <w:multiLevelType w:val="singleLevel"/>
    <w:tmpl w:val="5A5086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0"/>
    <w:rsid w:val="00150A91"/>
    <w:rsid w:val="001569C9"/>
    <w:rsid w:val="001E6A05"/>
    <w:rsid w:val="002976E6"/>
    <w:rsid w:val="002B1374"/>
    <w:rsid w:val="0030338C"/>
    <w:rsid w:val="00303B11"/>
    <w:rsid w:val="00426F2B"/>
    <w:rsid w:val="00452E41"/>
    <w:rsid w:val="004D0EAB"/>
    <w:rsid w:val="004D1E89"/>
    <w:rsid w:val="00582098"/>
    <w:rsid w:val="00847D90"/>
    <w:rsid w:val="009C4D6B"/>
    <w:rsid w:val="00B13D52"/>
    <w:rsid w:val="00B55C46"/>
    <w:rsid w:val="00E63962"/>
    <w:rsid w:val="00E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763</Words>
  <Characters>4350</Characters>
  <Application>Microsoft Office Word</Application>
  <DocSecurity>0</DocSecurity>
  <Lines>36</Lines>
  <Paragraphs>10</Paragraphs>
  <ScaleCrop>false</ScaleCrop>
  <Company>china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2020-12-15T01:07:00Z</dcterms:created>
  <dcterms:modified xsi:type="dcterms:W3CDTF">2020-12-15T07:32:00Z</dcterms:modified>
</cp:coreProperties>
</file>