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32"/>
          <w:szCs w:val="32"/>
          <w:lang w:val="en-US" w:eastAsia="zh-CN"/>
        </w:rPr>
      </w:pPr>
      <w:r>
        <w:rPr>
          <w:rFonts w:hint="eastAsia" w:asciiTheme="majorEastAsia" w:hAnsiTheme="majorEastAsia" w:eastAsiaTheme="majorEastAsia" w:cstheme="majorEastAsia"/>
          <w:b/>
          <w:bCs/>
          <w:sz w:val="32"/>
          <w:szCs w:val="40"/>
        </w:rPr>
        <w:t>201</w:t>
      </w:r>
      <w:r>
        <w:rPr>
          <w:rFonts w:hint="eastAsia" w:asciiTheme="majorEastAsia" w:hAnsiTheme="majorEastAsia" w:eastAsiaTheme="majorEastAsia" w:cstheme="majorEastAsia"/>
          <w:b/>
          <w:bCs/>
          <w:sz w:val="32"/>
          <w:szCs w:val="40"/>
          <w:lang w:val="en-US" w:eastAsia="zh-CN"/>
        </w:rPr>
        <w:t>9</w:t>
      </w:r>
      <w:r>
        <w:rPr>
          <w:rFonts w:hint="eastAsia" w:asciiTheme="majorEastAsia" w:hAnsiTheme="majorEastAsia" w:eastAsiaTheme="majorEastAsia" w:cstheme="majorEastAsia"/>
          <w:b/>
          <w:bCs/>
          <w:sz w:val="32"/>
          <w:szCs w:val="40"/>
        </w:rPr>
        <w:t>-20</w:t>
      </w:r>
      <w:r>
        <w:rPr>
          <w:rFonts w:hint="eastAsia" w:asciiTheme="majorEastAsia" w:hAnsiTheme="majorEastAsia" w:eastAsiaTheme="majorEastAsia" w:cstheme="majorEastAsia"/>
          <w:b/>
          <w:bCs/>
          <w:sz w:val="32"/>
          <w:szCs w:val="40"/>
          <w:lang w:val="en-US" w:eastAsia="zh-CN"/>
        </w:rPr>
        <w:t>20学年第一学期</w:t>
      </w:r>
      <w:r>
        <w:rPr>
          <w:rFonts w:hint="eastAsia"/>
          <w:b/>
          <w:bCs/>
          <w:sz w:val="32"/>
          <w:szCs w:val="32"/>
        </w:rPr>
        <w:t>《课程游戏化背景下幼儿手工制作园本课程的开发研究 》</w:t>
      </w:r>
      <w:r>
        <w:rPr>
          <w:rFonts w:hint="eastAsia"/>
          <w:b/>
          <w:bCs/>
          <w:sz w:val="32"/>
          <w:szCs w:val="32"/>
          <w:lang w:val="en-US" w:eastAsia="zh-CN"/>
        </w:rPr>
        <w:t>课题总结</w:t>
      </w:r>
    </w:p>
    <w:p>
      <w:pPr>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val="0"/>
          <w:bCs w:val="0"/>
          <w:sz w:val="24"/>
          <w:szCs w:val="32"/>
          <w:lang w:val="en-US" w:eastAsia="zh-CN"/>
        </w:rPr>
      </w:pPr>
      <w:r>
        <w:rPr>
          <w:rFonts w:hint="eastAsia" w:asciiTheme="majorEastAsia" w:hAnsiTheme="majorEastAsia" w:eastAsiaTheme="majorEastAsia" w:cstheme="majorEastAsia"/>
          <w:b w:val="0"/>
          <w:bCs w:val="0"/>
          <w:sz w:val="24"/>
          <w:szCs w:val="32"/>
          <w:lang w:eastAsia="zh-CN"/>
        </w:rPr>
        <w:t>常州市新北区春江幼儿园</w:t>
      </w:r>
      <w:r>
        <w:rPr>
          <w:rFonts w:hint="eastAsia" w:asciiTheme="majorEastAsia" w:hAnsiTheme="majorEastAsia" w:eastAsiaTheme="majorEastAsia" w:cstheme="majorEastAsia"/>
          <w:b w:val="0"/>
          <w:bCs w:val="0"/>
          <w:sz w:val="24"/>
          <w:szCs w:val="32"/>
          <w:lang w:val="en-US" w:eastAsia="zh-CN"/>
        </w:rPr>
        <w:t xml:space="preserve">   赵青 潘嘉雯</w:t>
      </w:r>
    </w:p>
    <w:p>
      <w:pPr>
        <w:spacing w:line="360" w:lineRule="auto"/>
        <w:ind w:firstLine="480" w:firstLineChars="200"/>
        <w:rPr>
          <w:rFonts w:hint="eastAsia"/>
          <w:sz w:val="24"/>
          <w:lang w:val="en-US" w:eastAsia="zh-CN"/>
        </w:rPr>
      </w:pPr>
      <w:r>
        <w:rPr>
          <w:rFonts w:hint="eastAsia"/>
          <w:sz w:val="24"/>
          <w:lang w:val="en-US" w:eastAsia="zh-CN"/>
        </w:rPr>
        <w:t>儿童的智慧在于他的手指上，儿童智力的发展、能力的提高，是通过动手操作物体和材料得以实现的，“手巧”就会“心灵”，一日活动皆课程，因此，</w:t>
      </w:r>
      <w:r>
        <w:rPr>
          <w:rFonts w:hint="eastAsia"/>
          <w:sz w:val="24"/>
        </w:rPr>
        <w:t>在课程游戏化的背景下，我们将幼儿手工制作融于幼儿的学习、生活、游戏中。</w:t>
      </w:r>
      <w:r>
        <w:rPr>
          <w:rFonts w:hint="eastAsia"/>
          <w:sz w:val="24"/>
          <w:lang w:val="en-US" w:eastAsia="zh-CN"/>
        </w:rPr>
        <w:t>本学期，我们课题组的研究阶段目标在于</w:t>
      </w:r>
      <w:r>
        <w:rPr>
          <w:rFonts w:hint="eastAsia"/>
          <w:sz w:val="24"/>
        </w:rPr>
        <w:t>重组及开发创意手工园本课程内容，探索园本课程支持性策略（环境、资源），</w:t>
      </w:r>
      <w:r>
        <w:rPr>
          <w:rFonts w:hint="eastAsia"/>
          <w:sz w:val="24"/>
          <w:lang w:val="en-US" w:eastAsia="zh-CN"/>
        </w:rPr>
        <w:t>现将本学期的工作做如下总结：</w:t>
      </w:r>
    </w:p>
    <w:p>
      <w:pPr>
        <w:numPr>
          <w:ilvl w:val="0"/>
          <w:numId w:val="1"/>
        </w:numPr>
        <w:spacing w:line="360" w:lineRule="auto"/>
        <w:ind w:firstLine="480" w:firstLineChars="200"/>
        <w:rPr>
          <w:rFonts w:hint="eastAsia"/>
          <w:sz w:val="24"/>
          <w:lang w:val="en-US" w:eastAsia="zh-CN"/>
        </w:rPr>
      </w:pPr>
      <w:r>
        <w:rPr>
          <w:rFonts w:hint="eastAsia"/>
          <w:sz w:val="24"/>
          <w:lang w:val="en-US" w:eastAsia="zh-CN"/>
        </w:rPr>
        <w:t>明确阶段目标，提高课题研究能力</w:t>
      </w:r>
    </w:p>
    <w:p>
      <w:pPr>
        <w:numPr>
          <w:ilvl w:val="0"/>
          <w:numId w:val="0"/>
        </w:numPr>
        <w:spacing w:line="360" w:lineRule="auto"/>
        <w:ind w:firstLine="480"/>
        <w:rPr>
          <w:rFonts w:hint="eastAsia"/>
          <w:b w:val="0"/>
          <w:bCs w:val="0"/>
          <w:sz w:val="24"/>
          <w:lang w:val="en-US" w:eastAsia="zh-CN"/>
        </w:rPr>
      </w:pPr>
      <w:r>
        <w:rPr>
          <w:rFonts w:hint="eastAsia"/>
          <w:sz w:val="24"/>
          <w:lang w:val="en-US" w:eastAsia="zh-CN"/>
        </w:rPr>
        <w:t>本学期我们成立了“课题组核心成员”及“课题组项目组成员”，成员们首先在课题组组长的带领下交流了本学期的课题计划，从目前</w:t>
      </w:r>
      <w:r>
        <w:rPr>
          <w:rFonts w:hint="eastAsia"/>
          <w:b w:val="0"/>
          <w:bCs w:val="0"/>
          <w:sz w:val="24"/>
        </w:rPr>
        <w:t>幼儿手工制作园本课程的实施状况</w:t>
      </w:r>
      <w:r>
        <w:rPr>
          <w:rFonts w:hint="eastAsia"/>
          <w:b w:val="0"/>
          <w:bCs w:val="0"/>
          <w:sz w:val="24"/>
          <w:lang w:val="en-US" w:eastAsia="zh-CN"/>
        </w:rPr>
        <w:t>谈我们的“缺”，根据我们的缺失和不足，完善本学期的课题计划。</w:t>
      </w:r>
    </w:p>
    <w:p>
      <w:pPr>
        <w:spacing w:line="360" w:lineRule="auto"/>
        <w:ind w:firstLine="480" w:firstLineChars="200"/>
        <w:rPr>
          <w:rFonts w:hint="eastAsia"/>
          <w:b w:val="0"/>
          <w:bCs w:val="0"/>
          <w:sz w:val="24"/>
          <w:lang w:val="en-US" w:eastAsia="zh-CN"/>
        </w:rPr>
      </w:pPr>
      <w:r>
        <w:rPr>
          <w:rFonts w:hint="eastAsia"/>
          <w:sz w:val="24"/>
          <w:lang w:val="en-US" w:eastAsia="zh-CN"/>
        </w:rPr>
        <w:t>本学期，我们</w:t>
      </w:r>
      <w:r>
        <w:rPr>
          <w:rFonts w:hint="eastAsia"/>
          <w:sz w:val="24"/>
        </w:rPr>
        <w:t>根据幼儿年龄特点，研究创意手工核心要素、构建幼儿手工制作园本课程的目标体系。</w:t>
      </w:r>
      <w:r>
        <w:rPr>
          <w:rFonts w:hint="eastAsia"/>
          <w:sz w:val="24"/>
          <w:lang w:val="en-US" w:eastAsia="zh-CN"/>
        </w:rPr>
        <w:t>以小组的形式</w:t>
      </w:r>
      <w:r>
        <w:rPr>
          <w:rFonts w:hint="eastAsia"/>
          <w:sz w:val="24"/>
        </w:rPr>
        <w:t>重组及开发创意手工园本课程内容，探索园本课程支持性策略（环境、资源），尝试建立课程的评价要求与观察量表。</w:t>
      </w:r>
      <w:r>
        <w:rPr>
          <w:rFonts w:hint="eastAsia"/>
          <w:sz w:val="24"/>
          <w:lang w:val="en-US" w:eastAsia="zh-CN"/>
        </w:rPr>
        <w:t>意图</w:t>
      </w:r>
      <w:r>
        <w:rPr>
          <w:rFonts w:hint="eastAsia"/>
          <w:sz w:val="24"/>
        </w:rPr>
        <w:t>通过本课题的研究，让幼儿学习撕、剪、卷、印等基本手工操作技能基础上提高幼儿运用生活常见材料（包括自然物品）基于形、体的概括，组合、变行制作手工作品，发展幼儿动手、想象、观察、思维、合作交往等能力。</w:t>
      </w:r>
      <w:r>
        <w:rPr>
          <w:rFonts w:hint="eastAsia"/>
          <w:sz w:val="24"/>
          <w:lang w:val="en-US" w:eastAsia="zh-CN"/>
        </w:rPr>
        <w:t>围绕本阶段的目标，我们通过多种活动以及运用不同的形式不断</w:t>
      </w:r>
      <w:r>
        <w:rPr>
          <w:rFonts w:hint="eastAsia"/>
          <w:sz w:val="24"/>
        </w:rPr>
        <w:t>构建幼儿手工制作园本课程的目标体系，优化课程内容。</w:t>
      </w:r>
      <w:r>
        <w:rPr>
          <w:rFonts w:hint="eastAsia"/>
          <w:sz w:val="24"/>
          <w:lang w:val="en-US" w:eastAsia="zh-CN"/>
        </w:rPr>
        <w:t>多重审议课程、开展各项教研活动等，以此逐步推进我们的课题，将每一项任务和活动细化，责任到人，以此提升课题组老师们的课题研究能力。</w:t>
      </w:r>
    </w:p>
    <w:p>
      <w:pPr>
        <w:numPr>
          <w:ilvl w:val="0"/>
          <w:numId w:val="1"/>
        </w:numPr>
        <w:spacing w:line="360" w:lineRule="auto"/>
        <w:ind w:left="0" w:leftChars="0" w:firstLine="480" w:firstLineChars="200"/>
        <w:rPr>
          <w:rFonts w:hint="eastAsia"/>
          <w:b w:val="0"/>
          <w:bCs w:val="0"/>
          <w:sz w:val="24"/>
          <w:lang w:val="en-US" w:eastAsia="zh-CN"/>
        </w:rPr>
      </w:pPr>
      <w:r>
        <w:rPr>
          <w:rFonts w:hint="eastAsia"/>
          <w:b w:val="0"/>
          <w:bCs w:val="0"/>
          <w:sz w:val="24"/>
          <w:lang w:val="en-US" w:eastAsia="zh-CN"/>
        </w:rPr>
        <w:t>基于表格观察，立足主题研讨</w:t>
      </w:r>
    </w:p>
    <w:p>
      <w:pPr>
        <w:numPr>
          <w:numId w:val="0"/>
        </w:numPr>
        <w:spacing w:line="360" w:lineRule="auto"/>
        <w:ind w:firstLine="480" w:firstLineChars="200"/>
        <w:rPr>
          <w:rFonts w:hint="eastAsia"/>
          <w:sz w:val="24"/>
          <w:lang w:eastAsia="zh-CN"/>
        </w:rPr>
      </w:pPr>
      <w:r>
        <w:rPr>
          <w:rFonts w:hint="eastAsia"/>
          <w:b w:val="0"/>
          <w:bCs w:val="0"/>
          <w:sz w:val="24"/>
          <w:lang w:val="en-US" w:eastAsia="zh-CN"/>
        </w:rPr>
        <w:t>本学期，我们通过开展各类教研活动，深入</w:t>
      </w:r>
      <w:r>
        <w:rPr>
          <w:rFonts w:hint="eastAsia"/>
          <w:sz w:val="24"/>
        </w:rPr>
        <w:t>研究“幼儿手工制作”园</w:t>
      </w:r>
      <w:r>
        <w:rPr>
          <w:rFonts w:hint="eastAsia"/>
          <w:sz w:val="24"/>
          <w:lang w:val="en-US" w:eastAsia="zh-CN"/>
        </w:rPr>
        <w:t>本</w:t>
      </w:r>
      <w:r>
        <w:rPr>
          <w:rFonts w:hint="eastAsia"/>
          <w:sz w:val="24"/>
        </w:rPr>
        <w:t>课程的实施策略</w:t>
      </w:r>
      <w:r>
        <w:rPr>
          <w:rFonts w:hint="eastAsia"/>
          <w:sz w:val="24"/>
          <w:lang w:eastAsia="zh-CN"/>
        </w:rPr>
        <w:t>。</w:t>
      </w:r>
    </w:p>
    <w:p>
      <w:pPr>
        <w:numPr>
          <w:ilvl w:val="0"/>
          <w:numId w:val="2"/>
        </w:numPr>
        <w:spacing w:line="360" w:lineRule="auto"/>
        <w:rPr>
          <w:rFonts w:hint="eastAsia"/>
          <w:sz w:val="24"/>
        </w:rPr>
      </w:pPr>
      <w:r>
        <w:rPr>
          <w:rFonts w:hint="eastAsia"/>
          <w:sz w:val="24"/>
        </w:rPr>
        <w:t>教学研讨，为“幼儿手工制作”课程的研究提供有力的保障。</w:t>
      </w:r>
    </w:p>
    <w:p>
      <w:pPr>
        <w:spacing w:line="360" w:lineRule="auto"/>
        <w:ind w:firstLine="480" w:firstLineChars="200"/>
        <w:rPr>
          <w:rFonts w:hint="default"/>
          <w:sz w:val="24"/>
          <w:lang w:val="en-US" w:eastAsia="zh-CN"/>
        </w:rPr>
      </w:pPr>
      <w:r>
        <w:rPr>
          <w:rFonts w:hint="eastAsia"/>
          <w:sz w:val="24"/>
          <w:lang w:val="en-US" w:eastAsia="zh-CN"/>
        </w:rPr>
        <w:t>为了完善我园</w:t>
      </w:r>
      <w:r>
        <w:rPr>
          <w:rFonts w:hint="eastAsia"/>
          <w:sz w:val="24"/>
        </w:rPr>
        <w:t>以纸、泥塑、自然材料、布、废旧物等五大类主材料为载体开发和实施的课程内容，</w:t>
      </w:r>
      <w:r>
        <w:rPr>
          <w:rFonts w:hint="eastAsia"/>
          <w:sz w:val="24"/>
          <w:lang w:val="en-US" w:eastAsia="zh-CN"/>
        </w:rPr>
        <w:t>我们整理了小中大的创意手工课程，将其进行筛选，选择和添加幼儿感兴趣的、贴近幼儿生活的、能够激发幼儿动手操作欲望的创意手工课。在材料的选择上，我们也尽量选取生活中常见的、开发生活中能够利用的自然材料、废旧物等，</w:t>
      </w:r>
      <w:r>
        <w:rPr>
          <w:rFonts w:hint="eastAsia"/>
          <w:sz w:val="24"/>
        </w:rPr>
        <w:t>以</w:t>
      </w:r>
      <w:r>
        <w:rPr>
          <w:rFonts w:hint="eastAsia"/>
          <w:sz w:val="24"/>
          <w:lang w:val="en-US" w:eastAsia="zh-CN"/>
        </w:rPr>
        <w:t>此来</w:t>
      </w:r>
      <w:r>
        <w:rPr>
          <w:rFonts w:hint="eastAsia"/>
          <w:sz w:val="24"/>
        </w:rPr>
        <w:t>优化课程内容</w:t>
      </w:r>
      <w:r>
        <w:rPr>
          <w:rFonts w:hint="eastAsia"/>
          <w:sz w:val="24"/>
          <w:lang w:eastAsia="zh-CN"/>
        </w:rPr>
        <w:t>。</w:t>
      </w:r>
      <w:r>
        <w:rPr>
          <w:rFonts w:hint="eastAsia"/>
          <w:sz w:val="24"/>
          <w:lang w:val="en-US" w:eastAsia="zh-CN"/>
        </w:rPr>
        <w:t>让每一节创意手工课都能够真正让幼儿动手实践与制作，让幼儿在制作过程中学习和巩固制作技巧，不断提高他们的想象力和动手技能。小中大各年级组进行两周一次的创意手工课、两月一次的创意手工焦点课，教师在现场观察幼儿制作的基础上，对幼儿的手工技能、想象力、交往合作能力等方面进行深度地分析，并对同一幼儿进行个案的追踪，对其进行进一步的观察与指导。每次焦点课后，老师们针对研讨主题进行沙龙教研，相互交流，不断提升老师们在创意手工方面的研究能力，丰富其认知。</w:t>
      </w:r>
    </w:p>
    <w:p>
      <w:pPr>
        <w:numPr>
          <w:numId w:val="0"/>
        </w:numPr>
        <w:spacing w:line="360" w:lineRule="auto"/>
        <w:ind w:leftChars="0"/>
        <w:rPr>
          <w:rFonts w:hint="eastAsia"/>
          <w:sz w:val="24"/>
        </w:rPr>
      </w:pPr>
      <w:r>
        <w:rPr>
          <w:rFonts w:hint="eastAsia"/>
          <w:sz w:val="24"/>
          <w:lang w:val="en-US" w:eastAsia="zh-CN"/>
        </w:rPr>
        <w:t>2、</w:t>
      </w:r>
      <w:r>
        <w:rPr>
          <w:rFonts w:hint="eastAsia"/>
          <w:sz w:val="24"/>
        </w:rPr>
        <w:t>沙龙研讨，为“幼儿手工制作”课程评价体系的研究提高实效的依据。</w:t>
      </w:r>
    </w:p>
    <w:p>
      <w:pPr>
        <w:numPr>
          <w:numId w:val="0"/>
        </w:numPr>
        <w:spacing w:line="360" w:lineRule="auto"/>
        <w:ind w:leftChars="0" w:firstLine="480" w:firstLineChars="200"/>
        <w:rPr>
          <w:rFonts w:hint="eastAsia"/>
          <w:sz w:val="24"/>
        </w:rPr>
      </w:pPr>
      <w:r>
        <w:rPr>
          <w:rFonts w:hint="eastAsia"/>
          <w:sz w:val="24"/>
          <w:lang w:val="en-US" w:eastAsia="zh-CN"/>
        </w:rPr>
        <w:t>本学期，我们</w:t>
      </w:r>
      <w:r>
        <w:rPr>
          <w:rFonts w:hint="eastAsia"/>
          <w:sz w:val="24"/>
        </w:rPr>
        <w:t>课题组开展</w:t>
      </w:r>
      <w:r>
        <w:rPr>
          <w:rFonts w:hint="eastAsia"/>
          <w:sz w:val="24"/>
          <w:lang w:val="en-US" w:eastAsia="zh-CN"/>
        </w:rPr>
        <w:t>了</w:t>
      </w:r>
      <w:r>
        <w:rPr>
          <w:rFonts w:hint="eastAsia"/>
          <w:sz w:val="24"/>
        </w:rPr>
        <w:t>以</w:t>
      </w:r>
      <w:r>
        <w:rPr>
          <w:rFonts w:hint="eastAsia"/>
          <w:sz w:val="24"/>
          <w:lang w:val="en-US" w:eastAsia="zh-CN"/>
        </w:rPr>
        <w:t>西苑</w:t>
      </w:r>
      <w:r>
        <w:rPr>
          <w:rFonts w:hint="eastAsia"/>
          <w:sz w:val="24"/>
        </w:rPr>
        <w:t>创意坊的活动课例研讨，从手工制作教学活动的实施策略到日常手工制作游戏的组织进行每月1次沙龙活动，并有相对应的研讨主题。</w:t>
      </w:r>
    </w:p>
    <w:p>
      <w:pPr>
        <w:numPr>
          <w:numId w:val="0"/>
        </w:numPr>
        <w:spacing w:line="360" w:lineRule="auto"/>
        <w:ind w:leftChars="0" w:firstLine="480" w:firstLineChars="200"/>
        <w:rPr>
          <w:rFonts w:hint="eastAsia"/>
          <w:sz w:val="24"/>
        </w:rPr>
      </w:pPr>
      <w:r>
        <w:rPr>
          <w:rFonts w:hint="eastAsia"/>
          <w:sz w:val="24"/>
        </w:rPr>
        <w:t>2019年9月27日下午我</w:t>
      </w:r>
      <w:r>
        <w:rPr>
          <w:rFonts w:hint="eastAsia"/>
          <w:sz w:val="24"/>
          <w:lang w:val="en-US" w:eastAsia="zh-CN"/>
        </w:rPr>
        <w:t>们</w:t>
      </w:r>
      <w:r>
        <w:rPr>
          <w:rFonts w:hint="eastAsia"/>
          <w:sz w:val="24"/>
        </w:rPr>
        <w:t>课题组开展了</w:t>
      </w:r>
      <w:r>
        <w:rPr>
          <w:rFonts w:hint="eastAsia"/>
          <w:sz w:val="24"/>
          <w:lang w:val="en-US" w:eastAsia="zh-CN"/>
        </w:rPr>
        <w:t>本学期第一次活动，即：</w:t>
      </w:r>
      <w:r>
        <w:rPr>
          <w:rFonts w:hint="eastAsia"/>
          <w:sz w:val="24"/>
        </w:rPr>
        <w:t>中班创意手工坊的观摩及由赵青老师主持的“创意手工坊的适宜环境”沙龙活动。</w:t>
      </w:r>
      <w:r>
        <w:rPr>
          <w:rFonts w:hint="eastAsia"/>
          <w:sz w:val="24"/>
          <w:lang w:val="en-US" w:eastAsia="zh-CN"/>
        </w:rPr>
        <w:t>在本次活动中，课题组成员们</w:t>
      </w:r>
      <w:r>
        <w:rPr>
          <w:rFonts w:hint="eastAsia"/>
          <w:sz w:val="24"/>
        </w:rPr>
        <w:t>通过</w:t>
      </w:r>
      <w:r>
        <w:rPr>
          <w:rFonts w:hint="eastAsia"/>
          <w:sz w:val="24"/>
          <w:lang w:val="en-US" w:eastAsia="zh-CN"/>
        </w:rPr>
        <w:t>观摩</w:t>
      </w:r>
      <w:r>
        <w:rPr>
          <w:rFonts w:hint="eastAsia"/>
          <w:sz w:val="24"/>
        </w:rPr>
        <w:t>中班创意手工坊</w:t>
      </w:r>
      <w:r>
        <w:rPr>
          <w:rFonts w:hint="eastAsia"/>
          <w:sz w:val="24"/>
          <w:lang w:val="en-US" w:eastAsia="zh-CN"/>
        </w:rPr>
        <w:t>的游戏现场</w:t>
      </w:r>
      <w:r>
        <w:rPr>
          <w:rFonts w:hint="eastAsia"/>
          <w:sz w:val="24"/>
        </w:rPr>
        <w:t>，教师们剖析目前我们创设的创意手工坊</w:t>
      </w:r>
      <w:r>
        <w:rPr>
          <w:rFonts w:hint="eastAsia"/>
          <w:sz w:val="24"/>
          <w:lang w:eastAsia="zh-CN"/>
        </w:rPr>
        <w:t>，</w:t>
      </w:r>
      <w:r>
        <w:rPr>
          <w:rFonts w:hint="eastAsia"/>
          <w:sz w:val="24"/>
        </w:rPr>
        <w:t>从材料投放（种类及摆放方式），环境打造（桌面、柜面、墙面）等客观的评价了我们美工坊环境的创设，材料可以更加多元化，并不局限为松果、瓦片、树枝等三大区，而是将材料更加灵活的有机整合。</w:t>
      </w:r>
      <w:r>
        <w:rPr>
          <w:rFonts w:hint="eastAsia"/>
          <w:sz w:val="24"/>
          <w:lang w:val="en-US" w:eastAsia="zh-CN"/>
        </w:rPr>
        <w:t>同时指出：</w:t>
      </w:r>
      <w:r>
        <w:rPr>
          <w:rFonts w:hint="eastAsia"/>
          <w:sz w:val="24"/>
        </w:rPr>
        <w:t>材料摆放虽整齐但缺乏田园风格的造型和美感，给予了幼儿展示桌面的空间但作品缺乏创意性。</w:t>
      </w:r>
      <w:r>
        <w:rPr>
          <w:rFonts w:hint="eastAsia"/>
          <w:sz w:val="24"/>
          <w:lang w:val="en-US" w:eastAsia="zh-CN"/>
        </w:rPr>
        <w:t>另外，</w:t>
      </w:r>
      <w:r>
        <w:rPr>
          <w:rFonts w:hint="eastAsia"/>
          <w:sz w:val="24"/>
        </w:rPr>
        <w:t>针对目前创意手工坊环境创设存在的问题，根据小中大幼儿年龄特征，对接《指南》《纲要》和《创意要素》，分组交流研讨梳理中班创意手工坊的适宜环境和材料。老师们对照创意要素表结合中班年龄段特点，从环境与材料两方面进行分类。例如在思维与想象力环境中我们可以多投放印象派大师作品及自然物材料，激发幼儿的创造兴趣，而在材料中按物品的特性；一定规律的摆放；材料的创意组合或者将各种材料自制造型容器进行摆放等等。</w:t>
      </w:r>
    </w:p>
    <w:p>
      <w:pPr>
        <w:numPr>
          <w:numId w:val="0"/>
        </w:numPr>
        <w:spacing w:line="360" w:lineRule="auto"/>
        <w:ind w:leftChars="0" w:firstLine="480" w:firstLineChars="200"/>
        <w:rPr>
          <w:rFonts w:hint="default" w:eastAsiaTheme="minorEastAsia"/>
          <w:sz w:val="24"/>
          <w:lang w:val="en-US" w:eastAsia="zh-CN"/>
        </w:rPr>
      </w:pPr>
      <w:r>
        <w:rPr>
          <w:rFonts w:hint="eastAsia"/>
          <w:sz w:val="24"/>
        </w:rPr>
        <w:t>为了创设有价值的创意手工坊支持性环境，为了有效提高孩子的动手能力、审美能力和创造能力，为了探讨教师在手工中的指导策略，2019年11月15日下午开展了课题组第二次活动。</w:t>
      </w:r>
      <w:r>
        <w:rPr>
          <w:rFonts w:hint="eastAsia"/>
          <w:sz w:val="24"/>
          <w:lang w:val="en-US" w:eastAsia="zh-CN"/>
        </w:rPr>
        <w:t>本次活动课题组成员们观摩了西苑大班中国风创意手工坊。为了此次创意手工坊的展示，刘丹老师准备充分，中国风创意坊开设了编织区、民间艺术区、青花区和水墨区等6个区域，每个区域的材料丰富、墙面环境有价值，为大班孩子的创作提供了支架。本次观摩，主持人在前一次的观察表基础上进行修改与调整，观摩的老师依据观察表内容进行有效的观察，从环境打造（桌面、柜面、墙面）及材料投放（种类及摆放方式）、幼儿游戏（主题、内容、手工技能等）进行观摩记录，使观摩活动更有成效。此次教研沙龙，主要围绕“ 理材料、谈指导策略”和“ 创意手工课程资源的开发研究”这几大问题展开讨论。每个老师都提出了自己的想法与建议，如青花区可以提供一些立体的材料；民间艺术区可以进行有主题、有情景的制作，并在墙面环境中投入有中国特色的欣赏材料等，以此来加深孩子对中国特色的了解，促进孩子们的动手欲望，增加创意手工坊的中国韵味等。最后，老师们针对“以中国风为主的创意手工坊的资源创设”和“周边资源的挖掘”两方面进行了分组讨论，每组都集思广益，提出了有效的建议，如在创意手工坊加入麦秆画、刺绣、中国结等。</w:t>
      </w:r>
    </w:p>
    <w:p>
      <w:pPr>
        <w:numPr>
          <w:numId w:val="0"/>
        </w:numPr>
        <w:spacing w:line="360" w:lineRule="auto"/>
        <w:ind w:firstLine="480" w:firstLineChars="200"/>
        <w:rPr>
          <w:rFonts w:hint="default"/>
          <w:b w:val="0"/>
          <w:bCs w:val="0"/>
          <w:sz w:val="24"/>
          <w:lang w:val="en-US" w:eastAsia="zh-CN"/>
        </w:rPr>
      </w:pPr>
      <w:r>
        <w:rPr>
          <w:rFonts w:hint="eastAsia"/>
          <w:b w:val="0"/>
          <w:bCs w:val="0"/>
          <w:sz w:val="24"/>
          <w:lang w:val="en-US" w:eastAsia="zh-CN"/>
        </w:rPr>
        <w:t>三、巧用节日挖资源，构建多元微课程</w:t>
      </w:r>
    </w:p>
    <w:p>
      <w:pPr>
        <w:widowControl/>
        <w:spacing w:line="360" w:lineRule="auto"/>
        <w:ind w:firstLine="480" w:firstLineChars="200"/>
        <w:rPr>
          <w:rFonts w:hint="default"/>
          <w:b w:val="0"/>
          <w:bCs w:val="0"/>
          <w:sz w:val="24"/>
          <w:lang w:val="en-US" w:eastAsia="zh-CN"/>
        </w:rPr>
      </w:pPr>
      <w:r>
        <w:rPr>
          <w:rFonts w:hint="eastAsia"/>
          <w:b w:val="0"/>
          <w:bCs w:val="0"/>
          <w:sz w:val="24"/>
          <w:lang w:val="en-US" w:eastAsia="zh-CN"/>
        </w:rPr>
        <w:t>本学期，正逢我园四大文化节---巧手节活动。</w:t>
      </w:r>
      <w:r>
        <w:rPr>
          <w:rFonts w:hint="eastAsia" w:ascii="宋体" w:hAnsi="宋体" w:eastAsia="宋体" w:cs="宋体"/>
          <w:color w:val="111111"/>
          <w:kern w:val="0"/>
          <w:sz w:val="24"/>
          <w:szCs w:val="24"/>
        </w:rPr>
        <w:t>此次创意手工节，我们以锻炼孩子的动手动脑能力、培养孩子的创造性思维与环保意识、营造良好的生活气息、弘扬勤俭节约的生活作风为宗旨，积极搭建创意手工制作展示的平台，凸显我园追求目标：快乐、创意、精致、灵动。通过与材料的互动，满足幼儿玩、游戏快乐的天性。让幼儿在游戏中获得发展，在拥有一片创意和想象的空间中，展示自我！展示</w:t>
      </w:r>
      <w:r>
        <w:rPr>
          <w:rFonts w:hint="eastAsia" w:ascii="宋体" w:hAnsi="宋体" w:eastAsia="宋体" w:cs="宋体"/>
          <w:color w:val="000000"/>
          <w:kern w:val="0"/>
          <w:sz w:val="24"/>
          <w:szCs w:val="24"/>
        </w:rPr>
        <w:t>精彩!</w:t>
      </w:r>
      <w:r>
        <w:rPr>
          <w:rFonts w:hint="eastAsia" w:ascii="宋体" w:hAnsi="宋体" w:eastAsia="宋体" w:cs="宋体"/>
          <w:color w:val="000000"/>
          <w:kern w:val="0"/>
          <w:sz w:val="24"/>
          <w:szCs w:val="24"/>
          <w:lang w:val="en-US" w:eastAsia="zh-CN"/>
        </w:rPr>
        <w:t>而这也为我们课题组优化课程内容方面推波助澜。活动中，我们倡导“</w:t>
      </w:r>
      <w:r>
        <w:rPr>
          <w:rFonts w:hint="eastAsia" w:ascii="宋体" w:hAnsi="宋体"/>
          <w:sz w:val="24"/>
          <w:lang w:val="en-US" w:eastAsia="zh-CN"/>
        </w:rPr>
        <w:t>奇思妙想 玩转材料”，各班选择当下孩子最感兴趣的一种材料进行自主生成，每班围绕一种主材料，可适当运用一些辅助材料，各班开展创意手工微课程。例如：创玩木片、心有所“薯”、“果”然是你、丝瓜筋的创想等，分别以木片、番薯、果壳、丝瓜筋为主材料，从前期幼儿的兴趣调查、材料的收集到中期探寻主材料的多种玩法以及后期运用多种制作技巧创作出不同以主材料为主的手工作品，一系列的活动串连起来，形成创意手工微课程，每班以展板的形式呈现课程开展的轨迹，同时凸显幼儿的作品，彰显创意。通过此次活动，我们惊喜地收获了多个较为出色的创意手工微课程，为我们后期继续不断优化课程内容打下了基础。</w:t>
      </w:r>
    </w:p>
    <w:p>
      <w:pPr>
        <w:numPr>
          <w:numId w:val="0"/>
        </w:numPr>
        <w:spacing w:line="360" w:lineRule="auto"/>
        <w:ind w:leftChars="200"/>
        <w:rPr>
          <w:rFonts w:hint="eastAsia"/>
          <w:b w:val="0"/>
          <w:bCs w:val="0"/>
          <w:sz w:val="24"/>
          <w:lang w:val="en-US" w:eastAsia="zh-CN"/>
        </w:rPr>
      </w:pPr>
      <w:r>
        <w:rPr>
          <w:rFonts w:hint="eastAsia"/>
          <w:b w:val="0"/>
          <w:bCs w:val="0"/>
          <w:sz w:val="24"/>
          <w:lang w:val="en-US" w:eastAsia="zh-CN"/>
        </w:rPr>
        <w:t>四、研究成果初显成效</w:t>
      </w:r>
    </w:p>
    <w:p>
      <w:pPr>
        <w:numPr>
          <w:numId w:val="0"/>
        </w:numPr>
        <w:spacing w:line="360" w:lineRule="auto"/>
        <w:ind w:firstLine="480" w:firstLineChars="200"/>
        <w:rPr>
          <w:rFonts w:hint="default"/>
          <w:b w:val="0"/>
          <w:bCs w:val="0"/>
          <w:sz w:val="24"/>
          <w:lang w:val="en-US" w:eastAsia="zh-CN"/>
        </w:rPr>
      </w:pPr>
      <w:r>
        <w:rPr>
          <w:rFonts w:hint="eastAsia"/>
          <w:b w:val="0"/>
          <w:bCs w:val="0"/>
          <w:sz w:val="24"/>
          <w:lang w:val="en-US" w:eastAsia="zh-CN"/>
        </w:rPr>
        <w:t>1、中班创意手工坊适宜环境和材料</w:t>
      </w:r>
    </w:p>
    <w:p>
      <w:pPr>
        <w:numPr>
          <w:ilvl w:val="0"/>
          <w:numId w:val="0"/>
        </w:numPr>
        <w:spacing w:line="360" w:lineRule="auto"/>
        <w:ind w:firstLine="480" w:firstLineChars="200"/>
        <w:rPr>
          <w:rFonts w:hint="eastAsia" w:ascii="宋体" w:hAnsi="宋体"/>
          <w:b w:val="0"/>
          <w:bCs/>
          <w:sz w:val="24"/>
          <w:szCs w:val="24"/>
          <w:lang w:val="en-US" w:eastAsia="zh-CN"/>
        </w:rPr>
      </w:pPr>
      <w:r>
        <w:rPr>
          <w:rFonts w:hint="default" w:ascii="宋体" w:hAnsi="宋体"/>
          <w:b w:val="0"/>
          <w:bCs/>
          <w:sz w:val="24"/>
          <w:szCs w:val="24"/>
          <w:lang w:val="en-US" w:eastAsia="zh-CN"/>
        </w:rPr>
        <w:t>根据小中大幼儿年龄特征，</w:t>
      </w:r>
      <w:r>
        <w:rPr>
          <w:rFonts w:hint="eastAsia" w:ascii="宋体" w:hAnsi="宋体"/>
          <w:b w:val="0"/>
          <w:bCs/>
          <w:sz w:val="24"/>
          <w:szCs w:val="24"/>
          <w:lang w:val="en-US" w:eastAsia="zh-CN"/>
        </w:rPr>
        <w:t>我们课题组成员通过研讨，</w:t>
      </w:r>
      <w:r>
        <w:rPr>
          <w:rFonts w:hint="default" w:ascii="宋体" w:hAnsi="宋体"/>
          <w:b w:val="0"/>
          <w:bCs/>
          <w:sz w:val="24"/>
          <w:szCs w:val="24"/>
          <w:lang w:val="en-US" w:eastAsia="zh-CN"/>
        </w:rPr>
        <w:t>对接《指南》《纲要》和《创意要素》，梳理</w:t>
      </w:r>
      <w:r>
        <w:rPr>
          <w:rFonts w:hint="eastAsia" w:ascii="宋体" w:hAnsi="宋体"/>
          <w:b w:val="0"/>
          <w:bCs/>
          <w:sz w:val="24"/>
          <w:szCs w:val="24"/>
          <w:lang w:val="en-US" w:eastAsia="zh-CN"/>
        </w:rPr>
        <w:t>出了</w:t>
      </w:r>
      <w:r>
        <w:rPr>
          <w:rFonts w:hint="default" w:ascii="宋体" w:hAnsi="宋体"/>
          <w:b w:val="0"/>
          <w:bCs/>
          <w:sz w:val="24"/>
          <w:szCs w:val="24"/>
          <w:lang w:val="en-US" w:eastAsia="zh-CN"/>
        </w:rPr>
        <w:t>中班创意手工坊的适宜环境和材料。</w:t>
      </w:r>
      <w:r>
        <w:rPr>
          <w:rFonts w:hint="eastAsia" w:ascii="宋体" w:hAnsi="宋体"/>
          <w:b w:val="0"/>
          <w:bCs/>
          <w:sz w:val="24"/>
          <w:szCs w:val="24"/>
          <w:lang w:val="en-US" w:eastAsia="zh-CN"/>
        </w:rPr>
        <w:t>如下图：</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4824"/>
        <w:gridCol w:w="3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6" w:type="dxa"/>
            <w:noWrap w:val="0"/>
            <w:vAlign w:val="top"/>
          </w:tcPr>
          <w:p>
            <w:pPr>
              <w:numPr>
                <w:ilvl w:val="0"/>
                <w:numId w:val="0"/>
              </w:numPr>
              <w:spacing w:line="240" w:lineRule="auto"/>
              <w:rPr>
                <w:rFonts w:hint="default" w:ascii="宋体" w:hAnsi="宋体"/>
                <w:b w:val="0"/>
                <w:bCs/>
                <w:sz w:val="24"/>
                <w:szCs w:val="24"/>
                <w:vertAlign w:val="baseline"/>
                <w:lang w:val="en-US" w:eastAsia="zh-CN"/>
              </w:rPr>
            </w:pPr>
            <w:r>
              <w:rPr>
                <w:rFonts w:hint="eastAsia" w:ascii="宋体" w:hAnsi="宋体"/>
                <w:b/>
                <w:bCs w:val="0"/>
                <w:sz w:val="24"/>
                <w:szCs w:val="24"/>
                <w:vertAlign w:val="baseline"/>
                <w:lang w:val="en-US" w:eastAsia="zh-CN"/>
              </w:rPr>
              <w:t>创意要素</w:t>
            </w:r>
          </w:p>
        </w:tc>
        <w:tc>
          <w:tcPr>
            <w:tcW w:w="4824" w:type="dxa"/>
            <w:noWrap w:val="0"/>
            <w:vAlign w:val="top"/>
          </w:tcPr>
          <w:p>
            <w:pPr>
              <w:numPr>
                <w:ilvl w:val="0"/>
                <w:numId w:val="0"/>
              </w:numPr>
              <w:spacing w:line="240" w:lineRule="auto"/>
              <w:jc w:val="center"/>
              <w:rPr>
                <w:rFonts w:hint="default" w:ascii="宋体" w:hAnsi="宋体"/>
                <w:b/>
                <w:bCs w:val="0"/>
                <w:sz w:val="24"/>
                <w:szCs w:val="24"/>
                <w:vertAlign w:val="baseline"/>
                <w:lang w:val="en-US" w:eastAsia="zh-CN"/>
              </w:rPr>
            </w:pPr>
            <w:r>
              <w:rPr>
                <w:rFonts w:hint="eastAsia" w:ascii="宋体" w:hAnsi="宋体"/>
                <w:b/>
                <w:bCs w:val="0"/>
                <w:sz w:val="24"/>
                <w:szCs w:val="24"/>
                <w:vertAlign w:val="baseline"/>
                <w:lang w:val="en-US" w:eastAsia="zh-CN"/>
              </w:rPr>
              <w:t>环境</w:t>
            </w:r>
          </w:p>
        </w:tc>
        <w:tc>
          <w:tcPr>
            <w:tcW w:w="3390" w:type="dxa"/>
            <w:noWrap w:val="0"/>
            <w:vAlign w:val="top"/>
          </w:tcPr>
          <w:p>
            <w:pPr>
              <w:numPr>
                <w:ilvl w:val="0"/>
                <w:numId w:val="0"/>
              </w:numPr>
              <w:spacing w:line="240" w:lineRule="auto"/>
              <w:jc w:val="center"/>
              <w:rPr>
                <w:rFonts w:hint="default" w:ascii="宋体" w:hAnsi="宋体"/>
                <w:b/>
                <w:bCs w:val="0"/>
                <w:sz w:val="24"/>
                <w:szCs w:val="24"/>
                <w:vertAlign w:val="baseline"/>
                <w:lang w:val="en-US" w:eastAsia="zh-CN"/>
              </w:rPr>
            </w:pPr>
            <w:r>
              <w:rPr>
                <w:rFonts w:hint="eastAsia" w:ascii="宋体" w:hAnsi="宋体"/>
                <w:b/>
                <w:bCs w:val="0"/>
                <w:sz w:val="24"/>
                <w:szCs w:val="24"/>
                <w:vertAlign w:val="baseline"/>
                <w:lang w:val="en-US" w:eastAsia="zh-CN"/>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noWrap w:val="0"/>
            <w:vAlign w:val="top"/>
          </w:tcPr>
          <w:p>
            <w:pPr>
              <w:numPr>
                <w:ilvl w:val="0"/>
                <w:numId w:val="0"/>
              </w:numPr>
              <w:spacing w:line="240" w:lineRule="auto"/>
              <w:rPr>
                <w:rFonts w:hint="default"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计划力</w:t>
            </w:r>
          </w:p>
        </w:tc>
        <w:tc>
          <w:tcPr>
            <w:tcW w:w="4824" w:type="dxa"/>
            <w:noWrap w:val="0"/>
            <w:vAlign w:val="top"/>
          </w:tcPr>
          <w:p>
            <w:pPr>
              <w:numPr>
                <w:ilvl w:val="0"/>
                <w:numId w:val="3"/>
              </w:numPr>
              <w:spacing w:line="240" w:lineRule="auto"/>
              <w:rPr>
                <w:rFonts w:hint="eastAsia"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创设我的计划墙（自己的想法和材料，前一天实施）</w:t>
            </w:r>
          </w:p>
          <w:p>
            <w:pPr>
              <w:numPr>
                <w:ilvl w:val="0"/>
                <w:numId w:val="3"/>
              </w:numPr>
              <w:spacing w:line="240" w:lineRule="auto"/>
              <w:rPr>
                <w:rFonts w:hint="default"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隐私房</w:t>
            </w:r>
          </w:p>
        </w:tc>
        <w:tc>
          <w:tcPr>
            <w:tcW w:w="3390" w:type="dxa"/>
            <w:noWrap w:val="0"/>
            <w:vAlign w:val="top"/>
          </w:tcPr>
          <w:p>
            <w:pPr>
              <w:numPr>
                <w:ilvl w:val="0"/>
                <w:numId w:val="0"/>
              </w:numPr>
              <w:spacing w:line="240" w:lineRule="auto"/>
              <w:rPr>
                <w:rFonts w:hint="default" w:ascii="宋体" w:hAnsi="宋体"/>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noWrap w:val="0"/>
            <w:vAlign w:val="top"/>
          </w:tcPr>
          <w:p>
            <w:pPr>
              <w:numPr>
                <w:ilvl w:val="0"/>
                <w:numId w:val="0"/>
              </w:numPr>
              <w:spacing w:line="240" w:lineRule="auto"/>
              <w:rPr>
                <w:rFonts w:hint="eastAsia"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作品</w:t>
            </w:r>
          </w:p>
          <w:p>
            <w:pPr>
              <w:numPr>
                <w:ilvl w:val="0"/>
                <w:numId w:val="0"/>
              </w:numPr>
              <w:spacing w:line="240" w:lineRule="auto"/>
              <w:rPr>
                <w:rFonts w:hint="default"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分析能力</w:t>
            </w:r>
          </w:p>
        </w:tc>
        <w:tc>
          <w:tcPr>
            <w:tcW w:w="4824" w:type="dxa"/>
            <w:noWrap w:val="0"/>
            <w:vAlign w:val="top"/>
          </w:tcPr>
          <w:p>
            <w:pPr>
              <w:numPr>
                <w:ilvl w:val="0"/>
                <w:numId w:val="4"/>
              </w:numPr>
              <w:spacing w:line="240" w:lineRule="auto"/>
              <w:rPr>
                <w:rFonts w:hint="eastAsia"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半圆形交流座位</w:t>
            </w:r>
          </w:p>
          <w:p>
            <w:pPr>
              <w:numPr>
                <w:ilvl w:val="0"/>
                <w:numId w:val="4"/>
              </w:numPr>
              <w:spacing w:line="240" w:lineRule="auto"/>
              <w:rPr>
                <w:rFonts w:hint="default"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教师将孩子的后期创想想法呈现出来</w:t>
            </w:r>
          </w:p>
          <w:p>
            <w:pPr>
              <w:numPr>
                <w:ilvl w:val="0"/>
                <w:numId w:val="4"/>
              </w:numPr>
              <w:spacing w:line="240" w:lineRule="auto"/>
              <w:rPr>
                <w:rFonts w:hint="default"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孩子对于今天创作后的突发奇想给予肯定，</w:t>
            </w:r>
          </w:p>
        </w:tc>
        <w:tc>
          <w:tcPr>
            <w:tcW w:w="3390" w:type="dxa"/>
            <w:noWrap w:val="0"/>
            <w:vAlign w:val="top"/>
          </w:tcPr>
          <w:p>
            <w:pPr>
              <w:numPr>
                <w:ilvl w:val="0"/>
                <w:numId w:val="0"/>
              </w:numPr>
              <w:spacing w:line="240" w:lineRule="auto"/>
              <w:rPr>
                <w:rFonts w:hint="default"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纸、笔、作品、作品解读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noWrap w:val="0"/>
            <w:vAlign w:val="top"/>
          </w:tcPr>
          <w:p>
            <w:pPr>
              <w:numPr>
                <w:ilvl w:val="0"/>
                <w:numId w:val="0"/>
              </w:numPr>
              <w:spacing w:line="240" w:lineRule="auto"/>
              <w:rPr>
                <w:rFonts w:hint="eastAsia"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思维</w:t>
            </w:r>
          </w:p>
          <w:p>
            <w:pPr>
              <w:numPr>
                <w:ilvl w:val="0"/>
                <w:numId w:val="0"/>
              </w:numPr>
              <w:spacing w:line="240" w:lineRule="auto"/>
              <w:rPr>
                <w:rFonts w:hint="eastAsia"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与</w:t>
            </w:r>
          </w:p>
          <w:p>
            <w:pPr>
              <w:numPr>
                <w:ilvl w:val="0"/>
                <w:numId w:val="0"/>
              </w:numPr>
              <w:spacing w:line="240" w:lineRule="auto"/>
              <w:rPr>
                <w:rFonts w:hint="default"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想象力</w:t>
            </w:r>
          </w:p>
        </w:tc>
        <w:tc>
          <w:tcPr>
            <w:tcW w:w="4824" w:type="dxa"/>
            <w:noWrap w:val="0"/>
            <w:vAlign w:val="top"/>
          </w:tcPr>
          <w:p>
            <w:pPr>
              <w:numPr>
                <w:ilvl w:val="0"/>
                <w:numId w:val="5"/>
              </w:numPr>
              <w:spacing w:line="240" w:lineRule="auto"/>
              <w:rPr>
                <w:rFonts w:hint="eastAsia"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投放印象派大师作品</w:t>
            </w:r>
          </w:p>
          <w:p>
            <w:pPr>
              <w:numPr>
                <w:ilvl w:val="0"/>
                <w:numId w:val="0"/>
              </w:numPr>
              <w:spacing w:line="240" w:lineRule="auto"/>
              <w:rPr>
                <w:rFonts w:hint="default"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2、提供自然物、微景观</w:t>
            </w:r>
          </w:p>
        </w:tc>
        <w:tc>
          <w:tcPr>
            <w:tcW w:w="3390" w:type="dxa"/>
            <w:noWrap w:val="0"/>
            <w:vAlign w:val="top"/>
          </w:tcPr>
          <w:p>
            <w:pPr>
              <w:numPr>
                <w:ilvl w:val="0"/>
                <w:numId w:val="6"/>
              </w:numPr>
              <w:spacing w:line="240" w:lineRule="auto"/>
              <w:rPr>
                <w:rFonts w:hint="eastAsia"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按物品的特性</w:t>
            </w:r>
          </w:p>
          <w:p>
            <w:pPr>
              <w:numPr>
                <w:ilvl w:val="0"/>
                <w:numId w:val="6"/>
              </w:numPr>
              <w:spacing w:line="240" w:lineRule="auto"/>
              <w:rPr>
                <w:rFonts w:hint="default"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有一定规律的摆放（从上到下，彩虹色等）</w:t>
            </w:r>
          </w:p>
          <w:p>
            <w:pPr>
              <w:numPr>
                <w:ilvl w:val="0"/>
                <w:numId w:val="6"/>
              </w:numPr>
              <w:spacing w:line="240" w:lineRule="auto"/>
              <w:rPr>
                <w:rFonts w:hint="default"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材料的创意组合</w:t>
            </w:r>
          </w:p>
          <w:p>
            <w:pPr>
              <w:numPr>
                <w:ilvl w:val="0"/>
                <w:numId w:val="6"/>
              </w:numPr>
              <w:spacing w:line="240" w:lineRule="auto"/>
              <w:rPr>
                <w:rFonts w:hint="default"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将各种材料自制造型容器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noWrap w:val="0"/>
            <w:vAlign w:val="top"/>
          </w:tcPr>
          <w:p>
            <w:pPr>
              <w:numPr>
                <w:ilvl w:val="0"/>
                <w:numId w:val="0"/>
              </w:numPr>
              <w:spacing w:line="240" w:lineRule="auto"/>
              <w:rPr>
                <w:rFonts w:hint="default"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动手力</w:t>
            </w:r>
          </w:p>
        </w:tc>
        <w:tc>
          <w:tcPr>
            <w:tcW w:w="4824" w:type="dxa"/>
            <w:noWrap w:val="0"/>
            <w:vAlign w:val="top"/>
          </w:tcPr>
          <w:p>
            <w:pPr>
              <w:numPr>
                <w:ilvl w:val="0"/>
                <w:numId w:val="7"/>
              </w:numPr>
              <w:spacing w:line="240" w:lineRule="auto"/>
              <w:rPr>
                <w:rFonts w:hint="eastAsia"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提供中班线描画的支持性环境（桌面）</w:t>
            </w:r>
          </w:p>
          <w:p>
            <w:pPr>
              <w:numPr>
                <w:ilvl w:val="0"/>
                <w:numId w:val="7"/>
              </w:numPr>
              <w:spacing w:line="240" w:lineRule="auto"/>
              <w:rPr>
                <w:rFonts w:hint="default"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黏土、折纸技能图示或书籍</w:t>
            </w:r>
          </w:p>
          <w:p>
            <w:pPr>
              <w:numPr>
                <w:ilvl w:val="0"/>
                <w:numId w:val="7"/>
              </w:numPr>
              <w:spacing w:line="240" w:lineRule="auto"/>
              <w:rPr>
                <w:rFonts w:hint="default"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制作好的情节书展示出的环境</w:t>
            </w:r>
          </w:p>
        </w:tc>
        <w:tc>
          <w:tcPr>
            <w:tcW w:w="3390" w:type="dxa"/>
            <w:noWrap w:val="0"/>
            <w:vAlign w:val="top"/>
          </w:tcPr>
          <w:p>
            <w:pPr>
              <w:numPr>
                <w:ilvl w:val="0"/>
                <w:numId w:val="8"/>
              </w:numPr>
              <w:spacing w:line="240" w:lineRule="auto"/>
              <w:rPr>
                <w:rFonts w:hint="eastAsia"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多种绘画工具：水彩笔、蜡笔、水粉笔、毛笔等</w:t>
            </w:r>
          </w:p>
          <w:p>
            <w:pPr>
              <w:numPr>
                <w:ilvl w:val="0"/>
                <w:numId w:val="8"/>
              </w:numPr>
              <w:spacing w:line="240" w:lineRule="auto"/>
              <w:rPr>
                <w:rFonts w:hint="default"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彩纸、折纸专用纸</w:t>
            </w:r>
          </w:p>
          <w:p>
            <w:pPr>
              <w:numPr>
                <w:ilvl w:val="0"/>
                <w:numId w:val="8"/>
              </w:numPr>
              <w:spacing w:line="240" w:lineRule="auto"/>
              <w:rPr>
                <w:rFonts w:hint="default"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黏土、颜料</w:t>
            </w:r>
          </w:p>
          <w:p>
            <w:pPr>
              <w:numPr>
                <w:ilvl w:val="0"/>
                <w:numId w:val="8"/>
              </w:numPr>
              <w:spacing w:line="240" w:lineRule="auto"/>
              <w:rPr>
                <w:rFonts w:hint="default"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材料收集箱</w:t>
            </w:r>
          </w:p>
          <w:p>
            <w:pPr>
              <w:numPr>
                <w:ilvl w:val="0"/>
                <w:numId w:val="8"/>
              </w:numPr>
              <w:spacing w:line="240" w:lineRule="auto"/>
              <w:rPr>
                <w:rFonts w:hint="default"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自然材料</w:t>
            </w:r>
          </w:p>
          <w:p>
            <w:pPr>
              <w:numPr>
                <w:ilvl w:val="0"/>
                <w:numId w:val="8"/>
              </w:numPr>
              <w:spacing w:line="240" w:lineRule="auto"/>
              <w:rPr>
                <w:rFonts w:hint="default"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绘本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noWrap w:val="0"/>
            <w:vAlign w:val="top"/>
          </w:tcPr>
          <w:p>
            <w:pPr>
              <w:numPr>
                <w:ilvl w:val="0"/>
                <w:numId w:val="0"/>
              </w:numPr>
              <w:spacing w:line="240" w:lineRule="auto"/>
              <w:ind w:left="240" w:hanging="240" w:hangingChars="100"/>
              <w:rPr>
                <w:rFonts w:hint="eastAsia" w:ascii="宋体" w:hAnsi="宋体" w:cs="宋体"/>
                <w:sz w:val="24"/>
              </w:rPr>
            </w:pPr>
            <w:r>
              <w:rPr>
                <w:rFonts w:hint="eastAsia" w:ascii="宋体" w:hAnsi="宋体" w:cs="宋体"/>
                <w:sz w:val="24"/>
              </w:rPr>
              <w:t>问题分析和</w:t>
            </w:r>
          </w:p>
          <w:p>
            <w:pPr>
              <w:numPr>
                <w:ilvl w:val="0"/>
                <w:numId w:val="0"/>
              </w:numPr>
              <w:spacing w:line="240" w:lineRule="auto"/>
              <w:rPr>
                <w:rFonts w:hint="eastAsia" w:ascii="宋体" w:hAnsi="宋体"/>
                <w:b w:val="0"/>
                <w:bCs/>
                <w:sz w:val="24"/>
                <w:szCs w:val="24"/>
                <w:vertAlign w:val="baseline"/>
                <w:lang w:val="en-US" w:eastAsia="zh-CN"/>
              </w:rPr>
            </w:pPr>
            <w:r>
              <w:rPr>
                <w:rFonts w:hint="eastAsia" w:ascii="宋体" w:hAnsi="宋体" w:cs="宋体"/>
                <w:sz w:val="24"/>
              </w:rPr>
              <w:t>解决能力</w:t>
            </w:r>
          </w:p>
        </w:tc>
        <w:tc>
          <w:tcPr>
            <w:tcW w:w="4824" w:type="dxa"/>
            <w:noWrap w:val="0"/>
            <w:vAlign w:val="top"/>
          </w:tcPr>
          <w:p>
            <w:pPr>
              <w:numPr>
                <w:ilvl w:val="0"/>
                <w:numId w:val="0"/>
              </w:numPr>
              <w:spacing w:line="240" w:lineRule="auto"/>
              <w:rPr>
                <w:rFonts w:hint="default" w:ascii="宋体" w:hAnsi="宋体"/>
                <w:b w:val="0"/>
                <w:bCs/>
                <w:sz w:val="24"/>
                <w:szCs w:val="24"/>
                <w:vertAlign w:val="baseline"/>
                <w:lang w:val="en-US" w:eastAsia="zh-CN"/>
              </w:rPr>
            </w:pPr>
            <w:r>
              <w:rPr>
                <w:rFonts w:hint="eastAsia" w:ascii="宋体" w:hAnsi="宋体"/>
                <w:b w:val="0"/>
                <w:bCs/>
                <w:sz w:val="24"/>
                <w:szCs w:val="24"/>
                <w:vertAlign w:val="baseline"/>
                <w:lang w:val="en-US" w:eastAsia="zh-CN"/>
              </w:rPr>
              <w:t>故事墙（学习故事）</w:t>
            </w:r>
          </w:p>
        </w:tc>
        <w:tc>
          <w:tcPr>
            <w:tcW w:w="3390" w:type="dxa"/>
            <w:noWrap w:val="0"/>
            <w:vAlign w:val="top"/>
          </w:tcPr>
          <w:p>
            <w:pPr>
              <w:numPr>
                <w:ilvl w:val="0"/>
                <w:numId w:val="0"/>
              </w:numPr>
              <w:spacing w:line="240" w:lineRule="auto"/>
              <w:rPr>
                <w:rFonts w:hint="eastAsia" w:ascii="宋体" w:hAnsi="宋体"/>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noWrap w:val="0"/>
            <w:vAlign w:val="top"/>
          </w:tcPr>
          <w:p>
            <w:pPr>
              <w:numPr>
                <w:ilvl w:val="0"/>
                <w:numId w:val="0"/>
              </w:numPr>
              <w:spacing w:line="240" w:lineRule="auto"/>
              <w:rPr>
                <w:rFonts w:hint="default" w:ascii="宋体" w:hAnsi="宋体" w:eastAsia="宋体" w:cs="宋体"/>
                <w:sz w:val="24"/>
                <w:lang w:val="en-US" w:eastAsia="zh-CN"/>
              </w:rPr>
            </w:pPr>
            <w:r>
              <w:rPr>
                <w:rFonts w:hint="eastAsia" w:ascii="宋体" w:hAnsi="宋体" w:cs="宋体"/>
                <w:sz w:val="24"/>
                <w:lang w:val="en-US" w:eastAsia="zh-CN"/>
              </w:rPr>
              <w:t>观察力</w:t>
            </w:r>
          </w:p>
        </w:tc>
        <w:tc>
          <w:tcPr>
            <w:tcW w:w="4824" w:type="dxa"/>
            <w:noWrap w:val="0"/>
            <w:vAlign w:val="top"/>
          </w:tcPr>
          <w:p>
            <w:pPr>
              <w:numPr>
                <w:ilvl w:val="0"/>
                <w:numId w:val="0"/>
              </w:numPr>
              <w:spacing w:line="240" w:lineRule="auto"/>
              <w:rPr>
                <w:rFonts w:hint="eastAsia" w:ascii="宋体" w:hAnsi="宋体"/>
                <w:b w:val="0"/>
                <w:bCs/>
                <w:sz w:val="24"/>
                <w:szCs w:val="24"/>
                <w:vertAlign w:val="baseline"/>
                <w:lang w:val="en-US" w:eastAsia="zh-CN"/>
              </w:rPr>
            </w:pPr>
          </w:p>
          <w:p>
            <w:pPr>
              <w:numPr>
                <w:ilvl w:val="0"/>
                <w:numId w:val="0"/>
              </w:numPr>
              <w:spacing w:line="240" w:lineRule="auto"/>
              <w:rPr>
                <w:rFonts w:hint="eastAsia" w:ascii="宋体" w:hAnsi="宋体"/>
                <w:b w:val="0"/>
                <w:bCs/>
                <w:sz w:val="24"/>
                <w:szCs w:val="24"/>
                <w:vertAlign w:val="baseline"/>
                <w:lang w:val="en-US" w:eastAsia="zh-CN"/>
              </w:rPr>
            </w:pPr>
          </w:p>
        </w:tc>
        <w:tc>
          <w:tcPr>
            <w:tcW w:w="3390" w:type="dxa"/>
            <w:noWrap w:val="0"/>
            <w:vAlign w:val="top"/>
          </w:tcPr>
          <w:p>
            <w:pPr>
              <w:numPr>
                <w:ilvl w:val="0"/>
                <w:numId w:val="0"/>
              </w:numPr>
              <w:spacing w:line="240" w:lineRule="auto"/>
              <w:rPr>
                <w:rFonts w:hint="eastAsia" w:ascii="宋体" w:hAnsi="宋体"/>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noWrap w:val="0"/>
            <w:vAlign w:val="top"/>
          </w:tcPr>
          <w:p>
            <w:pPr>
              <w:numPr>
                <w:ilvl w:val="0"/>
                <w:numId w:val="0"/>
              </w:numPr>
              <w:spacing w:line="240" w:lineRule="auto"/>
              <w:rPr>
                <w:rFonts w:hint="default" w:ascii="宋体" w:hAnsi="宋体" w:cs="宋体"/>
                <w:sz w:val="24"/>
                <w:lang w:val="en-US" w:eastAsia="zh-CN"/>
              </w:rPr>
            </w:pPr>
            <w:r>
              <w:rPr>
                <w:rFonts w:hint="eastAsia" w:ascii="宋体" w:hAnsi="宋体" w:cs="宋体"/>
                <w:sz w:val="24"/>
                <w:lang w:val="en-US" w:eastAsia="zh-CN"/>
              </w:rPr>
              <w:t>审美</w:t>
            </w:r>
          </w:p>
        </w:tc>
        <w:tc>
          <w:tcPr>
            <w:tcW w:w="4824" w:type="dxa"/>
            <w:noWrap w:val="0"/>
            <w:vAlign w:val="top"/>
          </w:tcPr>
          <w:p>
            <w:pPr>
              <w:numPr>
                <w:ilvl w:val="0"/>
                <w:numId w:val="0"/>
              </w:numPr>
              <w:spacing w:line="240" w:lineRule="auto"/>
              <w:rPr>
                <w:rFonts w:hint="eastAsia" w:ascii="宋体" w:hAnsi="宋体"/>
                <w:b w:val="0"/>
                <w:bCs/>
                <w:sz w:val="24"/>
                <w:szCs w:val="24"/>
                <w:vertAlign w:val="baseline"/>
                <w:lang w:val="en-US" w:eastAsia="zh-CN"/>
              </w:rPr>
            </w:pPr>
          </w:p>
        </w:tc>
        <w:tc>
          <w:tcPr>
            <w:tcW w:w="3390" w:type="dxa"/>
            <w:noWrap w:val="0"/>
            <w:vAlign w:val="top"/>
          </w:tcPr>
          <w:p>
            <w:pPr>
              <w:numPr>
                <w:ilvl w:val="0"/>
                <w:numId w:val="0"/>
              </w:numPr>
              <w:spacing w:line="240" w:lineRule="auto"/>
              <w:rPr>
                <w:rFonts w:hint="eastAsia" w:ascii="宋体" w:hAnsi="宋体"/>
                <w:b w:val="0"/>
                <w:bCs/>
                <w:sz w:val="24"/>
                <w:szCs w:val="24"/>
                <w:vertAlign w:val="baseline"/>
                <w:lang w:val="en-US" w:eastAsia="zh-CN"/>
              </w:rPr>
            </w:pPr>
          </w:p>
        </w:tc>
      </w:tr>
    </w:tbl>
    <w:p>
      <w:pPr>
        <w:spacing w:line="360" w:lineRule="auto"/>
        <w:ind w:firstLine="480" w:firstLineChars="200"/>
        <w:rPr>
          <w:rFonts w:hint="eastAsia" w:ascii="宋体" w:hAnsi="宋体"/>
          <w:bCs/>
          <w:sz w:val="24"/>
          <w:szCs w:val="24"/>
        </w:rPr>
      </w:pPr>
      <w:r>
        <w:rPr>
          <w:rFonts w:hint="eastAsia"/>
          <w:b w:val="0"/>
          <w:bCs w:val="0"/>
          <w:sz w:val="24"/>
          <w:lang w:val="en-US" w:eastAsia="zh-CN"/>
        </w:rPr>
        <w:t xml:space="preserve"> 2、</w:t>
      </w:r>
      <w:r>
        <w:rPr>
          <w:rFonts w:hint="eastAsia" w:ascii="宋体" w:hAnsi="宋体"/>
          <w:bCs/>
          <w:sz w:val="24"/>
          <w:szCs w:val="24"/>
        </w:rPr>
        <w:t xml:space="preserve"> “ 创意手工”课程资源开发的研究</w:t>
      </w:r>
    </w:p>
    <w:p>
      <w:pPr>
        <w:spacing w:line="360" w:lineRule="auto"/>
        <w:ind w:firstLine="480" w:firstLineChars="200"/>
        <w:rPr>
          <w:rFonts w:hint="eastAsia" w:ascii="宋体" w:hAnsi="宋体"/>
          <w:bCs/>
          <w:sz w:val="24"/>
          <w:szCs w:val="24"/>
        </w:rPr>
      </w:pPr>
      <w:r>
        <w:rPr>
          <w:rFonts w:hint="eastAsia" w:ascii="宋体" w:hAnsi="宋体"/>
          <w:bCs/>
          <w:sz w:val="24"/>
          <w:szCs w:val="24"/>
          <w:lang w:eastAsia="zh-CN"/>
        </w:rPr>
        <w:t>（</w:t>
      </w:r>
      <w:r>
        <w:rPr>
          <w:rFonts w:hint="eastAsia" w:ascii="宋体" w:hAnsi="宋体"/>
          <w:bCs/>
          <w:sz w:val="24"/>
          <w:szCs w:val="24"/>
          <w:lang w:val="en-US" w:eastAsia="zh-CN"/>
        </w:rPr>
        <w:t>1</w:t>
      </w:r>
      <w:r>
        <w:rPr>
          <w:rFonts w:hint="eastAsia" w:ascii="宋体" w:hAnsi="宋体"/>
          <w:bCs/>
          <w:sz w:val="24"/>
          <w:szCs w:val="24"/>
          <w:lang w:eastAsia="zh-CN"/>
        </w:rPr>
        <w:t>）</w:t>
      </w:r>
      <w:r>
        <w:rPr>
          <w:rFonts w:hint="eastAsia" w:ascii="宋体" w:hAnsi="宋体"/>
          <w:bCs/>
          <w:sz w:val="24"/>
          <w:szCs w:val="24"/>
        </w:rPr>
        <w:t>制作材料的本土化、本土化利用研究</w:t>
      </w:r>
    </w:p>
    <w:p>
      <w:pPr>
        <w:spacing w:line="360" w:lineRule="auto"/>
        <w:ind w:firstLine="480" w:firstLineChars="200"/>
        <w:rPr>
          <w:rFonts w:hint="eastAsia" w:ascii="宋体" w:hAnsi="宋体"/>
          <w:bCs/>
          <w:sz w:val="24"/>
          <w:szCs w:val="24"/>
        </w:rPr>
      </w:pPr>
      <w:r>
        <w:rPr>
          <w:rFonts w:hint="eastAsia" w:ascii="宋体" w:hAnsi="宋体"/>
          <w:bCs/>
          <w:sz w:val="24"/>
          <w:szCs w:val="24"/>
        </w:rPr>
        <w:t>盱眙县王店乡这儿春天有形态各异的蛤蜊、成熟的麦穗、新鲜的蔬菜；夏天有成熟的玉米、鲜嫩的莲藕；秋天有各种水果、蟹壳......这些材料既是幼儿熟悉的又是幼儿喜爱的。利用这些材料“创意手工”，不仅可以从不同角度展示家乡丰富的物质资源，还能使幼儿更好地了解家乡，同时激发幼儿从小热爱家乡的情感。</w:t>
      </w:r>
    </w:p>
    <w:p>
      <w:pPr>
        <w:spacing w:line="360" w:lineRule="auto"/>
        <w:ind w:firstLine="480" w:firstLineChars="200"/>
        <w:rPr>
          <w:rFonts w:hint="eastAsia" w:ascii="宋体" w:hAnsi="宋体"/>
          <w:bCs/>
          <w:sz w:val="24"/>
          <w:szCs w:val="24"/>
        </w:rPr>
      </w:pPr>
      <w:r>
        <w:rPr>
          <w:rFonts w:hint="eastAsia" w:ascii="宋体" w:hAnsi="宋体"/>
          <w:bCs/>
          <w:sz w:val="24"/>
          <w:szCs w:val="24"/>
          <w:lang w:eastAsia="zh-CN"/>
        </w:rPr>
        <w:t>（</w:t>
      </w:r>
      <w:r>
        <w:rPr>
          <w:rFonts w:hint="eastAsia" w:ascii="宋体" w:hAnsi="宋体"/>
          <w:bCs/>
          <w:sz w:val="24"/>
          <w:szCs w:val="24"/>
          <w:lang w:val="en-US" w:eastAsia="zh-CN"/>
        </w:rPr>
        <w:t>2</w:t>
      </w:r>
      <w:r>
        <w:rPr>
          <w:rFonts w:hint="eastAsia" w:ascii="宋体" w:hAnsi="宋体"/>
          <w:bCs/>
          <w:sz w:val="24"/>
          <w:szCs w:val="24"/>
          <w:lang w:eastAsia="zh-CN"/>
        </w:rPr>
        <w:t>）</w:t>
      </w:r>
      <w:r>
        <w:rPr>
          <w:rFonts w:hint="eastAsia" w:ascii="宋体" w:hAnsi="宋体"/>
          <w:bCs/>
          <w:sz w:val="24"/>
          <w:szCs w:val="24"/>
        </w:rPr>
        <w:t>家长资源的开发与利用研究</w:t>
      </w:r>
    </w:p>
    <w:p>
      <w:pPr>
        <w:spacing w:line="360" w:lineRule="auto"/>
        <w:ind w:firstLine="480" w:firstLineChars="200"/>
        <w:rPr>
          <w:rFonts w:hint="eastAsia" w:ascii="宋体" w:hAnsi="宋体"/>
          <w:bCs/>
          <w:sz w:val="24"/>
          <w:szCs w:val="24"/>
        </w:rPr>
      </w:pPr>
      <w:r>
        <w:rPr>
          <w:rFonts w:hint="eastAsia" w:ascii="宋体" w:hAnsi="宋体"/>
          <w:bCs/>
          <w:sz w:val="24"/>
          <w:szCs w:val="24"/>
        </w:rPr>
        <w:t>家庭和幼儿园在幼儿发展中都具有重要作用，它们共同促进幼儿的成长和进步。我们需要重视家园合作，充分利家庭中的人力、物质资源，通过宣传、沟通、邀请、指导、亲子制作、分享展示等形式，促进幼儿园创意手工活动的有效开展。</w:t>
      </w:r>
    </w:p>
    <w:p>
      <w:pPr>
        <w:numPr>
          <w:numId w:val="0"/>
        </w:numPr>
        <w:spacing w:line="360" w:lineRule="auto"/>
        <w:ind w:leftChars="0" w:firstLine="480" w:firstLineChars="200"/>
        <w:rPr>
          <w:rFonts w:hint="eastAsia"/>
          <w:b w:val="0"/>
          <w:bCs w:val="0"/>
          <w:sz w:val="24"/>
          <w:lang w:val="en-US" w:eastAsia="zh-CN"/>
        </w:rPr>
      </w:pPr>
      <w:r>
        <w:rPr>
          <w:rFonts w:hint="eastAsia"/>
          <w:b w:val="0"/>
          <w:bCs w:val="0"/>
          <w:sz w:val="24"/>
          <w:lang w:val="en-US" w:eastAsia="zh-CN"/>
        </w:rPr>
        <w:t>3、对中国风创意手工坊后续完善的建议</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3125"/>
        <w:gridCol w:w="3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shd w:val="clear" w:color="auto" w:fill="auto"/>
            <w:noWrap w:val="0"/>
            <w:vAlign w:val="top"/>
          </w:tcPr>
          <w:p>
            <w:pPr>
              <w:spacing w:line="360" w:lineRule="auto"/>
              <w:jc w:val="center"/>
              <w:rPr>
                <w:rFonts w:hint="eastAsia" w:ascii="宋体" w:hAnsi="宋体"/>
                <w:bCs/>
                <w:sz w:val="24"/>
                <w:szCs w:val="24"/>
              </w:rPr>
            </w:pPr>
            <w:r>
              <w:rPr>
                <w:rFonts w:hint="eastAsia" w:ascii="宋体" w:hAnsi="宋体"/>
                <w:bCs/>
                <w:sz w:val="24"/>
                <w:szCs w:val="24"/>
              </w:rPr>
              <w:t>创意手工课程资源的开发</w:t>
            </w:r>
          </w:p>
        </w:tc>
        <w:tc>
          <w:tcPr>
            <w:tcW w:w="3125" w:type="dxa"/>
            <w:shd w:val="clear" w:color="auto" w:fill="auto"/>
            <w:noWrap w:val="0"/>
            <w:vAlign w:val="top"/>
          </w:tcPr>
          <w:p>
            <w:pPr>
              <w:spacing w:line="360" w:lineRule="auto"/>
              <w:jc w:val="center"/>
              <w:rPr>
                <w:rFonts w:hint="eastAsia" w:ascii="宋体" w:hAnsi="宋体"/>
                <w:bCs/>
                <w:sz w:val="24"/>
                <w:szCs w:val="24"/>
              </w:rPr>
            </w:pPr>
            <w:r>
              <w:rPr>
                <w:rFonts w:hint="eastAsia" w:ascii="宋体" w:hAnsi="宋体"/>
                <w:bCs/>
                <w:sz w:val="24"/>
                <w:szCs w:val="24"/>
              </w:rPr>
              <w:t>材料提供</w:t>
            </w:r>
          </w:p>
        </w:tc>
        <w:tc>
          <w:tcPr>
            <w:tcW w:w="3125" w:type="dxa"/>
            <w:shd w:val="clear" w:color="auto" w:fill="auto"/>
            <w:noWrap w:val="0"/>
            <w:vAlign w:val="top"/>
          </w:tcPr>
          <w:p>
            <w:pPr>
              <w:spacing w:line="360" w:lineRule="auto"/>
              <w:jc w:val="center"/>
              <w:rPr>
                <w:rFonts w:hint="eastAsia" w:ascii="宋体" w:hAnsi="宋体"/>
                <w:bCs/>
                <w:sz w:val="24"/>
                <w:szCs w:val="24"/>
              </w:rPr>
            </w:pPr>
            <w:r>
              <w:rPr>
                <w:rFonts w:hint="eastAsia" w:ascii="宋体" w:hAnsi="宋体"/>
                <w:bCs/>
                <w:sz w:val="24"/>
                <w:szCs w:val="24"/>
              </w:rPr>
              <w:t>手工技能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shd w:val="clear" w:color="auto" w:fill="auto"/>
            <w:noWrap w:val="0"/>
            <w:vAlign w:val="top"/>
          </w:tcPr>
          <w:p>
            <w:pPr>
              <w:spacing w:line="360" w:lineRule="auto"/>
              <w:jc w:val="center"/>
              <w:rPr>
                <w:rFonts w:hint="eastAsia" w:ascii="宋体" w:hAnsi="宋体"/>
                <w:bCs/>
                <w:sz w:val="24"/>
                <w:szCs w:val="24"/>
              </w:rPr>
            </w:pPr>
            <w:r>
              <w:rPr>
                <w:rFonts w:hint="eastAsia" w:ascii="宋体" w:hAnsi="宋体"/>
                <w:bCs/>
                <w:sz w:val="24"/>
                <w:szCs w:val="24"/>
              </w:rPr>
              <w:t>麦秆画</w:t>
            </w:r>
          </w:p>
        </w:tc>
        <w:tc>
          <w:tcPr>
            <w:tcW w:w="3125" w:type="dxa"/>
            <w:shd w:val="clear" w:color="auto" w:fill="auto"/>
            <w:noWrap w:val="0"/>
            <w:vAlign w:val="top"/>
          </w:tcPr>
          <w:p>
            <w:pPr>
              <w:spacing w:line="360" w:lineRule="auto"/>
              <w:jc w:val="center"/>
              <w:rPr>
                <w:rFonts w:hint="eastAsia" w:ascii="宋体" w:hAnsi="宋体"/>
                <w:bCs/>
                <w:sz w:val="24"/>
                <w:szCs w:val="24"/>
              </w:rPr>
            </w:pPr>
            <w:r>
              <w:rPr>
                <w:rFonts w:hint="eastAsia" w:ascii="宋体" w:hAnsi="宋体"/>
                <w:bCs/>
                <w:sz w:val="24"/>
                <w:szCs w:val="24"/>
              </w:rPr>
              <w:t>麦秆、芦苇、稻草等</w:t>
            </w:r>
          </w:p>
        </w:tc>
        <w:tc>
          <w:tcPr>
            <w:tcW w:w="3125" w:type="dxa"/>
            <w:shd w:val="clear" w:color="auto" w:fill="auto"/>
            <w:noWrap w:val="0"/>
            <w:vAlign w:val="top"/>
          </w:tcPr>
          <w:p>
            <w:pPr>
              <w:spacing w:line="360" w:lineRule="auto"/>
              <w:jc w:val="center"/>
              <w:rPr>
                <w:rFonts w:hint="eastAsia" w:ascii="宋体" w:hAnsi="宋体"/>
                <w:bCs/>
                <w:sz w:val="24"/>
                <w:szCs w:val="24"/>
              </w:rPr>
            </w:pPr>
            <w:r>
              <w:rPr>
                <w:rFonts w:hint="eastAsia" w:ascii="宋体" w:hAnsi="宋体"/>
                <w:bCs/>
                <w:sz w:val="24"/>
                <w:szCs w:val="24"/>
              </w:rPr>
              <w:t>编、绕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shd w:val="clear" w:color="auto" w:fill="auto"/>
            <w:noWrap w:val="0"/>
            <w:vAlign w:val="top"/>
          </w:tcPr>
          <w:p>
            <w:pPr>
              <w:spacing w:line="360" w:lineRule="auto"/>
              <w:jc w:val="center"/>
              <w:rPr>
                <w:rFonts w:hint="eastAsia" w:ascii="宋体" w:hAnsi="宋体"/>
                <w:bCs/>
                <w:sz w:val="24"/>
                <w:szCs w:val="24"/>
              </w:rPr>
            </w:pPr>
            <w:r>
              <w:rPr>
                <w:rFonts w:hint="eastAsia" w:ascii="宋体" w:hAnsi="宋体"/>
                <w:bCs/>
                <w:sz w:val="24"/>
                <w:szCs w:val="24"/>
              </w:rPr>
              <w:t>中国结</w:t>
            </w:r>
          </w:p>
        </w:tc>
        <w:tc>
          <w:tcPr>
            <w:tcW w:w="3125" w:type="dxa"/>
            <w:shd w:val="clear" w:color="auto" w:fill="auto"/>
            <w:noWrap w:val="0"/>
            <w:vAlign w:val="top"/>
          </w:tcPr>
          <w:p>
            <w:pPr>
              <w:spacing w:line="360" w:lineRule="auto"/>
              <w:jc w:val="center"/>
              <w:rPr>
                <w:rFonts w:hint="eastAsia" w:ascii="宋体" w:hAnsi="宋体"/>
                <w:bCs/>
                <w:sz w:val="24"/>
                <w:szCs w:val="24"/>
              </w:rPr>
            </w:pPr>
            <w:r>
              <w:rPr>
                <w:rFonts w:hint="eastAsia" w:ascii="宋体" w:hAnsi="宋体"/>
                <w:bCs/>
                <w:sz w:val="24"/>
                <w:szCs w:val="24"/>
              </w:rPr>
              <w:t>红色绳子、工具书等</w:t>
            </w:r>
          </w:p>
        </w:tc>
        <w:tc>
          <w:tcPr>
            <w:tcW w:w="3125" w:type="dxa"/>
            <w:shd w:val="clear" w:color="auto" w:fill="auto"/>
            <w:noWrap w:val="0"/>
            <w:vAlign w:val="top"/>
          </w:tcPr>
          <w:p>
            <w:pPr>
              <w:spacing w:line="360" w:lineRule="auto"/>
              <w:jc w:val="center"/>
              <w:rPr>
                <w:rFonts w:hint="eastAsia" w:ascii="宋体" w:hAnsi="宋体"/>
                <w:bCs/>
                <w:sz w:val="24"/>
                <w:szCs w:val="24"/>
              </w:rPr>
            </w:pPr>
            <w:r>
              <w:rPr>
                <w:rFonts w:hint="eastAsia" w:ascii="宋体" w:hAnsi="宋体"/>
                <w:bCs/>
                <w:sz w:val="24"/>
                <w:szCs w:val="24"/>
              </w:rPr>
              <w:t>编织能力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shd w:val="clear" w:color="auto" w:fill="auto"/>
            <w:noWrap w:val="0"/>
            <w:vAlign w:val="top"/>
          </w:tcPr>
          <w:p>
            <w:pPr>
              <w:spacing w:line="360" w:lineRule="auto"/>
              <w:jc w:val="center"/>
              <w:rPr>
                <w:rFonts w:hint="eastAsia" w:ascii="宋体" w:hAnsi="宋体"/>
                <w:bCs/>
                <w:sz w:val="24"/>
                <w:szCs w:val="24"/>
              </w:rPr>
            </w:pPr>
            <w:r>
              <w:rPr>
                <w:rFonts w:hint="eastAsia" w:ascii="宋体" w:hAnsi="宋体"/>
                <w:bCs/>
                <w:sz w:val="24"/>
                <w:szCs w:val="24"/>
              </w:rPr>
              <w:t>竹编</w:t>
            </w:r>
          </w:p>
        </w:tc>
        <w:tc>
          <w:tcPr>
            <w:tcW w:w="3125" w:type="dxa"/>
            <w:shd w:val="clear" w:color="auto" w:fill="auto"/>
            <w:noWrap w:val="0"/>
            <w:vAlign w:val="top"/>
          </w:tcPr>
          <w:p>
            <w:pPr>
              <w:spacing w:line="360" w:lineRule="auto"/>
              <w:jc w:val="center"/>
              <w:rPr>
                <w:rFonts w:hint="eastAsia" w:ascii="宋体" w:hAnsi="宋体"/>
                <w:bCs/>
                <w:sz w:val="24"/>
                <w:szCs w:val="24"/>
              </w:rPr>
            </w:pPr>
            <w:r>
              <w:rPr>
                <w:rFonts w:hint="eastAsia" w:ascii="宋体" w:hAnsi="宋体"/>
                <w:bCs/>
                <w:sz w:val="24"/>
                <w:szCs w:val="24"/>
              </w:rPr>
              <w:t>报纸、钢丝等</w:t>
            </w:r>
          </w:p>
        </w:tc>
        <w:tc>
          <w:tcPr>
            <w:tcW w:w="3125" w:type="dxa"/>
            <w:shd w:val="clear" w:color="auto" w:fill="auto"/>
            <w:noWrap w:val="0"/>
            <w:vAlign w:val="top"/>
          </w:tcPr>
          <w:p>
            <w:pPr>
              <w:spacing w:line="360" w:lineRule="auto"/>
              <w:jc w:val="center"/>
              <w:rPr>
                <w:rFonts w:hint="eastAsia" w:ascii="宋体" w:hAnsi="宋体"/>
                <w:bCs/>
                <w:sz w:val="24"/>
                <w:szCs w:val="24"/>
              </w:rPr>
            </w:pPr>
            <w:r>
              <w:rPr>
                <w:rFonts w:hint="eastAsia" w:ascii="宋体" w:hAnsi="宋体"/>
                <w:bCs/>
                <w:sz w:val="24"/>
                <w:szCs w:val="24"/>
              </w:rPr>
              <w:t>编制形式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shd w:val="clear" w:color="auto" w:fill="auto"/>
            <w:noWrap w:val="0"/>
            <w:vAlign w:val="top"/>
          </w:tcPr>
          <w:p>
            <w:pPr>
              <w:spacing w:line="360" w:lineRule="auto"/>
              <w:jc w:val="center"/>
              <w:rPr>
                <w:rFonts w:hint="eastAsia" w:ascii="宋体" w:hAnsi="宋体"/>
                <w:bCs/>
                <w:sz w:val="24"/>
                <w:szCs w:val="24"/>
              </w:rPr>
            </w:pPr>
            <w:r>
              <w:rPr>
                <w:rFonts w:hint="eastAsia" w:ascii="宋体" w:hAnsi="宋体"/>
                <w:bCs/>
                <w:sz w:val="24"/>
                <w:szCs w:val="24"/>
              </w:rPr>
              <w:t>中国的建筑</w:t>
            </w:r>
          </w:p>
        </w:tc>
        <w:tc>
          <w:tcPr>
            <w:tcW w:w="3125" w:type="dxa"/>
            <w:shd w:val="clear" w:color="auto" w:fill="auto"/>
            <w:noWrap w:val="0"/>
            <w:vAlign w:val="top"/>
          </w:tcPr>
          <w:p>
            <w:pPr>
              <w:spacing w:line="360" w:lineRule="auto"/>
              <w:jc w:val="center"/>
              <w:rPr>
                <w:rFonts w:hint="eastAsia" w:ascii="宋体" w:hAnsi="宋体"/>
                <w:bCs/>
                <w:sz w:val="24"/>
                <w:szCs w:val="24"/>
              </w:rPr>
            </w:pPr>
            <w:r>
              <w:rPr>
                <w:rFonts w:hint="eastAsia" w:ascii="宋体" w:hAnsi="宋体"/>
                <w:bCs/>
                <w:sz w:val="24"/>
                <w:szCs w:val="24"/>
              </w:rPr>
              <w:t>筷子、棒冰棍等</w:t>
            </w:r>
          </w:p>
        </w:tc>
        <w:tc>
          <w:tcPr>
            <w:tcW w:w="3125" w:type="dxa"/>
            <w:shd w:val="clear" w:color="auto" w:fill="auto"/>
            <w:noWrap w:val="0"/>
            <w:vAlign w:val="top"/>
          </w:tcPr>
          <w:p>
            <w:pPr>
              <w:spacing w:line="360" w:lineRule="auto"/>
              <w:jc w:val="center"/>
              <w:rPr>
                <w:rFonts w:hint="eastAsia" w:ascii="宋体" w:hAnsi="宋体"/>
                <w:bCs/>
                <w:sz w:val="24"/>
                <w:szCs w:val="24"/>
              </w:rPr>
            </w:pPr>
            <w:r>
              <w:rPr>
                <w:rFonts w:hint="eastAsia" w:ascii="宋体" w:hAnsi="宋体"/>
                <w:bCs/>
                <w:sz w:val="24"/>
                <w:szCs w:val="24"/>
              </w:rPr>
              <w:t>组合、拼搭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shd w:val="clear" w:color="auto" w:fill="auto"/>
            <w:noWrap w:val="0"/>
            <w:vAlign w:val="top"/>
          </w:tcPr>
          <w:p>
            <w:pPr>
              <w:spacing w:line="360" w:lineRule="auto"/>
              <w:jc w:val="center"/>
              <w:rPr>
                <w:rFonts w:hint="eastAsia" w:ascii="宋体" w:hAnsi="宋体"/>
                <w:bCs/>
                <w:sz w:val="24"/>
                <w:szCs w:val="24"/>
              </w:rPr>
            </w:pPr>
            <w:r>
              <w:rPr>
                <w:rFonts w:hint="eastAsia" w:ascii="宋体" w:hAnsi="宋体"/>
                <w:bCs/>
                <w:sz w:val="24"/>
                <w:szCs w:val="24"/>
              </w:rPr>
              <w:t>自然材料</w:t>
            </w:r>
          </w:p>
        </w:tc>
        <w:tc>
          <w:tcPr>
            <w:tcW w:w="3125" w:type="dxa"/>
            <w:shd w:val="clear" w:color="auto" w:fill="auto"/>
            <w:noWrap w:val="0"/>
            <w:vAlign w:val="top"/>
          </w:tcPr>
          <w:p>
            <w:pPr>
              <w:spacing w:line="360" w:lineRule="auto"/>
              <w:jc w:val="center"/>
              <w:rPr>
                <w:rFonts w:hint="eastAsia" w:ascii="宋体" w:hAnsi="宋体"/>
                <w:bCs/>
                <w:sz w:val="24"/>
                <w:szCs w:val="24"/>
              </w:rPr>
            </w:pPr>
            <w:r>
              <w:rPr>
                <w:rFonts w:hint="eastAsia" w:ascii="宋体" w:hAnsi="宋体"/>
                <w:bCs/>
                <w:sz w:val="24"/>
                <w:szCs w:val="24"/>
              </w:rPr>
              <w:t>贝壳、稻草等</w:t>
            </w:r>
          </w:p>
        </w:tc>
        <w:tc>
          <w:tcPr>
            <w:tcW w:w="3125" w:type="dxa"/>
            <w:shd w:val="clear" w:color="auto" w:fill="auto"/>
            <w:noWrap w:val="0"/>
            <w:vAlign w:val="top"/>
          </w:tcPr>
          <w:p>
            <w:pPr>
              <w:spacing w:line="360" w:lineRule="auto"/>
              <w:jc w:val="center"/>
              <w:rPr>
                <w:rFonts w:hint="eastAsia" w:ascii="宋体" w:hAnsi="宋体"/>
                <w:bCs/>
                <w:sz w:val="24"/>
                <w:szCs w:val="24"/>
              </w:rPr>
            </w:pPr>
            <w:r>
              <w:rPr>
                <w:rFonts w:hint="eastAsia" w:ascii="宋体" w:hAnsi="宋体"/>
                <w:bCs/>
                <w:sz w:val="24"/>
                <w:szCs w:val="24"/>
              </w:rPr>
              <w:t>组合、拼搭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shd w:val="clear" w:color="auto" w:fill="auto"/>
            <w:noWrap w:val="0"/>
            <w:vAlign w:val="top"/>
          </w:tcPr>
          <w:p>
            <w:pPr>
              <w:spacing w:line="360" w:lineRule="auto"/>
              <w:jc w:val="center"/>
              <w:rPr>
                <w:rFonts w:hint="eastAsia" w:ascii="宋体" w:hAnsi="宋体"/>
                <w:bCs/>
                <w:sz w:val="24"/>
                <w:szCs w:val="24"/>
              </w:rPr>
            </w:pPr>
            <w:r>
              <w:rPr>
                <w:rFonts w:hint="eastAsia" w:ascii="宋体" w:hAnsi="宋体"/>
                <w:bCs/>
                <w:sz w:val="24"/>
                <w:szCs w:val="24"/>
              </w:rPr>
              <w:t>刺绣</w:t>
            </w:r>
          </w:p>
        </w:tc>
        <w:tc>
          <w:tcPr>
            <w:tcW w:w="3125" w:type="dxa"/>
            <w:shd w:val="clear" w:color="auto" w:fill="auto"/>
            <w:noWrap w:val="0"/>
            <w:vAlign w:val="top"/>
          </w:tcPr>
          <w:p>
            <w:pPr>
              <w:spacing w:line="360" w:lineRule="auto"/>
              <w:jc w:val="center"/>
              <w:rPr>
                <w:rFonts w:hint="eastAsia" w:ascii="宋体" w:hAnsi="宋体"/>
                <w:bCs/>
                <w:sz w:val="24"/>
                <w:szCs w:val="24"/>
              </w:rPr>
            </w:pPr>
            <w:r>
              <w:rPr>
                <w:rFonts w:hint="eastAsia" w:ascii="宋体" w:hAnsi="宋体"/>
                <w:bCs/>
                <w:sz w:val="24"/>
                <w:szCs w:val="24"/>
              </w:rPr>
              <w:t>线、布料、针等</w:t>
            </w:r>
          </w:p>
        </w:tc>
        <w:tc>
          <w:tcPr>
            <w:tcW w:w="3125" w:type="dxa"/>
            <w:shd w:val="clear" w:color="auto" w:fill="auto"/>
            <w:noWrap w:val="0"/>
            <w:vAlign w:val="top"/>
          </w:tcPr>
          <w:p>
            <w:pPr>
              <w:spacing w:line="360" w:lineRule="auto"/>
              <w:jc w:val="center"/>
              <w:rPr>
                <w:rFonts w:hint="eastAsia" w:ascii="宋体" w:hAnsi="宋体"/>
                <w:bCs/>
                <w:sz w:val="24"/>
                <w:szCs w:val="24"/>
              </w:rPr>
            </w:pPr>
            <w:r>
              <w:rPr>
                <w:rFonts w:hint="eastAsia" w:ascii="宋体" w:hAnsi="宋体"/>
                <w:bCs/>
                <w:sz w:val="24"/>
                <w:szCs w:val="24"/>
              </w:rPr>
              <w:t>缝、对称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dxa"/>
            <w:shd w:val="clear" w:color="auto" w:fill="auto"/>
            <w:noWrap w:val="0"/>
            <w:vAlign w:val="top"/>
          </w:tcPr>
          <w:p>
            <w:pPr>
              <w:spacing w:line="360" w:lineRule="auto"/>
              <w:jc w:val="center"/>
              <w:rPr>
                <w:rFonts w:hint="eastAsia" w:ascii="宋体" w:hAnsi="宋体"/>
                <w:bCs/>
                <w:sz w:val="24"/>
                <w:szCs w:val="24"/>
              </w:rPr>
            </w:pPr>
            <w:r>
              <w:rPr>
                <w:rFonts w:hint="eastAsia" w:ascii="宋体" w:hAnsi="宋体"/>
                <w:bCs/>
                <w:sz w:val="24"/>
                <w:szCs w:val="24"/>
              </w:rPr>
              <w:t>纸鸢</w:t>
            </w:r>
          </w:p>
        </w:tc>
        <w:tc>
          <w:tcPr>
            <w:tcW w:w="3125" w:type="dxa"/>
            <w:shd w:val="clear" w:color="auto" w:fill="auto"/>
            <w:noWrap w:val="0"/>
            <w:vAlign w:val="top"/>
          </w:tcPr>
          <w:p>
            <w:pPr>
              <w:spacing w:line="360" w:lineRule="auto"/>
              <w:jc w:val="center"/>
              <w:rPr>
                <w:rFonts w:hint="eastAsia" w:ascii="宋体" w:hAnsi="宋体"/>
                <w:bCs/>
                <w:sz w:val="24"/>
                <w:szCs w:val="24"/>
              </w:rPr>
            </w:pPr>
            <w:r>
              <w:rPr>
                <w:rFonts w:hint="eastAsia" w:ascii="宋体" w:hAnsi="宋体"/>
                <w:bCs/>
                <w:sz w:val="24"/>
                <w:szCs w:val="24"/>
              </w:rPr>
              <w:t>纸、线、竹条等</w:t>
            </w:r>
          </w:p>
        </w:tc>
        <w:tc>
          <w:tcPr>
            <w:tcW w:w="3125" w:type="dxa"/>
            <w:shd w:val="clear" w:color="auto" w:fill="auto"/>
            <w:noWrap w:val="0"/>
            <w:vAlign w:val="top"/>
          </w:tcPr>
          <w:p>
            <w:pPr>
              <w:spacing w:line="360" w:lineRule="auto"/>
              <w:jc w:val="center"/>
              <w:rPr>
                <w:rFonts w:hint="eastAsia" w:ascii="宋体" w:hAnsi="宋体"/>
                <w:bCs/>
                <w:sz w:val="24"/>
                <w:szCs w:val="24"/>
              </w:rPr>
            </w:pPr>
            <w:r>
              <w:rPr>
                <w:rFonts w:hint="eastAsia" w:ascii="宋体" w:hAnsi="宋体"/>
                <w:bCs/>
                <w:sz w:val="24"/>
                <w:szCs w:val="24"/>
              </w:rPr>
              <w:t>裁剪、绘画、测量等</w:t>
            </w:r>
          </w:p>
        </w:tc>
      </w:tr>
    </w:tbl>
    <w:p>
      <w:pPr>
        <w:spacing w:line="360" w:lineRule="auto"/>
        <w:jc w:val="both"/>
        <w:rPr>
          <w:rFonts w:hint="eastAsia" w:ascii="宋体" w:hAnsi="宋体" w:eastAsia="宋体" w:cs="宋体"/>
          <w:b w:val="0"/>
          <w:bCs w:val="0"/>
          <w:sz w:val="24"/>
          <w:szCs w:val="24"/>
        </w:rPr>
      </w:pPr>
      <w:r>
        <w:rPr>
          <w:rFonts w:hint="eastAsia"/>
          <w:b w:val="0"/>
          <w:bCs w:val="0"/>
          <w:sz w:val="24"/>
          <w:lang w:val="en-US" w:eastAsia="zh-CN"/>
        </w:rPr>
        <w:t xml:space="preserve">    </w:t>
      </w:r>
      <w:r>
        <w:rPr>
          <w:rFonts w:hint="eastAsia" w:ascii="宋体" w:hAnsi="宋体" w:eastAsia="宋体" w:cs="宋体"/>
          <w:b w:val="0"/>
          <w:bCs w:val="0"/>
          <w:sz w:val="24"/>
          <w:szCs w:val="24"/>
          <w:lang w:val="en-US" w:eastAsia="zh-CN"/>
        </w:rPr>
        <w:t>4、</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eastAsia="zh-CN"/>
        </w:rPr>
        <w:t>课程游戏化背景下幼儿创意手工园本课程的开发研究</w:t>
      </w:r>
      <w:r>
        <w:rPr>
          <w:rFonts w:hint="eastAsia" w:ascii="宋体" w:hAnsi="宋体" w:eastAsia="宋体" w:cs="宋体"/>
          <w:b w:val="0"/>
          <w:bCs w:val="0"/>
          <w:color w:val="000000"/>
          <w:sz w:val="24"/>
          <w:szCs w:val="24"/>
        </w:rPr>
        <w:t>》</w:t>
      </w:r>
      <w:r>
        <w:rPr>
          <w:rFonts w:hint="eastAsia" w:ascii="宋体" w:hAnsi="宋体" w:eastAsia="宋体" w:cs="宋体"/>
          <w:b w:val="0"/>
          <w:bCs w:val="0"/>
          <w:sz w:val="24"/>
          <w:szCs w:val="24"/>
        </w:rPr>
        <w:t>中期报告</w:t>
      </w:r>
    </w:p>
    <w:p>
      <w:pPr>
        <w:numPr>
          <w:numId w:val="0"/>
        </w:numPr>
        <w:spacing w:line="360" w:lineRule="auto"/>
        <w:ind w:leftChars="0"/>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本学期，我们课题组核心成员通过合理分工，一起交流并完善了课题中期报告，尤其是对课程游戏化背景下“幼儿创意手工”课程内容的开发研究、课程支持性研究、课程评价研究等方面进行了细化和完善。</w:t>
      </w:r>
    </w:p>
    <w:p>
      <w:pPr>
        <w:numPr>
          <w:ilvl w:val="0"/>
          <w:numId w:val="9"/>
        </w:numPr>
        <w:spacing w:line="360" w:lineRule="auto"/>
        <w:ind w:leftChars="200"/>
        <w:rPr>
          <w:rFonts w:hint="eastAsia"/>
          <w:b w:val="0"/>
          <w:bCs w:val="0"/>
          <w:sz w:val="24"/>
          <w:lang w:val="en-US" w:eastAsia="zh-CN"/>
        </w:rPr>
      </w:pPr>
      <w:r>
        <w:rPr>
          <w:rFonts w:hint="eastAsia"/>
          <w:b w:val="0"/>
          <w:bCs w:val="0"/>
          <w:sz w:val="24"/>
          <w:lang w:val="en-US" w:eastAsia="zh-CN"/>
        </w:rPr>
        <w:t>后期不足紧跟其上</w:t>
      </w:r>
    </w:p>
    <w:p>
      <w:pPr>
        <w:numPr>
          <w:numId w:val="0"/>
        </w:numPr>
        <w:spacing w:line="360" w:lineRule="auto"/>
        <w:rPr>
          <w:rFonts w:hint="eastAsia"/>
          <w:b w:val="0"/>
          <w:bCs w:val="0"/>
          <w:sz w:val="24"/>
          <w:lang w:val="en-US" w:eastAsia="zh-CN"/>
        </w:rPr>
      </w:pPr>
      <w:r>
        <w:rPr>
          <w:rFonts w:hint="eastAsia"/>
          <w:b w:val="0"/>
          <w:bCs w:val="0"/>
          <w:sz w:val="24"/>
          <w:lang w:val="en-US" w:eastAsia="zh-CN"/>
        </w:rPr>
        <w:t xml:space="preserve">   通过本学期课题组各项活动的开展与推进，我们在收获的同时，也在不断地进行反思，例如幼儿技能方面、教学选材方面、评价体系方面、教师专业能力等方面都存在一些问题，具体如下：</w:t>
      </w:r>
    </w:p>
    <w:p>
      <w:pPr>
        <w:numPr>
          <w:numId w:val="0"/>
        </w:numPr>
        <w:spacing w:line="360" w:lineRule="auto"/>
        <w:ind w:firstLine="480" w:firstLineChars="200"/>
        <w:rPr>
          <w:rFonts w:hint="eastAsia"/>
          <w:b w:val="0"/>
          <w:bCs w:val="0"/>
          <w:sz w:val="24"/>
          <w:lang w:val="en-US" w:eastAsia="zh-CN"/>
        </w:rPr>
      </w:pPr>
      <w:r>
        <w:rPr>
          <w:rFonts w:hint="eastAsia"/>
          <w:b w:val="0"/>
          <w:bCs w:val="0"/>
          <w:sz w:val="24"/>
          <w:lang w:val="en-US" w:eastAsia="zh-CN"/>
        </w:rPr>
        <w:t>1、课题组成员对于此课题的研究目标及方向不明确，对“创意手工”缺乏深度的思考，课题研究能力较弱。后期需要加强课题组成员的课题研究能力。</w:t>
      </w:r>
    </w:p>
    <w:p>
      <w:pPr>
        <w:numPr>
          <w:numId w:val="0"/>
        </w:numPr>
        <w:spacing w:line="360" w:lineRule="auto"/>
        <w:ind w:firstLine="480" w:firstLineChars="200"/>
        <w:rPr>
          <w:rFonts w:hint="default"/>
          <w:b w:val="0"/>
          <w:bCs w:val="0"/>
          <w:sz w:val="24"/>
          <w:lang w:val="en-US" w:eastAsia="zh-CN"/>
        </w:rPr>
      </w:pPr>
      <w:r>
        <w:rPr>
          <w:rFonts w:hint="eastAsia"/>
          <w:b w:val="0"/>
          <w:bCs w:val="0"/>
          <w:sz w:val="24"/>
          <w:lang w:val="en-US" w:eastAsia="zh-CN"/>
        </w:rPr>
        <w:t>2、课程内容的选择方面，涉及到的幼儿操作技能没有层次性和挑战性，大多数还停留在“撕、粘、折、剪”等技能，小中大应在操作技能上有所提升，例如大班要提高幼儿的造型能力。</w:t>
      </w:r>
    </w:p>
    <w:p>
      <w:pPr>
        <w:numPr>
          <w:numId w:val="0"/>
        </w:numPr>
        <w:spacing w:line="360" w:lineRule="auto"/>
        <w:ind w:firstLine="480" w:firstLineChars="200"/>
        <w:rPr>
          <w:rFonts w:hint="default"/>
          <w:b w:val="0"/>
          <w:bCs w:val="0"/>
          <w:sz w:val="24"/>
          <w:lang w:val="en-US" w:eastAsia="zh-CN"/>
        </w:rPr>
      </w:pPr>
      <w:r>
        <w:rPr>
          <w:rFonts w:hint="eastAsia"/>
          <w:b w:val="0"/>
          <w:bCs w:val="0"/>
          <w:sz w:val="24"/>
          <w:lang w:val="en-US" w:eastAsia="zh-CN"/>
        </w:rPr>
        <w:t>3、在幼儿作品评价及展示方面，还是教师参与过多，而忽略了幼儿的主体性。后期应引导幼儿讲述自己的创作情感和自己的新发现，从各个角度介绍、分析、评价、展示自己和他人的作品（如内容、想象、新奇、独创、造型、色彩等），不断提高幼儿的口语表达能力和审美能力。</w:t>
      </w:r>
    </w:p>
    <w:p>
      <w:pPr>
        <w:numPr>
          <w:numId w:val="0"/>
        </w:numPr>
        <w:spacing w:line="360" w:lineRule="auto"/>
        <w:ind w:firstLine="480" w:firstLineChars="200"/>
        <w:rPr>
          <w:rFonts w:hint="default"/>
          <w:b w:val="0"/>
          <w:bCs w:val="0"/>
          <w:sz w:val="24"/>
          <w:lang w:val="en-US" w:eastAsia="zh-CN"/>
        </w:rPr>
      </w:pPr>
      <w:r>
        <w:rPr>
          <w:rFonts w:hint="eastAsia"/>
          <w:b w:val="0"/>
          <w:bCs w:val="0"/>
          <w:sz w:val="24"/>
          <w:lang w:val="en-US" w:eastAsia="zh-CN"/>
        </w:rPr>
        <w:t>4、将幼儿的手工制作贯穿于一日生活中，尤其是区域游戏中创意手工的渗透。我们还需要不断思考在区域游戏中，手工材料投放的适宜性、层次性、主题性等。以及如何更好地开发课程资源，有效利用周边环境，使幼儿的创意手工制作跟贴近生活，使幼儿的主动参与性更强。</w:t>
      </w:r>
    </w:p>
    <w:p>
      <w:pPr>
        <w:numPr>
          <w:numId w:val="0"/>
        </w:numPr>
        <w:spacing w:line="360" w:lineRule="auto"/>
        <w:ind w:firstLine="480" w:firstLineChars="200"/>
        <w:rPr>
          <w:rFonts w:hint="default"/>
          <w:b w:val="0"/>
          <w:bCs w:val="0"/>
          <w:sz w:val="24"/>
          <w:szCs w:val="24"/>
          <w:lang w:val="en-US" w:eastAsia="zh-CN"/>
        </w:rPr>
      </w:pPr>
      <w:r>
        <w:rPr>
          <w:rFonts w:hint="eastAsia"/>
          <w:b w:val="0"/>
          <w:bCs w:val="0"/>
          <w:sz w:val="24"/>
          <w:lang w:val="en-US" w:eastAsia="zh-CN"/>
        </w:rPr>
        <w:t>我们确立了“</w:t>
      </w:r>
      <w:r>
        <w:rPr>
          <w:rFonts w:hint="eastAsia"/>
          <w:b w:val="0"/>
          <w:bCs w:val="0"/>
          <w:sz w:val="24"/>
          <w:szCs w:val="24"/>
        </w:rPr>
        <w:t>课程游戏化背景下幼儿手工制作园本课程的开发研究</w:t>
      </w:r>
      <w:r>
        <w:rPr>
          <w:rFonts w:hint="eastAsia"/>
          <w:b w:val="0"/>
          <w:bCs w:val="0"/>
          <w:sz w:val="24"/>
          <w:szCs w:val="24"/>
          <w:lang w:val="en-US" w:eastAsia="zh-CN"/>
        </w:rPr>
        <w:t>”这一课题，旨在通过研究来探索幼儿园创意手工课程的目标、内容、形式、方法和评价，建立具有园本特色的创意手工课程体系，为开展手工活动提供可借鉴的经验和一种操作范式，从而提高幼儿的手工制作技能，提高幼儿的审美和评价能力，激发幼儿美化生活的愿望。我们将在后期不断完善和丰富此项课题，不断钻研，使课题向深度发展。</w:t>
      </w:r>
    </w:p>
    <w:p>
      <w:pPr>
        <w:numPr>
          <w:ilvl w:val="0"/>
          <w:numId w:val="0"/>
        </w:numPr>
        <w:spacing w:line="360" w:lineRule="auto"/>
        <w:ind w:firstLine="480"/>
        <w:rPr>
          <w:rFonts w:hint="default"/>
          <w:sz w:val="24"/>
          <w:lang w:val="en-US" w:eastAsia="zh-CN"/>
        </w:rPr>
      </w:pPr>
      <w:bookmarkStart w:id="0" w:name="_GoBack"/>
      <w:bookmarkEnd w:id="0"/>
    </w:p>
    <w:p>
      <w:pPr>
        <w:pageBreakBefore w:val="0"/>
        <w:widowControl w:val="0"/>
        <w:kinsoku/>
        <w:wordWrap/>
        <w:overflowPunct/>
        <w:topLinePunct w:val="0"/>
        <w:autoSpaceDE/>
        <w:autoSpaceDN/>
        <w:bidi w:val="0"/>
        <w:adjustRightInd/>
        <w:snapToGrid/>
        <w:spacing w:line="360" w:lineRule="auto"/>
        <w:jc w:val="both"/>
        <w:textAlignment w:val="auto"/>
        <w:rPr>
          <w:rFonts w:hint="eastAsia" w:asciiTheme="majorEastAsia" w:hAnsiTheme="majorEastAsia" w:eastAsiaTheme="majorEastAsia" w:cstheme="majorEastAsia"/>
          <w:b w:val="0"/>
          <w:bCs w:val="0"/>
          <w:sz w:val="24"/>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1E9001"/>
    <w:multiLevelType w:val="singleLevel"/>
    <w:tmpl w:val="8D1E9001"/>
    <w:lvl w:ilvl="0" w:tentative="0">
      <w:start w:val="1"/>
      <w:numFmt w:val="decimal"/>
      <w:suff w:val="nothing"/>
      <w:lvlText w:val="%1、"/>
      <w:lvlJc w:val="left"/>
    </w:lvl>
  </w:abstractNum>
  <w:abstractNum w:abstractNumId="1">
    <w:nsid w:val="AD691EA7"/>
    <w:multiLevelType w:val="singleLevel"/>
    <w:tmpl w:val="AD691EA7"/>
    <w:lvl w:ilvl="0" w:tentative="0">
      <w:start w:val="1"/>
      <w:numFmt w:val="decimal"/>
      <w:suff w:val="nothing"/>
      <w:lvlText w:val="%1、"/>
      <w:lvlJc w:val="left"/>
    </w:lvl>
  </w:abstractNum>
  <w:abstractNum w:abstractNumId="2">
    <w:nsid w:val="B517231A"/>
    <w:multiLevelType w:val="singleLevel"/>
    <w:tmpl w:val="B517231A"/>
    <w:lvl w:ilvl="0" w:tentative="0">
      <w:start w:val="1"/>
      <w:numFmt w:val="chineseCounting"/>
      <w:suff w:val="nothing"/>
      <w:lvlText w:val="%1、"/>
      <w:lvlJc w:val="left"/>
      <w:rPr>
        <w:rFonts w:hint="eastAsia"/>
      </w:rPr>
    </w:lvl>
  </w:abstractNum>
  <w:abstractNum w:abstractNumId="3">
    <w:nsid w:val="BCF4FB24"/>
    <w:multiLevelType w:val="singleLevel"/>
    <w:tmpl w:val="BCF4FB24"/>
    <w:lvl w:ilvl="0" w:tentative="0">
      <w:start w:val="1"/>
      <w:numFmt w:val="decimal"/>
      <w:suff w:val="nothing"/>
      <w:lvlText w:val="%1、"/>
      <w:lvlJc w:val="left"/>
    </w:lvl>
  </w:abstractNum>
  <w:abstractNum w:abstractNumId="4">
    <w:nsid w:val="DE1708F6"/>
    <w:multiLevelType w:val="singleLevel"/>
    <w:tmpl w:val="DE1708F6"/>
    <w:lvl w:ilvl="0" w:tentative="0">
      <w:start w:val="1"/>
      <w:numFmt w:val="decimal"/>
      <w:suff w:val="nothing"/>
      <w:lvlText w:val="%1、"/>
      <w:lvlJc w:val="left"/>
    </w:lvl>
  </w:abstractNum>
  <w:abstractNum w:abstractNumId="5">
    <w:nsid w:val="DE4FEDCF"/>
    <w:multiLevelType w:val="singleLevel"/>
    <w:tmpl w:val="DE4FEDCF"/>
    <w:lvl w:ilvl="0" w:tentative="0">
      <w:start w:val="1"/>
      <w:numFmt w:val="decimal"/>
      <w:suff w:val="nothing"/>
      <w:lvlText w:val="%1、"/>
      <w:lvlJc w:val="left"/>
    </w:lvl>
  </w:abstractNum>
  <w:abstractNum w:abstractNumId="6">
    <w:nsid w:val="E039C983"/>
    <w:multiLevelType w:val="singleLevel"/>
    <w:tmpl w:val="E039C983"/>
    <w:lvl w:ilvl="0" w:tentative="0">
      <w:start w:val="5"/>
      <w:numFmt w:val="chineseCounting"/>
      <w:suff w:val="nothing"/>
      <w:lvlText w:val="%1、"/>
      <w:lvlJc w:val="left"/>
      <w:rPr>
        <w:rFonts w:hint="eastAsia"/>
      </w:rPr>
    </w:lvl>
  </w:abstractNum>
  <w:abstractNum w:abstractNumId="7">
    <w:nsid w:val="1D239698"/>
    <w:multiLevelType w:val="singleLevel"/>
    <w:tmpl w:val="1D239698"/>
    <w:lvl w:ilvl="0" w:tentative="0">
      <w:start w:val="1"/>
      <w:numFmt w:val="decimal"/>
      <w:suff w:val="nothing"/>
      <w:lvlText w:val="%1、"/>
      <w:lvlJc w:val="left"/>
    </w:lvl>
  </w:abstractNum>
  <w:abstractNum w:abstractNumId="8">
    <w:nsid w:val="60E22532"/>
    <w:multiLevelType w:val="singleLevel"/>
    <w:tmpl w:val="60E22532"/>
    <w:lvl w:ilvl="0" w:tentative="0">
      <w:start w:val="1"/>
      <w:numFmt w:val="decimal"/>
      <w:suff w:val="nothing"/>
      <w:lvlText w:val="%1、"/>
      <w:lvlJc w:val="left"/>
    </w:lvl>
  </w:abstractNum>
  <w:num w:numId="1">
    <w:abstractNumId w:val="2"/>
  </w:num>
  <w:num w:numId="2">
    <w:abstractNumId w:val="4"/>
  </w:num>
  <w:num w:numId="3">
    <w:abstractNumId w:val="8"/>
  </w:num>
  <w:num w:numId="4">
    <w:abstractNumId w:val="7"/>
  </w:num>
  <w:num w:numId="5">
    <w:abstractNumId w:val="1"/>
  </w:num>
  <w:num w:numId="6">
    <w:abstractNumId w:val="0"/>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EC71FE"/>
    <w:rsid w:val="1A4D51E1"/>
    <w:rsid w:val="3AEC7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2020-02-26T08:09:00Z</dcterms:created>
  <dc:creator>潘潘</dc:creator>
  <cp:lastModifiedBy>潘潘</cp:lastModifiedBy>
  <dcterms:modified xsi:type="dcterms:W3CDTF">2020-02-27T14:23:11Z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