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cs="楷体"/>
          <w:sz w:val="28"/>
          <w:szCs w:val="28"/>
          <w:lang w:eastAsia="zh-CN"/>
        </w:rPr>
      </w:pPr>
      <w:r>
        <w:rPr>
          <w:rFonts w:hint="eastAsia" w:ascii="楷体" w:hAnsi="楷体" w:eastAsia="楷体" w:cs="楷体"/>
          <w:sz w:val="28"/>
          <w:szCs w:val="28"/>
          <w:lang w:eastAsia="zh-CN"/>
        </w:rPr>
        <w:t>选择信仰，选择孤独</w:t>
      </w:r>
    </w:p>
    <w:p>
      <w:pPr>
        <w:keepNext w:val="0"/>
        <w:keepLines w:val="0"/>
        <w:pageBreakBefore w:val="0"/>
        <w:widowControl w:val="0"/>
        <w:kinsoku/>
        <w:wordWrap/>
        <w:overflowPunct/>
        <w:topLinePunct w:val="0"/>
        <w:autoSpaceDE/>
        <w:autoSpaceDN/>
        <w:bidi w:val="0"/>
        <w:adjustRightInd/>
        <w:snapToGrid/>
        <w:spacing w:line="360" w:lineRule="auto"/>
        <w:ind w:firstLine="2520" w:firstLineChars="900"/>
        <w:jc w:val="both"/>
        <w:textAlignment w:val="auto"/>
        <w:outlineLvl w:val="9"/>
        <w:rPr>
          <w:rFonts w:hint="eastAsia" w:ascii="楷体" w:hAnsi="楷体" w:eastAsia="楷体" w:cs="楷体"/>
          <w:sz w:val="28"/>
          <w:szCs w:val="28"/>
          <w:lang w:val="en-US" w:eastAsia="zh-CN"/>
        </w:rPr>
      </w:pPr>
      <w:r>
        <w:rPr>
          <w:rFonts w:hint="eastAsia" w:ascii="楷体" w:hAnsi="楷体" w:eastAsia="楷体" w:cs="楷体"/>
          <w:sz w:val="28"/>
          <w:szCs w:val="28"/>
          <w:lang w:eastAsia="zh-CN"/>
        </w:rPr>
        <w:t>——</w:t>
      </w:r>
      <w:r>
        <w:rPr>
          <w:rFonts w:hint="eastAsia" w:ascii="楷体" w:hAnsi="楷体" w:eastAsia="楷体" w:cs="楷体"/>
          <w:sz w:val="28"/>
          <w:szCs w:val="28"/>
          <w:lang w:val="en-US" w:eastAsia="zh-CN"/>
        </w:rPr>
        <w:t xml:space="preserve"> 邂逅《名人传》之《列夫·托尔斯泰传》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列夫·托尔斯泰是俄罗斯文学巨匠，这位作家是个衔着银汤匙出生的贵族子弟，从来不知道贫穷为何物，虽然双亲早逝，他身边依然有疼爱他的祖母、姑妈，他的青少年时期也是一帆风顺，就学，参军，写作，几乎没有遇到过什么阻力，后来他遇到了与自己情投意合的人生伴侣，组成了幸福美满的家庭，在夫人和儿女们的陪伴下，托尔斯泰在风景优美、恬静自然的田园中过着一个悠闲惬意的农奴主的好日子，同时，他也因为自己的写作而功成名就，成为举世知名的大文豪。这简直就是完美人生的模板。可是，托尔斯泰却沿着他自己选择的道路，缓慢而坚定地走向孤独的死亡。这一切是为什么呢？</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从罗曼·罗兰的《列夫·托尔斯泰传》中，我们也许能得到答案。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从这部传记中，记载了托尔斯泰与另一位俄罗斯大文豪屠格涅夫的交往。他们最初因为彼此的文学成就而互相仰慕，可当两个人坐在一起交谈时，却发生了非常不快的一幕，屠格涅夫沾沾自喜的讲起自己的女儿所做的慈善事业，托尔斯泰对此嗤之以鼻。两人因此而几乎大打出手，从此绝交。为穷人做慈善，在很多人看来是一件高尚的事，但是托尔斯泰有不同的看法，他认为这只是一种伪善：衣食无忧的小姐少爷们，将自己不需要的东西施舍给那些贫穷农奴，以此换取内心的平静，这是对受苦受难人民的变相压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这种思想就是托尔斯泰最终做出那样的人生选择的根源。他憧憬的是没有贵族与平民、主人与奴隶之分的社会，人人平等、人人受教育，社会不再由少数的精英把持，知识分子也没有权利对劳动人民说教，大家都一样工作，生活，最广博的爱成为社会运作的唯一准则。</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托尔斯泰的后半生一直在宣扬自己的这个主张，为了言行一致，他尽可能地过着朴素简单的生活，像一个苦行僧。可是没有人能理解他，包括他的妻子和儿女，人们为了他的名望而在表面上崇拜他，却为了他的信仰在背地里嘲笑他。他的睿智使他洞察到了这一切，也使他感到失落和悲伤托尔斯泰在八十二岁高龄的时候终于下决心离开了自己的家。这场不辞而别酝酿了多长时间，谁也说不清。但可想而知的是，他的痛苦也在这酝酿中不断地发酵。罗曼·罗兰对自己崇拜的列夫·托尔斯泰所承受的痛苦非常理解，他相信这是一个追求真理的人必将遭遇的痛苦。确实，托尔斯泰假如不那么诚实，完全可以舒舒服服、怡然自得的过完一生，凭着《战争与和平》、《复活》和《安娜·卡列尼娜》这些杰作，他头上那顶伟大作家的光环不会陨落，也不会有人在他的墓碑上刻下“骗子”这个词，然而他不愿意欺骗自己，不愿意辜负信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托尔斯泰的坟墓在他的故乡，那是一座长方形的土堆，谁都能随意的走进，采摘坟墓上开放的野花。那座无声无息的坟墓始终向人们讲述一位伟人的信仰，以及他为了信仰付出的一切。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both"/>
        <w:textAlignment w:val="auto"/>
        <w:outlineLvl w:val="9"/>
        <w:rPr>
          <w:rFonts w:hint="eastAsia" w:ascii="楷体" w:hAnsi="楷体" w:eastAsia="楷体" w:cs="楷体"/>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right"/>
        <w:textAlignment w:val="auto"/>
        <w:outlineLvl w:val="9"/>
        <w:rPr>
          <w:rFonts w:hint="eastAsia" w:ascii="楷体" w:hAnsi="楷体" w:eastAsia="楷体" w:cs="楷体"/>
          <w:sz w:val="28"/>
          <w:szCs w:val="28"/>
          <w:lang w:val="en-US" w:eastAsia="zh-CN"/>
        </w:rPr>
      </w:pPr>
      <w:bookmarkStart w:id="0" w:name="_GoBack"/>
      <w:bookmarkEnd w:id="0"/>
      <w:r>
        <w:rPr>
          <w:rFonts w:hint="eastAsia" w:ascii="楷体" w:hAnsi="楷体" w:eastAsia="楷体" w:cs="楷体"/>
          <w:sz w:val="28"/>
          <w:szCs w:val="28"/>
          <w:lang w:val="en-US" w:eastAsia="zh-CN"/>
        </w:rPr>
        <w:t xml:space="preserve"> 七9班 朱珠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72548E"/>
    <w:rsid w:val="0C0C5D77"/>
    <w:rsid w:val="6D535020"/>
    <w:rsid w:val="6D7254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31</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2018-08-10T01:31:00Z</dcterms:created>
  <dc:creator>朱珠</dc:creator>
  <cp:lastModifiedBy>心如止水</cp:lastModifiedBy>
  <dcterms:modified xsi:type="dcterms:W3CDTF">2018-09-02T04:51:42Z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