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黑体"/>
          <w:sz w:val="32"/>
          <w:szCs w:val="18"/>
        </w:rPr>
      </w:pPr>
      <w:r>
        <w:rPr>
          <w:rFonts w:hint="eastAsia" w:ascii="仿宋" w:hAnsi="仿宋" w:eastAsia="仿宋" w:cs="黑体"/>
          <w:b/>
          <w:bCs/>
          <w:sz w:val="36"/>
          <w:szCs w:val="18"/>
        </w:rPr>
        <w:t>附</w:t>
      </w:r>
      <w:r>
        <w:rPr>
          <w:rFonts w:hint="eastAsia" w:ascii="仿宋" w:hAnsi="仿宋" w:eastAsia="仿宋" w:cs="黑体"/>
          <w:b/>
          <w:bCs/>
          <w:sz w:val="36"/>
          <w:szCs w:val="18"/>
          <w:lang w:eastAsia="zh-CN"/>
        </w:rPr>
        <w:t>件</w:t>
      </w:r>
      <w:r>
        <w:rPr>
          <w:rFonts w:ascii="仿宋" w:hAnsi="仿宋" w:eastAsia="仿宋" w:cs="黑体"/>
          <w:b/>
          <w:bCs/>
          <w:sz w:val="36"/>
          <w:szCs w:val="18"/>
        </w:rPr>
        <w:t>2</w:t>
      </w:r>
      <w:r>
        <w:rPr>
          <w:rFonts w:ascii="仿宋" w:hAnsi="仿宋" w:eastAsia="仿宋" w:cs="黑体"/>
          <w:sz w:val="28"/>
          <w:szCs w:val="18"/>
        </w:rPr>
        <w:t>：</w:t>
      </w:r>
      <w:r>
        <w:rPr>
          <w:rFonts w:hint="eastAsia" w:ascii="仿宋" w:hAnsi="仿宋" w:eastAsia="仿宋" w:cs="黑体"/>
          <w:sz w:val="28"/>
          <w:szCs w:val="18"/>
        </w:rPr>
        <w:t>2020年</w:t>
      </w:r>
      <w:r>
        <w:rPr>
          <w:rFonts w:hint="eastAsia" w:ascii="仿宋" w:hAnsi="仿宋" w:eastAsia="仿宋" w:cs="黑体"/>
          <w:sz w:val="32"/>
          <w:szCs w:val="18"/>
        </w:rPr>
        <w:t>常州市信息化教学能手评优课教学设计方案</w:t>
      </w:r>
    </w:p>
    <w:tbl>
      <w:tblPr>
        <w:tblStyle w:val="7"/>
        <w:tblpPr w:leftFromText="180" w:rightFromText="180" w:vertAnchor="text" w:horzAnchor="page" w:tblpX="1164" w:tblpY="1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07"/>
        <w:gridCol w:w="1776"/>
        <w:gridCol w:w="1286"/>
        <w:gridCol w:w="628"/>
        <w:gridCol w:w="960"/>
        <w:gridCol w:w="1320"/>
        <w:gridCol w:w="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执教教师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符京雷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单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位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新北区汤庄桥小学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课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 题</w:t>
            </w:r>
          </w:p>
        </w:tc>
        <w:tc>
          <w:tcPr>
            <w:tcW w:w="8165" w:type="dxa"/>
            <w:gridSpan w:val="7"/>
            <w:vAlign w:val="center"/>
          </w:tcPr>
          <w:p>
            <w:pPr>
              <w:ind w:firstLine="420" w:firstLineChars="200"/>
              <w:jc w:val="both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《用字母表示数》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年  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 xml:space="preserve"> 级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五年级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学   科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课  时</w:t>
            </w:r>
          </w:p>
        </w:tc>
        <w:tc>
          <w:tcPr>
            <w:tcW w:w="2098" w:type="dxa"/>
            <w:vAlign w:val="center"/>
          </w:tcPr>
          <w:p>
            <w:pPr>
              <w:ind w:firstLine="210" w:firstLineChars="100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第  1  教时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一、教材分析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numPr>
                <w:numId w:val="0"/>
              </w:numPr>
              <w:spacing w:line="240" w:lineRule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1、利用熟悉的问题情景，帮助学生理解并学会用字母表示数。</w:t>
            </w:r>
          </w:p>
          <w:p>
            <w:pPr>
              <w:numPr>
                <w:numId w:val="0"/>
              </w:numPr>
              <w:spacing w:line="240" w:lineRule="auto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2、注重让学生完整地经历用字母表示数的抽象概括过程，在过程中感受用字母表示数的必要性，理解用字母表示数的意义</w:t>
            </w:r>
            <w:r>
              <w:rPr>
                <w:rFonts w:hint="eastAsia" w:cs="Times New Roman"/>
                <w:sz w:val="21"/>
                <w:szCs w:val="21"/>
              </w:rPr>
              <w:t>。</w:t>
            </w:r>
          </w:p>
          <w:p>
            <w:pPr>
              <w:numPr>
                <w:numId w:val="0"/>
              </w:numPr>
              <w:spacing w:line="240" w:lineRule="auto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3、由易到难，由扶到放，逐步培养学生用字母表示数的习惯，不断发展学生的符号意识。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二、学生分析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cs="Times New Roman"/>
                <w:sz w:val="21"/>
                <w:szCs w:val="21"/>
              </w:rPr>
              <w:t>对简单实际问题中的基本数量关系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用字母表示公式、运算律</w:t>
            </w:r>
            <w:r>
              <w:rPr>
                <w:rFonts w:hint="eastAsia" w:cs="Times New Roman"/>
                <w:sz w:val="21"/>
                <w:szCs w:val="21"/>
              </w:rPr>
              <w:t>已经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学习过，有了一定的积累</w:t>
            </w:r>
            <w:r>
              <w:rPr>
                <w:rFonts w:hint="eastAsia" w:cs="Times New Roman"/>
                <w:sz w:val="21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农村地区的学生对于数字化学习的方式稍显生疏，虽然在平常的教学中，学生有运用家长手机完成“一起作业”、“作业盒子”等习惯，有一定的运用数码设备的基础，但是毕竟地处农村地区，各种环境和因素使得学生运用设备上课的机会比较少，所以让学生熟悉数字化环境、运用移动终端熟练开展学习、探索还需努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三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、教学目标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240" w:lineRule="auto"/>
              <w:rPr>
                <w:rStyle w:val="10"/>
                <w:rFonts w:hint="eastAsia" w:cs="Tahoma"/>
                <w:b w:val="0"/>
                <w:color w:val="000000"/>
                <w:sz w:val="21"/>
                <w:szCs w:val="21"/>
              </w:rPr>
            </w:pPr>
            <w:r>
              <w:rPr>
                <w:rStyle w:val="10"/>
                <w:rFonts w:hint="eastAsia" w:cs="Tahoma"/>
                <w:b w:val="0"/>
                <w:color w:val="000000"/>
                <w:sz w:val="21"/>
                <w:szCs w:val="21"/>
              </w:rPr>
              <w:t>1、初步理解用字母表示数的方法，学会用含有字母的式子表示数、数量关系和计算公式，会根据字母所取的值求出相关算式的值。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240" w:lineRule="auto"/>
              <w:rPr>
                <w:rStyle w:val="10"/>
                <w:rFonts w:hint="eastAsia" w:cs="Tahoma"/>
                <w:b w:val="0"/>
                <w:color w:val="000000"/>
                <w:sz w:val="21"/>
                <w:szCs w:val="21"/>
              </w:rPr>
            </w:pPr>
            <w:r>
              <w:rPr>
                <w:rStyle w:val="10"/>
                <w:rFonts w:hint="eastAsia" w:cs="Tahoma"/>
                <w:b w:val="0"/>
                <w:color w:val="000000"/>
                <w:sz w:val="21"/>
                <w:szCs w:val="21"/>
              </w:rPr>
              <w:t>2、经历用字母表示数、用含有字母的式子表示数量关系的抽象过程，培养抽象概括能力，发展符号感。</w:t>
            </w:r>
          </w:p>
          <w:p>
            <w:pPr>
              <w:spacing w:line="240" w:lineRule="auto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Style w:val="10"/>
                <w:rFonts w:hint="eastAsia" w:ascii="宋体" w:hAnsi="宋体" w:cs="Tahoma"/>
                <w:b w:val="0"/>
                <w:color w:val="000000"/>
                <w:sz w:val="21"/>
                <w:szCs w:val="21"/>
              </w:rPr>
              <w:t>3、运用简单符号语言进行交流表达，体会用字母表示数的必要性和优越性，培养用字母表示数的意识和兴趣，感受数学与生活的密切联系。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四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、教学环境(多选)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ind w:firstLine="720" w:firstLineChars="20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36"/>
                <w:szCs w:val="24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交互式多媒体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  <w:szCs w:val="36"/>
              </w:rPr>
              <w:t>无线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网络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移动学习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 xml:space="preserve">□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一对一    </w:t>
            </w:r>
            <w:r>
              <w:rPr>
                <w:rFonts w:hint="eastAsia" w:ascii="微软雅黑" w:hAnsi="微软雅黑" w:eastAsia="微软雅黑"/>
                <w:sz w:val="36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五</w:t>
            </w:r>
            <w:r>
              <w:rPr>
                <w:rFonts w:ascii="微软雅黑" w:hAnsi="微软雅黑" w:eastAsia="微软雅黑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、信息技术应用特色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（应用技术、教学策略、预期效果等）（200字以内）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top"/>
          </w:tcPr>
          <w:p>
            <w:pPr>
              <w:spacing w:line="280" w:lineRule="exact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280" w:lineRule="exact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采用了希沃大屏双屏幕，利用希沃白板的板中板功能实现了数字化板书，可以使板书设计更加快捷，内容形式更加丰富，色彩图文更加多彩，提供了更多可能性。</w:t>
            </w:r>
          </w:p>
          <w:p>
            <w:pPr>
              <w:numPr>
                <w:ilvl w:val="0"/>
                <w:numId w:val="2"/>
              </w:numPr>
              <w:spacing w:line="280" w:lineRule="exact"/>
              <w:rPr>
                <w:rFonts w:hint="default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采用了希沃白板呈现课件，特别是智慧黑板和白板软件的融合，使得师生和数字化环境的交互更加自然、有趣，比如两人PK环节的设计，使学生趣味盎然。</w:t>
            </w:r>
          </w:p>
          <w:p>
            <w:pPr>
              <w:numPr>
                <w:ilvl w:val="0"/>
                <w:numId w:val="2"/>
              </w:numPr>
              <w:spacing w:line="280" w:lineRule="exact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采用了班级优化大师评价激励学生，由于是初次使用运用还不够熟练，但已经可以感受到这个方式学生是喜欢并接受的，持续应用在日常教学中，必将使数字化评价方式更加多元、更加实效。</w:t>
            </w:r>
          </w:p>
          <w:p>
            <w:pPr>
              <w:numPr>
                <w:ilvl w:val="0"/>
                <w:numId w:val="2"/>
              </w:numPr>
              <w:spacing w:line="280" w:lineRule="exact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采用了希沃授课助手采集生成性资源，这是在日常教学中使用频率最高的数字化教学方式，简单易用，很受教师们的喜爱。</w:t>
            </w:r>
          </w:p>
          <w:p>
            <w:pPr>
              <w:spacing w:line="280" w:lineRule="exac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80" w:lineRule="exac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80" w:lineRule="exac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24" w:type="dxa"/>
            <w:gridSpan w:val="9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六、教学设计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教学过程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教师活动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sz w:val="18"/>
                <w:szCs w:val="18"/>
              </w:rPr>
              <w:t>学生活动</w:t>
            </w:r>
          </w:p>
        </w:tc>
        <w:tc>
          <w:tcPr>
            <w:tcW w:w="21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信息技术支持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（资源、技术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、意图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52" w:type="dxa"/>
            <w:vAlign w:val="center"/>
          </w:tcPr>
          <w:p>
            <w:pPr>
              <w:pStyle w:val="2"/>
              <w:spacing w:after="0" w:line="400" w:lineRule="exact"/>
              <w:jc w:val="both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激趣导入</w:t>
            </w:r>
          </w:p>
        </w:tc>
        <w:tc>
          <w:tcPr>
            <w:tcW w:w="3797" w:type="dxa"/>
            <w:gridSpan w:val="4"/>
          </w:tcPr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1、我们一起来听一首好听的儿歌。</w:t>
            </w:r>
          </w:p>
          <w:p>
            <w:pPr>
              <w:adjustRightInd w:val="0"/>
              <w:snapToGrid w:val="0"/>
              <w:spacing w:line="240" w:lineRule="auto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2、你能按照儿歌格式继续往下唱吗？</w:t>
            </w:r>
          </w:p>
          <w:p>
            <w:pPr>
              <w:spacing w:line="240" w:lineRule="auto"/>
              <w:ind w:firstLine="210" w:firstLineChars="1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唱的完吗？有没有办法唱完呢？</w:t>
            </w:r>
          </w:p>
        </w:tc>
        <w:tc>
          <w:tcPr>
            <w:tcW w:w="2280" w:type="dxa"/>
            <w:gridSpan w:val="2"/>
          </w:tcPr>
          <w:p>
            <w:pPr>
              <w:adjustRightInd w:val="0"/>
              <w:snapToGrid w:val="0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听</w:t>
            </w: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试唱</w:t>
            </w: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2195" w:type="dxa"/>
            <w:gridSpan w:val="2"/>
          </w:tcPr>
          <w:p>
            <w:pPr>
              <w:spacing w:line="240" w:lineRule="auto"/>
              <w:ind w:left="0" w:leftChars="0" w:firstLine="0" w:firstLineChars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ind w:left="0" w:leftChars="0" w:firstLine="0" w:firstLineChars="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媒体呈现儿歌</w:t>
            </w:r>
          </w:p>
          <w:p>
            <w:pPr>
              <w:spacing w:line="240" w:lineRule="auto"/>
              <w:ind w:left="0" w:leftChars="0" w:firstLine="0" w:firstLineChars="0"/>
              <w:rPr>
                <w:rFonts w:hint="default" w:ascii="微软雅黑" w:hAnsi="微软雅黑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激趣导入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52" w:type="dxa"/>
          </w:tcPr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一、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初步感知用含有字母的式子表示数量关系</w:t>
            </w:r>
          </w:p>
          <w:p>
            <w:pPr>
              <w:pStyle w:val="2"/>
              <w:spacing w:after="0" w:line="40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3797" w:type="dxa"/>
            <w:gridSpan w:val="4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课件呈现例1：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出示1个用小棒摆成的三角形摆1个这样的三角形用了几根小棒？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摆2个、3个、4个这样的三角形又分别要用几根小棒？你会用算式表示吗？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第一层次：请一个学生口头交流学习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单。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第二层次：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观察这些算式你能发现三角形个数与所用小棒根数有什么关系？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你能用一个式子表示吗？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 xml:space="preserve"> 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刚才我们已经摆了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4种情况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你还能像这样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往下摆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吗？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）举一两个例子大家都会，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那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你有办法把所有可能都表示出来吗？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第一层次：同时呈现不同的表示方式，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预设有文字、图形、字母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</w:p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第二层次：为什么用符号表示？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揭题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用字母表示数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第三层次：“3”为什么不用字母表示呢？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a个三角形究竟指的是几个三角形呢？这里的a可以表示哪些数？</w:t>
            </w:r>
          </w:p>
        </w:tc>
        <w:tc>
          <w:tcPr>
            <w:tcW w:w="2280" w:type="dxa"/>
            <w:gridSpan w:val="2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独立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书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写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预设：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生1：摆几个三角形，小棒根数就有几个3。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生2：小棒的根数总是三角形个数的3倍。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生3：三角形的个数×3表示小棒的根数。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...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让学生简单介绍自己的想法。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简洁、概括（板书）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生：3是一个确定的、不变的数。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这些都是什么数呢？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小结：这里的可以表示任意的自然数。</w:t>
            </w:r>
          </w:p>
        </w:tc>
        <w:tc>
          <w:tcPr>
            <w:tcW w:w="2195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利用希沃白板的板中板功能实现了数字化板书，使板书设计更加快捷</w:t>
            </w:r>
            <w:r>
              <w:rPr>
                <w:rFonts w:hint="eastAsia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形式更加丰富</w:t>
            </w:r>
            <w:r>
              <w:rPr>
                <w:rFonts w:hint="eastAsia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5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二、体会用字母表示数量关系，并算出式子的数值</w:t>
            </w:r>
          </w:p>
        </w:tc>
        <w:tc>
          <w:tcPr>
            <w:tcW w:w="3797" w:type="dxa"/>
            <w:gridSpan w:val="4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/>
                <w:sz w:val="21"/>
                <w:szCs w:val="21"/>
              </w:rPr>
              <w:t>课件出示例2：</w:t>
            </w:r>
          </w:p>
          <w:p>
            <w:pPr>
              <w:adjustRightInd w:val="0"/>
              <w:snapToGrid w:val="0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审题并布置任务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2）集体交流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第一层次：请一个学生上来交流学习单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追问：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这三个式子有什么共同点和不同点？</w:t>
            </w:r>
            <w:r>
              <w:rPr>
                <w:rFonts w:hint="eastAsia" w:ascii="宋体" w:hAnsi="宋体"/>
                <w:sz w:val="21"/>
                <w:szCs w:val="21"/>
              </w:rPr>
              <w:t>同桌交流。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第二层次：在这里，字母b又可以表示哪些数呢？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引导：根据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80-b，你能确定剩下路程是多少千米吗？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小结：看来，这里的字母b是在一定范围内的一个不确定的数。当字母b确定数值之后，那么就可以求出剩下的路程。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求值：如果b=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0，剩下路程是多少千米？......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0" w:type="dxa"/>
            <w:gridSpan w:val="2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独自完成活动二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相同点：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关系式相同，都是用总千米数-已经行驶的千米数=还剩的千米数）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不同点：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第三个式子里含有字母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小结：这里的b不仅可以表示整数，也可以表示小数，但都应该是小于280的数。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明确：如果知道式子中b的数值，就可以知道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80-b所表示的路程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5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采用了希沃授课助手采集生成性资源</w:t>
            </w:r>
            <w:r>
              <w:rPr>
                <w:rFonts w:hint="eastAsia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2"/>
              <w:spacing w:after="0" w:line="400" w:lineRule="exact"/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pacing w:after="0" w:line="400" w:lineRule="exact"/>
              <w:rPr>
                <w:rFonts w:hint="default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班级优化大师评价激励学生</w:t>
            </w:r>
            <w:r>
              <w:rPr>
                <w:rFonts w:hint="eastAsia" w:hAnsi="宋体" w:cs="Arial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5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练习拓展</w:t>
            </w:r>
          </w:p>
        </w:tc>
        <w:tc>
          <w:tcPr>
            <w:tcW w:w="3797" w:type="dxa"/>
            <w:gridSpan w:val="4"/>
            <w:vAlign w:val="top"/>
          </w:tcPr>
          <w:p>
            <w:pPr>
              <w:adjustRightInd w:val="0"/>
              <w:snapToGrid w:val="0"/>
              <w:rPr>
                <w:rFonts w:hint="default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年龄问题，出示：（1）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交流：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①：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说出各自的年龄，有什么关系？怎么想的？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②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：有了字母的值就可以求出含有字母的式子的值。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③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：这里的a可以表示哪些数？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80" w:type="dxa"/>
            <w:gridSpan w:val="2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①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含有字母的式子可以表示数量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关系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②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有了字母的值就可以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求出式子的值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③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此处字母有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范围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95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5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三、用含有字母的式子表示计算公式</w:t>
            </w:r>
          </w:p>
        </w:tc>
        <w:tc>
          <w:tcPr>
            <w:tcW w:w="3797" w:type="dxa"/>
            <w:gridSpan w:val="4"/>
            <w:vAlign w:val="top"/>
          </w:tcPr>
          <w:p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其实以前我们就接触过用字母表示数，谁还能记得？</w:t>
            </w:r>
          </w:p>
          <w:p>
            <w:pPr>
              <w:pStyle w:val="6"/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下面我们就重点来研究用字母表示图形的周长和面积。</w:t>
            </w:r>
          </w:p>
          <w:p>
            <w:pPr>
              <w:pStyle w:val="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出示学习单</w:t>
            </w:r>
          </w:p>
          <w:p>
            <w:pPr>
              <w:pStyle w:val="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交流资源：</w:t>
            </w:r>
          </w:p>
          <w:p>
            <w:pPr>
              <w:pStyle w:val="6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①：交流学生提交的学习单。</w:t>
            </w:r>
          </w:p>
          <w:p>
            <w:pPr>
              <w:pStyle w:val="6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②：含有字母的式子在书写上有一些统一要求。</w:t>
            </w:r>
          </w:p>
          <w:p>
            <w:pPr>
              <w:pStyle w:val="6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③：学生交流修改好的学习单。</w:t>
            </w:r>
          </w:p>
          <w:p>
            <w:pPr>
              <w:pStyle w:val="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出示要求：含有字母的式子的书写要求。</w:t>
            </w:r>
          </w:p>
          <w:p>
            <w:pPr>
              <w:pStyle w:val="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练习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巩固</w:t>
            </w:r>
          </w:p>
          <w:p>
            <w:pPr>
              <w:pStyle w:val="6"/>
              <w:widowControl/>
              <w:numPr>
                <w:numId w:val="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pStyle w:val="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双人PK</w:t>
            </w:r>
          </w:p>
        </w:tc>
        <w:tc>
          <w:tcPr>
            <w:tcW w:w="2280" w:type="dxa"/>
            <w:gridSpan w:val="2"/>
            <w:vAlign w:val="top"/>
          </w:tcPr>
          <w:p>
            <w:pPr>
              <w:adjustRightInd w:val="0"/>
              <w:snapToGrid w:val="0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（用字母表示图形的周长和面积，用字母表示运算定律等等）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自主填写。</w:t>
            </w:r>
          </w:p>
          <w:p>
            <w:pPr>
              <w:adjustRightInd w:val="0"/>
              <w:snapToGrid w:val="0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出示学习要求</w:t>
            </w:r>
          </w:p>
          <w:p>
            <w:pPr>
              <w:pStyle w:val="6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请你看书第100页，自己阅读例3下面的相关内容，然后根据书写要求用红笔对你刚才所写的这些式子进行修改，然后同桌交流。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集体校对，订正。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学生PK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95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  <w:p>
            <w:pPr>
              <w:pStyle w:val="2"/>
              <w:spacing w:after="0" w:line="400" w:lineRule="exact"/>
              <w:rPr>
                <w:rFonts w:hint="default" w:ascii="微软雅黑" w:hAnsi="微软雅黑" w:eastAsia="微软雅黑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采用希沃白板中双人PK游戏环节，进一步激发了学生兴趣。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52" w:type="dxa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课堂小结</w:t>
            </w:r>
          </w:p>
        </w:tc>
        <w:tc>
          <w:tcPr>
            <w:tcW w:w="3797" w:type="dxa"/>
            <w:gridSpan w:val="4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1、回顾总结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宋体" w:hAnsi="宋体"/>
                <w:sz w:val="21"/>
                <w:szCs w:val="21"/>
              </w:rPr>
              <w:t>今天这节课我们学了什么?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宋体" w:hAnsi="宋体"/>
                <w:sz w:val="21"/>
                <w:szCs w:val="21"/>
              </w:rPr>
              <w:t>用字母来表示有什么好处？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③数学知识历史介绍。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④现在你能解决儿歌中的哪个问题吗？</w:t>
            </w:r>
          </w:p>
        </w:tc>
        <w:tc>
          <w:tcPr>
            <w:tcW w:w="2280" w:type="dxa"/>
            <w:gridSpan w:val="2"/>
            <w:vAlign w:val="top"/>
          </w:tcPr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学生交流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观看《你知道吗》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auto"/>
              <w:rPr>
                <w:rFonts w:hint="default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尝试回答</w:t>
            </w:r>
          </w:p>
        </w:tc>
        <w:tc>
          <w:tcPr>
            <w:tcW w:w="2195" w:type="dxa"/>
            <w:gridSpan w:val="2"/>
          </w:tcPr>
          <w:p>
            <w:pPr>
              <w:pStyle w:val="2"/>
              <w:spacing w:after="0" w:line="400" w:lineRule="exact"/>
              <w:rPr>
                <w:rFonts w:ascii="微软雅黑" w:hAnsi="微软雅黑" w:eastAsia="微软雅黑" w:cs="Times New Roman"/>
                <w:sz w:val="18"/>
                <w:szCs w:val="18"/>
              </w:rPr>
            </w:pPr>
          </w:p>
        </w:tc>
      </w:tr>
    </w:tbl>
    <w:p/>
    <w:sectPr>
      <w:pgSz w:w="11906" w:h="16838"/>
      <w:pgMar w:top="1134" w:right="1287" w:bottom="102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1D4758"/>
    <w:multiLevelType w:val="singleLevel"/>
    <w:tmpl w:val="AB1D475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25C966"/>
    <w:multiLevelType w:val="singleLevel"/>
    <w:tmpl w:val="B225C96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97D895B"/>
    <w:multiLevelType w:val="singleLevel"/>
    <w:tmpl w:val="D97D89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DB"/>
    <w:rsid w:val="00002E21"/>
    <w:rsid w:val="00002F85"/>
    <w:rsid w:val="000048CC"/>
    <w:rsid w:val="00006458"/>
    <w:rsid w:val="000128B6"/>
    <w:rsid w:val="00020BC7"/>
    <w:rsid w:val="00052887"/>
    <w:rsid w:val="00063B87"/>
    <w:rsid w:val="00071124"/>
    <w:rsid w:val="00084737"/>
    <w:rsid w:val="000B4D75"/>
    <w:rsid w:val="000B638D"/>
    <w:rsid w:val="000C3B0C"/>
    <w:rsid w:val="000F0CC9"/>
    <w:rsid w:val="0011299D"/>
    <w:rsid w:val="001139C7"/>
    <w:rsid w:val="00123D85"/>
    <w:rsid w:val="00124DC0"/>
    <w:rsid w:val="001428EF"/>
    <w:rsid w:val="00161855"/>
    <w:rsid w:val="00194D7E"/>
    <w:rsid w:val="001B2A52"/>
    <w:rsid w:val="001B7918"/>
    <w:rsid w:val="001C0755"/>
    <w:rsid w:val="001C221E"/>
    <w:rsid w:val="001D2884"/>
    <w:rsid w:val="0023016D"/>
    <w:rsid w:val="00231F90"/>
    <w:rsid w:val="00251B3F"/>
    <w:rsid w:val="002627FA"/>
    <w:rsid w:val="0027522F"/>
    <w:rsid w:val="002836D7"/>
    <w:rsid w:val="00291440"/>
    <w:rsid w:val="00295596"/>
    <w:rsid w:val="002C1F7D"/>
    <w:rsid w:val="00312526"/>
    <w:rsid w:val="00312B65"/>
    <w:rsid w:val="00326D41"/>
    <w:rsid w:val="00342833"/>
    <w:rsid w:val="00344510"/>
    <w:rsid w:val="0035473A"/>
    <w:rsid w:val="00373F41"/>
    <w:rsid w:val="003776E6"/>
    <w:rsid w:val="00382FDB"/>
    <w:rsid w:val="003A12F9"/>
    <w:rsid w:val="003B0B96"/>
    <w:rsid w:val="003B217C"/>
    <w:rsid w:val="003C103E"/>
    <w:rsid w:val="003C5B71"/>
    <w:rsid w:val="003D6987"/>
    <w:rsid w:val="003E20EF"/>
    <w:rsid w:val="003E72D3"/>
    <w:rsid w:val="003F664B"/>
    <w:rsid w:val="0043246C"/>
    <w:rsid w:val="00433D15"/>
    <w:rsid w:val="004617CA"/>
    <w:rsid w:val="0046794B"/>
    <w:rsid w:val="004861BF"/>
    <w:rsid w:val="00493463"/>
    <w:rsid w:val="004A4064"/>
    <w:rsid w:val="004A6AB1"/>
    <w:rsid w:val="004B721E"/>
    <w:rsid w:val="004C2301"/>
    <w:rsid w:val="004C3418"/>
    <w:rsid w:val="004D2132"/>
    <w:rsid w:val="004E6C4B"/>
    <w:rsid w:val="004F2B96"/>
    <w:rsid w:val="005038B4"/>
    <w:rsid w:val="00512BDF"/>
    <w:rsid w:val="00532DBF"/>
    <w:rsid w:val="00546374"/>
    <w:rsid w:val="0056485A"/>
    <w:rsid w:val="00567F0A"/>
    <w:rsid w:val="00577102"/>
    <w:rsid w:val="0058533F"/>
    <w:rsid w:val="00586F5B"/>
    <w:rsid w:val="005E011A"/>
    <w:rsid w:val="005E0D49"/>
    <w:rsid w:val="0063498A"/>
    <w:rsid w:val="00635C0C"/>
    <w:rsid w:val="00675B82"/>
    <w:rsid w:val="00684810"/>
    <w:rsid w:val="006964A2"/>
    <w:rsid w:val="006C18AA"/>
    <w:rsid w:val="006D71BC"/>
    <w:rsid w:val="006F49CE"/>
    <w:rsid w:val="007175DB"/>
    <w:rsid w:val="00742BAB"/>
    <w:rsid w:val="00742BDB"/>
    <w:rsid w:val="007531EF"/>
    <w:rsid w:val="007578CF"/>
    <w:rsid w:val="007600DE"/>
    <w:rsid w:val="00760706"/>
    <w:rsid w:val="007818C8"/>
    <w:rsid w:val="007A78AB"/>
    <w:rsid w:val="007B0AFD"/>
    <w:rsid w:val="007D3B13"/>
    <w:rsid w:val="00803585"/>
    <w:rsid w:val="00810F99"/>
    <w:rsid w:val="00846420"/>
    <w:rsid w:val="00852760"/>
    <w:rsid w:val="00861CD0"/>
    <w:rsid w:val="00872C46"/>
    <w:rsid w:val="0088343E"/>
    <w:rsid w:val="00886770"/>
    <w:rsid w:val="008A79DB"/>
    <w:rsid w:val="008E20B4"/>
    <w:rsid w:val="008E7E2D"/>
    <w:rsid w:val="008E7E6E"/>
    <w:rsid w:val="008F7BAE"/>
    <w:rsid w:val="00913437"/>
    <w:rsid w:val="009135E4"/>
    <w:rsid w:val="00921EBD"/>
    <w:rsid w:val="009424DE"/>
    <w:rsid w:val="009435EF"/>
    <w:rsid w:val="00947353"/>
    <w:rsid w:val="009639DD"/>
    <w:rsid w:val="009678D2"/>
    <w:rsid w:val="00987C96"/>
    <w:rsid w:val="0099773E"/>
    <w:rsid w:val="009A444D"/>
    <w:rsid w:val="00A50DF0"/>
    <w:rsid w:val="00A57B30"/>
    <w:rsid w:val="00A72596"/>
    <w:rsid w:val="00A838CB"/>
    <w:rsid w:val="00A93F0D"/>
    <w:rsid w:val="00A94D0E"/>
    <w:rsid w:val="00AD1336"/>
    <w:rsid w:val="00AE0363"/>
    <w:rsid w:val="00B40375"/>
    <w:rsid w:val="00B45DD6"/>
    <w:rsid w:val="00B657F4"/>
    <w:rsid w:val="00B73AAD"/>
    <w:rsid w:val="00B76060"/>
    <w:rsid w:val="00B83613"/>
    <w:rsid w:val="00B9160A"/>
    <w:rsid w:val="00B93EFF"/>
    <w:rsid w:val="00B95DC7"/>
    <w:rsid w:val="00B97836"/>
    <w:rsid w:val="00BA30B2"/>
    <w:rsid w:val="00BE6607"/>
    <w:rsid w:val="00C110B1"/>
    <w:rsid w:val="00C20828"/>
    <w:rsid w:val="00C31619"/>
    <w:rsid w:val="00CB62AA"/>
    <w:rsid w:val="00CD3A98"/>
    <w:rsid w:val="00CF7D6C"/>
    <w:rsid w:val="00D02865"/>
    <w:rsid w:val="00D06ECB"/>
    <w:rsid w:val="00D42CE3"/>
    <w:rsid w:val="00D43070"/>
    <w:rsid w:val="00D63E33"/>
    <w:rsid w:val="00D8681A"/>
    <w:rsid w:val="00D91648"/>
    <w:rsid w:val="00D93805"/>
    <w:rsid w:val="00DA0404"/>
    <w:rsid w:val="00DB01BC"/>
    <w:rsid w:val="00DB3D68"/>
    <w:rsid w:val="00DB4964"/>
    <w:rsid w:val="00DD34C9"/>
    <w:rsid w:val="00DE08E7"/>
    <w:rsid w:val="00DE3DF0"/>
    <w:rsid w:val="00DF5AD2"/>
    <w:rsid w:val="00E31DE1"/>
    <w:rsid w:val="00E72D6B"/>
    <w:rsid w:val="00E73A6E"/>
    <w:rsid w:val="00E75F37"/>
    <w:rsid w:val="00E817C4"/>
    <w:rsid w:val="00E851BE"/>
    <w:rsid w:val="00E85DBD"/>
    <w:rsid w:val="00E94B9B"/>
    <w:rsid w:val="00EE3681"/>
    <w:rsid w:val="00F07C3F"/>
    <w:rsid w:val="00F3192B"/>
    <w:rsid w:val="00F64C92"/>
    <w:rsid w:val="00F80A9E"/>
    <w:rsid w:val="00FB066E"/>
    <w:rsid w:val="00FB7413"/>
    <w:rsid w:val="00FE6888"/>
    <w:rsid w:val="00FF445C"/>
    <w:rsid w:val="02AD3B2B"/>
    <w:rsid w:val="03447FF8"/>
    <w:rsid w:val="10F84B54"/>
    <w:rsid w:val="12521115"/>
    <w:rsid w:val="1ADC3721"/>
    <w:rsid w:val="1BDC0773"/>
    <w:rsid w:val="283B699D"/>
    <w:rsid w:val="29A55776"/>
    <w:rsid w:val="2AEC46F6"/>
    <w:rsid w:val="318E4D1C"/>
    <w:rsid w:val="3CE51DE0"/>
    <w:rsid w:val="4B2076E6"/>
    <w:rsid w:val="75CE5785"/>
    <w:rsid w:val="7BCC6B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Courier New" w:eastAsia="宋体" w:cs="Courier New"/>
      <w:kern w:val="0"/>
      <w:szCs w:val="21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unhideWhenUsed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5">
    <w:name w:val="apple-converted-space"/>
    <w:basedOn w:val="9"/>
    <w:qFormat/>
    <w:uiPriority w:val="0"/>
  </w:style>
  <w:style w:type="character" w:customStyle="1" w:styleId="16">
    <w:name w:val="页眉 Char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36</TotalTime>
  <ScaleCrop>false</ScaleCrop>
  <LinksUpToDate>false</LinksUpToDate>
  <CharactersWithSpaces>775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2018-05-02T02:55:00Z</dcterms:created>
  <dc:creator>cpy</dc:creator>
  <cp:lastModifiedBy>三人行789</cp:lastModifiedBy>
  <cp:lastPrinted>2016-10-08T23:51:00Z</cp:lastPrinted>
  <dcterms:modified xsi:type="dcterms:W3CDTF">2020-11-12T08:00:54Z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