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rPr>
          <w:rFonts w:ascii="宋体" w:hAnsi="宋体" w:eastAsia="宋体"/>
          <w:b/>
          <w:bCs/>
          <w:color w:val="000000"/>
          <w:sz w:val="36"/>
          <w:szCs w:val="36"/>
        </w:rPr>
      </w:pPr>
      <w:r>
        <w:rPr>
          <w:rFonts w:ascii="宋体" w:hAnsi="宋体" w:eastAsia="宋体"/>
          <w:b/>
          <w:bCs/>
          <w:color w:val="000000"/>
          <w:sz w:val="36"/>
          <w:szCs w:val="36"/>
        </w:rPr>
        <w:t>第</w:t>
      </w:r>
      <w:r>
        <w:rPr>
          <w:rFonts w:ascii="Calibri" w:hAnsi="Calibri" w:eastAsia="Calibri"/>
          <w:b/>
          <w:bCs/>
          <w:color w:val="000000"/>
          <w:sz w:val="36"/>
          <w:szCs w:val="36"/>
        </w:rPr>
        <w:t xml:space="preserve">  </w:t>
      </w:r>
      <w:r>
        <w:rPr>
          <w:rFonts w:ascii="宋体" w:hAnsi="宋体" w:eastAsia="宋体"/>
          <w:b/>
          <w:bCs/>
          <w:color w:val="000000"/>
          <w:sz w:val="36"/>
          <w:szCs w:val="36"/>
        </w:rPr>
        <w:t>十六 周</w:t>
      </w:r>
      <w:r>
        <w:rPr>
          <w:rFonts w:ascii="Calibri" w:hAnsi="Calibri" w:eastAsia="Calibri"/>
          <w:b/>
          <w:bCs/>
          <w:color w:val="000000"/>
          <w:sz w:val="36"/>
          <w:szCs w:val="36"/>
        </w:rPr>
        <w:t xml:space="preserve">  </w:t>
      </w:r>
      <w:r>
        <w:rPr>
          <w:rFonts w:ascii="宋体" w:hAnsi="宋体" w:eastAsia="宋体"/>
          <w:b/>
          <w:bCs/>
          <w:color w:val="000000"/>
          <w:sz w:val="36"/>
          <w:szCs w:val="36"/>
        </w:rPr>
        <w:t>工</w:t>
      </w:r>
      <w:r>
        <w:rPr>
          <w:rFonts w:ascii="Calibri" w:hAnsi="Calibri" w:eastAsia="Calibri"/>
          <w:b/>
          <w:bCs/>
          <w:color w:val="000000"/>
          <w:sz w:val="36"/>
          <w:szCs w:val="36"/>
        </w:rPr>
        <w:t xml:space="preserve">  </w:t>
      </w:r>
      <w:r>
        <w:rPr>
          <w:rFonts w:ascii="宋体" w:hAnsi="宋体" w:eastAsia="宋体"/>
          <w:b/>
          <w:bCs/>
          <w:color w:val="000000"/>
          <w:sz w:val="36"/>
          <w:szCs w:val="36"/>
        </w:rPr>
        <w:t>作</w:t>
      </w:r>
      <w:r>
        <w:rPr>
          <w:rFonts w:ascii="Calibri" w:hAnsi="Calibri" w:eastAsia="Calibri"/>
          <w:b/>
          <w:bCs/>
          <w:color w:val="000000"/>
          <w:sz w:val="36"/>
          <w:szCs w:val="36"/>
        </w:rPr>
        <w:t xml:space="preserve">  </w:t>
      </w:r>
      <w:r>
        <w:rPr>
          <w:rFonts w:ascii="宋体" w:hAnsi="宋体" w:eastAsia="宋体"/>
          <w:b/>
          <w:bCs/>
          <w:color w:val="000000"/>
          <w:sz w:val="36"/>
          <w:szCs w:val="36"/>
        </w:rPr>
        <w:t>计</w:t>
      </w:r>
      <w:r>
        <w:rPr>
          <w:rFonts w:ascii="Calibri" w:hAnsi="Calibri" w:eastAsia="Calibri"/>
          <w:b/>
          <w:bCs/>
          <w:color w:val="000000"/>
          <w:sz w:val="36"/>
          <w:szCs w:val="36"/>
        </w:rPr>
        <w:t xml:space="preserve">  </w:t>
      </w:r>
      <w:r>
        <w:rPr>
          <w:rFonts w:ascii="宋体" w:hAnsi="宋体" w:eastAsia="宋体"/>
          <w:b/>
          <w:bCs/>
          <w:color w:val="000000"/>
          <w:sz w:val="36"/>
          <w:szCs w:val="36"/>
        </w:rPr>
        <w:t>划</w:t>
      </w:r>
      <w:r>
        <w:rPr>
          <w:rFonts w:ascii="Calibri" w:hAnsi="Calibri" w:eastAsia="Calibri"/>
          <w:b/>
          <w:bCs/>
          <w:color w:val="000000"/>
          <w:sz w:val="36"/>
          <w:szCs w:val="36"/>
        </w:rPr>
        <w:t xml:space="preserve"> </w:t>
      </w:r>
      <w:r>
        <w:rPr>
          <w:rFonts w:ascii="宋体" w:hAnsi="宋体" w:eastAsia="宋体"/>
          <w:b/>
          <w:bCs/>
          <w:color w:val="000000"/>
          <w:sz w:val="36"/>
          <w:szCs w:val="36"/>
        </w:rPr>
        <w:t>（12月14日—12月18日）</w:t>
      </w:r>
    </w:p>
    <w:p>
      <w:pPr>
        <w:spacing w:before="0" w:after="0" w:line="240" w:lineRule="auto"/>
        <w:jc w:val="both"/>
        <w:rPr>
          <w:rFonts w:ascii="宋体" w:hAnsi="宋体" w:eastAsia="宋体"/>
          <w:color w:val="000000"/>
          <w:sz w:val="21"/>
          <w:szCs w:val="21"/>
        </w:rPr>
      </w:pPr>
      <w:r>
        <w:rPr>
          <w:rFonts w:ascii="宋体" w:hAnsi="宋体" w:eastAsia="宋体"/>
          <w:b/>
          <w:bCs/>
          <w:color w:val="000000"/>
          <w:sz w:val="24"/>
          <w:szCs w:val="24"/>
        </w:rPr>
        <w:t xml:space="preserve">教育主题：着装整洁仪表美 加强锻炼健身心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65"/>
        <w:gridCol w:w="1980"/>
        <w:gridCol w:w="4155"/>
        <w:gridCol w:w="1575"/>
        <w:gridCol w:w="18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3345" w:type="dxa"/>
            <w:gridSpan w:val="2"/>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jc w:val="center"/>
              <w:rPr>
                <w:rFonts w:ascii="宋体" w:hAnsi="宋体" w:eastAsia="宋体"/>
                <w:b/>
                <w:bCs/>
                <w:color w:val="000000"/>
                <w:sz w:val="24"/>
                <w:szCs w:val="24"/>
              </w:rPr>
            </w:pPr>
            <w:r>
              <w:rPr>
                <w:rFonts w:ascii="宋体" w:hAnsi="宋体" w:eastAsia="宋体"/>
                <w:b/>
                <w:bCs/>
                <w:color w:val="000000"/>
                <w:sz w:val="24"/>
                <w:szCs w:val="24"/>
              </w:rPr>
              <w:t>具</w:t>
            </w:r>
            <w:r>
              <w:rPr>
                <w:rFonts w:ascii="Calibri" w:hAnsi="Calibri" w:eastAsia="Calibri"/>
                <w:b/>
                <w:bCs/>
                <w:color w:val="000000"/>
                <w:sz w:val="24"/>
                <w:szCs w:val="24"/>
              </w:rPr>
              <w:t xml:space="preserve">  </w:t>
            </w:r>
            <w:r>
              <w:rPr>
                <w:rFonts w:ascii="宋体" w:hAnsi="宋体" w:eastAsia="宋体"/>
                <w:b/>
                <w:bCs/>
                <w:color w:val="000000"/>
                <w:sz w:val="24"/>
                <w:szCs w:val="24"/>
              </w:rPr>
              <w:t>体</w:t>
            </w:r>
            <w:r>
              <w:rPr>
                <w:rFonts w:ascii="Calibri" w:hAnsi="Calibri" w:eastAsia="Calibri"/>
                <w:b/>
                <w:bCs/>
                <w:color w:val="000000"/>
                <w:sz w:val="24"/>
                <w:szCs w:val="24"/>
              </w:rPr>
              <w:t xml:space="preserve">  </w:t>
            </w:r>
            <w:r>
              <w:rPr>
                <w:rFonts w:ascii="宋体" w:hAnsi="宋体" w:eastAsia="宋体"/>
                <w:b/>
                <w:bCs/>
                <w:color w:val="000000"/>
                <w:sz w:val="24"/>
                <w:szCs w:val="24"/>
              </w:rPr>
              <w:t>时</w:t>
            </w:r>
            <w:r>
              <w:rPr>
                <w:rFonts w:ascii="Calibri" w:hAnsi="Calibri" w:eastAsia="Calibri"/>
                <w:b/>
                <w:bCs/>
                <w:color w:val="000000"/>
                <w:sz w:val="24"/>
                <w:szCs w:val="24"/>
              </w:rPr>
              <w:t xml:space="preserve">  </w:t>
            </w:r>
            <w:r>
              <w:rPr>
                <w:rFonts w:ascii="宋体" w:hAnsi="宋体" w:eastAsia="宋体"/>
                <w:b/>
                <w:bCs/>
                <w:color w:val="000000"/>
                <w:sz w:val="24"/>
                <w:szCs w:val="24"/>
              </w:rPr>
              <w:t>间</w:t>
            </w:r>
          </w:p>
        </w:tc>
        <w:tc>
          <w:tcPr>
            <w:tcW w:w="4155"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jc w:val="center"/>
              <w:rPr>
                <w:rFonts w:ascii="宋体" w:hAnsi="宋体" w:eastAsia="宋体"/>
                <w:b/>
                <w:bCs/>
                <w:color w:val="000000"/>
                <w:sz w:val="24"/>
                <w:szCs w:val="24"/>
              </w:rPr>
            </w:pPr>
            <w:r>
              <w:rPr>
                <w:rFonts w:ascii="宋体" w:hAnsi="宋体" w:eastAsia="宋体"/>
                <w:b/>
                <w:bCs/>
                <w:color w:val="000000"/>
                <w:sz w:val="24"/>
                <w:szCs w:val="24"/>
              </w:rPr>
              <w:t>工</w:t>
            </w:r>
            <w:r>
              <w:rPr>
                <w:rFonts w:ascii="Calibri" w:hAnsi="Calibri" w:eastAsia="Calibri"/>
                <w:b/>
                <w:bCs/>
                <w:color w:val="000000"/>
                <w:sz w:val="24"/>
                <w:szCs w:val="24"/>
              </w:rPr>
              <w:t xml:space="preserve">   </w:t>
            </w:r>
            <w:r>
              <w:rPr>
                <w:rFonts w:ascii="宋体" w:hAnsi="宋体" w:eastAsia="宋体"/>
                <w:b/>
                <w:bCs/>
                <w:color w:val="000000"/>
                <w:sz w:val="24"/>
                <w:szCs w:val="24"/>
              </w:rPr>
              <w:t>作</w:t>
            </w:r>
            <w:r>
              <w:rPr>
                <w:rFonts w:ascii="Calibri" w:hAnsi="Calibri" w:eastAsia="Calibri"/>
                <w:b/>
                <w:bCs/>
                <w:color w:val="000000"/>
                <w:sz w:val="24"/>
                <w:szCs w:val="24"/>
              </w:rPr>
              <w:t xml:space="preserve">   </w:t>
            </w:r>
            <w:r>
              <w:rPr>
                <w:rFonts w:ascii="宋体" w:hAnsi="宋体" w:eastAsia="宋体"/>
                <w:b/>
                <w:bCs/>
                <w:color w:val="000000"/>
                <w:sz w:val="24"/>
                <w:szCs w:val="24"/>
              </w:rPr>
              <w:t>内</w:t>
            </w:r>
            <w:r>
              <w:rPr>
                <w:rFonts w:ascii="Calibri" w:hAnsi="Calibri" w:eastAsia="Calibri"/>
                <w:b/>
                <w:bCs/>
                <w:color w:val="000000"/>
                <w:sz w:val="24"/>
                <w:szCs w:val="24"/>
              </w:rPr>
              <w:t xml:space="preserve">   </w:t>
            </w:r>
            <w:r>
              <w:rPr>
                <w:rFonts w:ascii="宋体" w:hAnsi="宋体" w:eastAsia="宋体"/>
                <w:b/>
                <w:bCs/>
                <w:color w:val="000000"/>
                <w:sz w:val="24"/>
                <w:szCs w:val="24"/>
              </w:rPr>
              <w:t>容</w:t>
            </w:r>
          </w:p>
        </w:tc>
        <w:tc>
          <w:tcPr>
            <w:tcW w:w="1575"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jc w:val="center"/>
              <w:rPr>
                <w:rFonts w:ascii="宋体" w:hAnsi="宋体" w:eastAsia="宋体"/>
                <w:b/>
                <w:bCs/>
                <w:color w:val="000000"/>
                <w:sz w:val="24"/>
                <w:szCs w:val="24"/>
              </w:rPr>
            </w:pPr>
            <w:r>
              <w:rPr>
                <w:rFonts w:ascii="宋体" w:hAnsi="宋体" w:eastAsia="宋体"/>
                <w:b/>
                <w:bCs/>
                <w:color w:val="000000"/>
                <w:sz w:val="24"/>
                <w:szCs w:val="24"/>
              </w:rPr>
              <w:t>工</w:t>
            </w:r>
            <w:r>
              <w:rPr>
                <w:rFonts w:ascii="Calibri" w:hAnsi="Calibri" w:eastAsia="Calibri"/>
                <w:b/>
                <w:bCs/>
                <w:color w:val="000000"/>
                <w:sz w:val="24"/>
                <w:szCs w:val="24"/>
              </w:rPr>
              <w:t xml:space="preserve"> </w:t>
            </w:r>
            <w:r>
              <w:rPr>
                <w:rFonts w:ascii="宋体" w:hAnsi="宋体" w:eastAsia="宋体"/>
                <w:b/>
                <w:bCs/>
                <w:color w:val="000000"/>
                <w:sz w:val="24"/>
                <w:szCs w:val="24"/>
              </w:rPr>
              <w:t>作</w:t>
            </w:r>
            <w:r>
              <w:rPr>
                <w:rFonts w:ascii="Calibri" w:hAnsi="Calibri" w:eastAsia="Calibri"/>
                <w:b/>
                <w:bCs/>
                <w:color w:val="000000"/>
                <w:sz w:val="24"/>
                <w:szCs w:val="24"/>
              </w:rPr>
              <w:t xml:space="preserve"> </w:t>
            </w:r>
            <w:r>
              <w:rPr>
                <w:rFonts w:ascii="宋体" w:hAnsi="宋体" w:eastAsia="宋体"/>
                <w:b/>
                <w:bCs/>
                <w:color w:val="000000"/>
                <w:sz w:val="24"/>
                <w:szCs w:val="24"/>
              </w:rPr>
              <w:t>地</w:t>
            </w:r>
            <w:r>
              <w:rPr>
                <w:rFonts w:ascii="Calibri" w:hAnsi="Calibri" w:eastAsia="Calibri"/>
                <w:b/>
                <w:bCs/>
                <w:color w:val="000000"/>
                <w:sz w:val="24"/>
                <w:szCs w:val="24"/>
              </w:rPr>
              <w:t xml:space="preserve"> </w:t>
            </w:r>
            <w:r>
              <w:rPr>
                <w:rFonts w:ascii="宋体" w:hAnsi="宋体" w:eastAsia="宋体"/>
                <w:b/>
                <w:bCs/>
                <w:color w:val="000000"/>
                <w:sz w:val="24"/>
                <w:szCs w:val="24"/>
              </w:rPr>
              <w:t>点</w:t>
            </w:r>
          </w:p>
        </w:tc>
        <w:tc>
          <w:tcPr>
            <w:tcW w:w="1800"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jc w:val="center"/>
              <w:rPr>
                <w:rFonts w:ascii="宋体" w:hAnsi="宋体" w:eastAsia="宋体"/>
                <w:b/>
                <w:bCs/>
                <w:color w:val="000000"/>
                <w:sz w:val="24"/>
                <w:szCs w:val="24"/>
              </w:rPr>
            </w:pPr>
            <w:r>
              <w:rPr>
                <w:rFonts w:ascii="宋体" w:hAnsi="宋体" w:eastAsia="宋体"/>
                <w:b/>
                <w:bCs/>
                <w:color w:val="000000"/>
                <w:sz w:val="24"/>
                <w:szCs w:val="24"/>
              </w:rPr>
              <w:t>责</w:t>
            </w:r>
            <w:r>
              <w:rPr>
                <w:rFonts w:ascii="Calibri" w:hAnsi="Calibri" w:eastAsia="Calibri"/>
                <w:b/>
                <w:bCs/>
                <w:color w:val="000000"/>
                <w:sz w:val="24"/>
                <w:szCs w:val="24"/>
              </w:rPr>
              <w:t xml:space="preserve"> </w:t>
            </w:r>
            <w:r>
              <w:rPr>
                <w:rFonts w:ascii="宋体" w:hAnsi="宋体" w:eastAsia="宋体"/>
                <w:b/>
                <w:bCs/>
                <w:color w:val="000000"/>
                <w:sz w:val="24"/>
                <w:szCs w:val="24"/>
              </w:rPr>
              <w:t>任</w:t>
            </w:r>
            <w:r>
              <w:rPr>
                <w:rFonts w:ascii="Calibri" w:hAnsi="Calibri" w:eastAsia="Calibri"/>
                <w:b/>
                <w:bCs/>
                <w:color w:val="000000"/>
                <w:sz w:val="24"/>
                <w:szCs w:val="24"/>
              </w:rPr>
              <w:t xml:space="preserve"> </w:t>
            </w:r>
            <w:r>
              <w:rPr>
                <w:rFonts w:ascii="宋体" w:hAnsi="宋体" w:eastAsia="宋体"/>
                <w:b/>
                <w:bCs/>
                <w:color w:val="000000"/>
                <w:sz w:val="24"/>
                <w:szCs w:val="24"/>
              </w:rPr>
              <w:t>部</w:t>
            </w:r>
            <w:r>
              <w:rPr>
                <w:rFonts w:ascii="Calibri" w:hAnsi="Calibri" w:eastAsia="Calibri"/>
                <w:b/>
                <w:bCs/>
                <w:color w:val="000000"/>
                <w:sz w:val="24"/>
                <w:szCs w:val="24"/>
              </w:rPr>
              <w:t xml:space="preserve"> </w:t>
            </w:r>
            <w:r>
              <w:rPr>
                <w:rFonts w:ascii="宋体" w:hAnsi="宋体" w:eastAsia="宋体"/>
                <w:b/>
                <w:bCs/>
                <w:color w:val="000000"/>
                <w:sz w:val="24"/>
                <w:szCs w:val="24"/>
              </w:rPr>
              <w:t>门</w:t>
            </w:r>
          </w:p>
        </w:tc>
        <w:tc>
          <w:tcPr>
            <w:tcW w:w="3060"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jc w:val="center"/>
              <w:rPr>
                <w:rFonts w:ascii="宋体" w:hAnsi="宋体" w:eastAsia="宋体"/>
                <w:b/>
                <w:bCs/>
                <w:color w:val="000000"/>
                <w:sz w:val="24"/>
                <w:szCs w:val="24"/>
              </w:rPr>
            </w:pPr>
            <w:r>
              <w:rPr>
                <w:rFonts w:ascii="宋体" w:hAnsi="宋体" w:eastAsia="宋体"/>
                <w:b/>
                <w:bCs/>
                <w:color w:val="000000"/>
                <w:sz w:val="24"/>
                <w:szCs w:val="24"/>
              </w:rPr>
              <w:t>责</w:t>
            </w:r>
            <w:r>
              <w:rPr>
                <w:rFonts w:ascii="Calibri" w:hAnsi="Calibri" w:eastAsia="Calibri"/>
                <w:b/>
                <w:bCs/>
                <w:color w:val="000000"/>
                <w:sz w:val="24"/>
                <w:szCs w:val="24"/>
              </w:rPr>
              <w:t xml:space="preserve"> </w:t>
            </w:r>
            <w:r>
              <w:rPr>
                <w:rFonts w:ascii="宋体" w:hAnsi="宋体" w:eastAsia="宋体"/>
                <w:b/>
                <w:bCs/>
                <w:color w:val="000000"/>
                <w:sz w:val="24"/>
                <w:szCs w:val="24"/>
              </w:rPr>
              <w:t>任</w:t>
            </w:r>
            <w:r>
              <w:rPr>
                <w:rFonts w:ascii="Calibri" w:hAnsi="Calibri" w:eastAsia="Calibri"/>
                <w:b/>
                <w:bCs/>
                <w:color w:val="000000"/>
                <w:sz w:val="24"/>
                <w:szCs w:val="24"/>
              </w:rPr>
              <w:t xml:space="preserve"> </w:t>
            </w:r>
            <w:r>
              <w:rPr>
                <w:rFonts w:ascii="宋体" w:hAnsi="宋体" w:eastAsia="宋体"/>
                <w:b/>
                <w:bCs/>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jc w:val="both"/>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29"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4"/>
                <w:szCs w:val="24"/>
              </w:rPr>
            </w:pPr>
          </w:p>
          <w:p>
            <w:pPr>
              <w:spacing w:before="0" w:after="0" w:line="240" w:lineRule="auto"/>
              <w:jc w:val="both"/>
              <w:rPr>
                <w:rFonts w:ascii="宋体" w:hAnsi="宋体" w:eastAsia="宋体"/>
                <w:b/>
                <w:bCs/>
                <w:color w:val="000000"/>
                <w:sz w:val="24"/>
                <w:szCs w:val="24"/>
              </w:rPr>
            </w:pPr>
            <w:r>
              <w:rPr>
                <w:rFonts w:ascii="宋体" w:hAnsi="宋体" w:eastAsia="宋体"/>
                <w:b/>
                <w:bCs/>
                <w:color w:val="000000"/>
                <w:sz w:val="24"/>
                <w:szCs w:val="24"/>
              </w:rPr>
              <w:t>12月14日</w:t>
            </w:r>
          </w:p>
          <w:p>
            <w:pPr>
              <w:spacing w:before="0" w:after="0" w:line="240" w:lineRule="auto"/>
              <w:jc w:val="center"/>
              <w:rPr>
                <w:rFonts w:ascii="宋体" w:hAnsi="宋体" w:eastAsia="宋体"/>
                <w:b/>
                <w:bCs/>
                <w:color w:val="000000"/>
                <w:sz w:val="24"/>
                <w:szCs w:val="24"/>
              </w:rPr>
            </w:pPr>
            <w:r>
              <w:rPr>
                <w:rFonts w:ascii="宋体" w:hAnsi="宋体" w:eastAsia="宋体"/>
                <w:b/>
                <w:bCs/>
                <w:color w:val="000000"/>
                <w:sz w:val="24"/>
                <w:szCs w:val="24"/>
              </w:rPr>
              <w:t>（周一）</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大课间</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升旗仪式</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星星鸟剧场及各班教室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仲桃 范志雨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本周</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教师公共科目课时认定录入（具体见群通知）</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教师发展中心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全体在编、聘用制教师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中午</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全校大扫除</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全校</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行政办</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全体师生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下午1：00</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spacing w:val="0"/>
                <w:kern w:val="2"/>
                <w:sz w:val="21"/>
                <w:szCs w:val="21"/>
                <w:lang w:val="en-US" w:eastAsia="zh-CN" w:bidi="ar-SA"/>
              </w:rPr>
            </w:pPr>
            <w:r>
              <w:rPr>
                <w:rFonts w:ascii="宋体" w:hAnsi="宋体" w:eastAsia="宋体"/>
                <w:color w:val="000000"/>
                <w:spacing w:val="0"/>
                <w:sz w:val="21"/>
                <w:szCs w:val="21"/>
              </w:rPr>
              <w:t>区艺术机考专题培训会议</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龙虎塘第二实验小学</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孙伟琴、顾茹玉、万英华、谢子翔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下午1:00-4:30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“新基础教育”语文学科阶段性成果展示</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新桥实验小学</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左雅、谈玲琪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4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下午4：00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学校环境卫生及文化布置例行检查</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全校</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行政办</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全体行政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1"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12月13日至</w:t>
            </w:r>
          </w:p>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12月17日</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pacing w:val="0"/>
                <w:sz w:val="21"/>
                <w:szCs w:val="21"/>
              </w:rPr>
            </w:pPr>
            <w:r>
              <w:rPr>
                <w:rFonts w:ascii="宋体" w:hAnsi="宋体" w:eastAsia="宋体"/>
                <w:color w:val="000000"/>
                <w:spacing w:val="0"/>
                <w:sz w:val="21"/>
                <w:szCs w:val="21"/>
              </w:rPr>
              <w:t>省乡村义务教育领军教师培</w:t>
            </w:r>
          </w:p>
          <w:p>
            <w:pPr>
              <w:snapToGrid w:val="0"/>
              <w:spacing w:before="0" w:after="0" w:line="240" w:lineRule="auto"/>
              <w:jc w:val="both"/>
              <w:rPr>
                <w:rFonts w:ascii="宋体" w:hAnsi="宋体" w:eastAsia="宋体"/>
                <w:color w:val="000000"/>
                <w:sz w:val="21"/>
                <w:szCs w:val="21"/>
              </w:rPr>
            </w:pPr>
            <w:r>
              <w:rPr>
                <w:rFonts w:ascii="宋体" w:hAnsi="宋体" w:eastAsia="宋体"/>
                <w:color w:val="000000"/>
                <w:spacing w:val="0"/>
                <w:sz w:val="21"/>
                <w:szCs w:val="21"/>
              </w:rPr>
              <w:t>养百人计划第二次集中培训</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熊猫金陵酒店</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刘琴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7"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45"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b/>
                <w:bCs/>
                <w:color w:val="000000"/>
                <w:sz w:val="24"/>
                <w:szCs w:val="24"/>
              </w:rPr>
            </w:pPr>
            <w:r>
              <w:rPr>
                <w:rFonts w:ascii="宋体" w:hAnsi="宋体" w:eastAsia="宋体"/>
                <w:b/>
                <w:bCs/>
                <w:color w:val="000000"/>
                <w:sz w:val="24"/>
                <w:szCs w:val="24"/>
              </w:rPr>
              <w:t>12月15日</w:t>
            </w:r>
          </w:p>
          <w:p>
            <w:pPr>
              <w:spacing w:before="0" w:after="0" w:line="240" w:lineRule="auto"/>
              <w:jc w:val="center"/>
              <w:rPr>
                <w:rFonts w:ascii="宋体" w:hAnsi="宋体" w:eastAsia="宋体"/>
                <w:b/>
                <w:bCs/>
                <w:color w:val="000000"/>
                <w:sz w:val="24"/>
                <w:szCs w:val="24"/>
              </w:rPr>
            </w:pPr>
            <w:r>
              <w:rPr>
                <w:rFonts w:ascii="宋体" w:hAnsi="宋体" w:eastAsia="宋体"/>
                <w:b/>
                <w:bCs/>
                <w:color w:val="000000"/>
                <w:sz w:val="24"/>
                <w:szCs w:val="24"/>
              </w:rPr>
              <w:t>（周二）</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上午8:40开始</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吴永军教授来校指导活动8（具体见通知）</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会议室 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教师发展中心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1"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kern w:val="2"/>
                <w:sz w:val="21"/>
                <w:szCs w:val="21"/>
              </w:rPr>
            </w:pPr>
            <w:r>
              <w:rPr>
                <w:rFonts w:ascii="宋体" w:hAnsi="宋体" w:eastAsia="宋体"/>
                <w:color w:val="000000"/>
                <w:kern w:val="2"/>
                <w:sz w:val="21"/>
                <w:szCs w:val="21"/>
              </w:rPr>
              <w:t>下午2:00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kern w:val="2"/>
                <w:sz w:val="21"/>
                <w:szCs w:val="21"/>
              </w:rPr>
            </w:pPr>
            <w:r>
              <w:rPr>
                <w:rFonts w:ascii="宋体" w:hAnsi="宋体" w:eastAsia="宋体"/>
                <w:color w:val="000000"/>
                <w:kern w:val="2"/>
                <w:sz w:val="21"/>
                <w:szCs w:val="21"/>
              </w:rPr>
              <w:t>新北区教育系统学习贯彻党的十九届五中全会精神宣讲会暨组织收看师德师风建设工作推进会</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kern w:val="2"/>
                <w:sz w:val="21"/>
                <w:szCs w:val="21"/>
              </w:rPr>
            </w:pPr>
            <w:r>
              <w:rPr>
                <w:rFonts w:ascii="宋体" w:hAnsi="宋体" w:eastAsia="宋体"/>
                <w:color w:val="000000"/>
                <w:kern w:val="2"/>
                <w:sz w:val="21"/>
                <w:szCs w:val="21"/>
              </w:rPr>
              <w:t>星星鸟剧场</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kern w:val="2"/>
                <w:sz w:val="21"/>
                <w:szCs w:val="21"/>
              </w:rPr>
            </w:pPr>
            <w:r>
              <w:rPr>
                <w:rFonts w:ascii="宋体" w:hAnsi="宋体" w:eastAsia="宋体"/>
                <w:color w:val="000000"/>
                <w:kern w:val="2"/>
                <w:sz w:val="21"/>
                <w:szCs w:val="21"/>
              </w:rPr>
              <w:t>校长室</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kern w:val="2"/>
                <w:sz w:val="21"/>
                <w:szCs w:val="21"/>
              </w:rPr>
            </w:pPr>
            <w:r>
              <w:rPr>
                <w:rFonts w:ascii="宋体" w:hAnsi="宋体" w:eastAsia="宋体"/>
                <w:color w:val="000000"/>
                <w:kern w:val="2"/>
                <w:sz w:val="21"/>
                <w:szCs w:val="21"/>
              </w:rPr>
              <w:t>韩燕清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全天</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上交《学校劳动实践教育方案》</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网络</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仲桃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准备“江苏省智慧示范学校”答辩</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校长室</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韩燕清、顾俐、韩绪丽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37"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jc w:val="both"/>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25" w:hRule="atLeast"/>
        </w:trPr>
        <w:tc>
          <w:tcPr>
            <w:tcW w:w="1365" w:type="dxa"/>
            <w:vMerge w:val="restart"/>
            <w:tcBorders>
              <w:top w:val="single" w:color="000000" w:sz="8" w:space="0"/>
              <w:left w:val="single" w:color="000000" w:sz="8" w:space="0"/>
              <w:right w:val="single" w:color="000000" w:sz="8" w:space="0"/>
            </w:tcBorders>
            <w:vAlign w:val="top"/>
          </w:tcPr>
          <w:p>
            <w:pPr>
              <w:spacing w:before="0" w:after="0" w:line="240" w:lineRule="auto"/>
              <w:jc w:val="both"/>
              <w:rPr>
                <w:rFonts w:ascii="宋体" w:hAnsi="宋体" w:eastAsia="宋体"/>
                <w:b/>
                <w:bCs/>
                <w:color w:val="000000"/>
                <w:sz w:val="24"/>
                <w:szCs w:val="24"/>
              </w:rPr>
            </w:pPr>
            <w:r>
              <w:rPr>
                <w:rFonts w:ascii="宋体" w:hAnsi="宋体" w:eastAsia="宋体"/>
                <w:b/>
                <w:bCs/>
                <w:color w:val="000000"/>
                <w:sz w:val="24"/>
                <w:szCs w:val="24"/>
              </w:rPr>
              <w:t>12月16日</w:t>
            </w:r>
          </w:p>
          <w:p>
            <w:pPr>
              <w:spacing w:before="0" w:after="0" w:line="240" w:lineRule="auto"/>
              <w:jc w:val="center"/>
              <w:rPr>
                <w:rFonts w:ascii="宋体" w:hAnsi="宋体" w:eastAsia="宋体"/>
                <w:b/>
                <w:bCs/>
                <w:color w:val="000000"/>
                <w:sz w:val="24"/>
                <w:szCs w:val="24"/>
              </w:rPr>
            </w:pPr>
            <w:r>
              <w:rPr>
                <w:rFonts w:ascii="宋体" w:hAnsi="宋体" w:eastAsia="宋体"/>
                <w:b/>
                <w:bCs/>
                <w:color w:val="000000"/>
                <w:sz w:val="24"/>
                <w:szCs w:val="24"/>
              </w:rPr>
              <w:t>（周三）</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上午8：00—11:00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新北区小学美术培育室暨全区美术教研活动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全域教室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全体美术教师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9" w:hRule="atLeast"/>
        </w:trPr>
        <w:tc>
          <w:tcPr>
            <w:tcW w:w="1365" w:type="dxa"/>
            <w:vMerge w:val="continue"/>
            <w:tcBorders>
              <w:left w:val="single" w:color="000000" w:sz="8" w:space="0"/>
              <w:right w:val="single" w:color="000000" w:sz="8" w:space="0"/>
            </w:tcBorders>
            <w:vAlign w:val="top"/>
          </w:tcPr>
          <w:p>
            <w:pPr>
              <w:spacing w:before="0" w:after="0" w:line="240" w:lineRule="auto"/>
              <w:jc w:val="center"/>
              <w:rPr>
                <w:rFonts w:ascii="宋体" w:hAnsi="宋体" w:eastAsia="宋体"/>
                <w:b/>
                <w:bCs/>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下午1：10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一年级半日开放活动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各班教室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孙伟琴、宗红芬、仲桃、一年级全体教师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5" w:hRule="atLeast"/>
        </w:trPr>
        <w:tc>
          <w:tcPr>
            <w:tcW w:w="1365" w:type="dxa"/>
            <w:vMerge w:val="continue"/>
            <w:tcBorders>
              <w:left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下午1:30——4:00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姜明红名师工作室第二次活动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全域教室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江燕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85" w:hRule="atLeast"/>
        </w:trPr>
        <w:tc>
          <w:tcPr>
            <w:tcW w:w="1365" w:type="dxa"/>
            <w:vMerge w:val="continue"/>
            <w:tcBorders>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下午</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hint="eastAsia" w:ascii="宋体" w:hAnsi="宋体" w:eastAsia="宋体" w:cstheme="minorBidi"/>
                <w:color w:val="000000"/>
                <w:kern w:val="2"/>
                <w:sz w:val="21"/>
                <w:szCs w:val="21"/>
                <w:lang w:val="en-US" w:eastAsia="zh-CN" w:bidi="ar-SA"/>
              </w:rPr>
            </w:pPr>
            <w:r>
              <w:rPr>
                <w:rFonts w:ascii="宋体" w:hAnsi="宋体" w:eastAsia="宋体"/>
                <w:color w:val="000000"/>
                <w:sz w:val="21"/>
                <w:szCs w:val="21"/>
              </w:rPr>
              <w:t>五年级青春期教育团辅活动</w:t>
            </w:r>
            <w:r>
              <w:rPr>
                <w:rFonts w:hint="eastAsia" w:ascii="宋体" w:hAnsi="宋体" w:eastAsia="宋体"/>
                <w:color w:val="000000"/>
                <w:sz w:val="21"/>
                <w:szCs w:val="21"/>
                <w:lang w:eastAsia="zh-CN"/>
              </w:rPr>
              <w:t>（具体见通知）</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hint="eastAsia" w:ascii="宋体" w:hAnsi="宋体" w:eastAsia="宋体" w:cstheme="minorBidi"/>
                <w:color w:val="000000"/>
                <w:kern w:val="2"/>
                <w:sz w:val="21"/>
                <w:szCs w:val="21"/>
                <w:lang w:val="en-US" w:eastAsia="zh-CN" w:bidi="ar-SA"/>
              </w:rPr>
              <w:t>星星鸟剧场</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stheme="minorBidi"/>
                <w:color w:val="000000"/>
                <w:kern w:val="2"/>
                <w:sz w:val="21"/>
                <w:szCs w:val="21"/>
                <w:lang w:val="en-US" w:eastAsia="zh-CN" w:bidi="ar-SA"/>
              </w:rPr>
            </w:pPr>
            <w:r>
              <w:rPr>
                <w:rFonts w:hint="eastAsia" w:ascii="宋体" w:hAnsi="宋体" w:eastAsia="宋体" w:cstheme="minorBidi"/>
                <w:color w:val="000000"/>
                <w:kern w:val="2"/>
                <w:sz w:val="21"/>
                <w:szCs w:val="21"/>
                <w:lang w:val="en-US" w:eastAsia="zh-CN" w:bidi="ar-SA"/>
              </w:rPr>
              <w:t>五年级级部</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hint="default" w:ascii="宋体" w:hAnsi="宋体" w:eastAsia="宋体" w:cstheme="minorBidi"/>
                <w:color w:val="000000"/>
                <w:kern w:val="2"/>
                <w:sz w:val="21"/>
                <w:szCs w:val="21"/>
                <w:lang w:val="en-US" w:eastAsia="zh-CN" w:bidi="ar-SA"/>
              </w:rPr>
            </w:pPr>
            <w:r>
              <w:rPr>
                <w:rFonts w:hint="eastAsia" w:ascii="宋体" w:hAnsi="宋体" w:eastAsia="宋体" w:cstheme="minorBidi"/>
                <w:color w:val="000000"/>
                <w:kern w:val="2"/>
                <w:sz w:val="21"/>
                <w:szCs w:val="21"/>
                <w:lang w:val="en-US" w:eastAsia="zh-CN" w:bidi="ar-SA"/>
              </w:rPr>
              <w:t>宋佳妮 全体五年级班主任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7"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jc w:val="both"/>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b/>
                <w:bCs/>
                <w:color w:val="000000"/>
                <w:sz w:val="24"/>
                <w:szCs w:val="24"/>
              </w:rPr>
            </w:pPr>
            <w:r>
              <w:rPr>
                <w:rFonts w:ascii="宋体" w:hAnsi="宋体" w:eastAsia="宋体"/>
                <w:b/>
                <w:bCs/>
                <w:color w:val="000000"/>
                <w:sz w:val="24"/>
                <w:szCs w:val="24"/>
              </w:rPr>
              <w:t>12月17日</w:t>
            </w:r>
          </w:p>
          <w:p>
            <w:pPr>
              <w:spacing w:before="0" w:after="0" w:line="240" w:lineRule="auto"/>
              <w:jc w:val="both"/>
              <w:rPr>
                <w:rFonts w:ascii="宋体" w:hAnsi="宋体" w:eastAsia="宋体"/>
                <w:b/>
                <w:bCs/>
                <w:color w:val="000000"/>
                <w:sz w:val="24"/>
                <w:szCs w:val="24"/>
              </w:rPr>
            </w:pPr>
            <w:r>
              <w:rPr>
                <w:rFonts w:ascii="宋体" w:hAnsi="宋体" w:eastAsia="宋体"/>
                <w:b/>
                <w:bCs/>
                <w:color w:val="000000"/>
                <w:sz w:val="24"/>
                <w:szCs w:val="24"/>
              </w:rPr>
              <w:t>（周四）</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下午1:00-4:30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许嫣娜乡村骨干教师培育站活动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横林实验小学</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仲桃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b/>
                <w:bCs/>
                <w:color w:val="000000"/>
                <w:sz w:val="24"/>
                <w:szCs w:val="24"/>
              </w:rPr>
            </w:pPr>
            <w:r>
              <w:rPr>
                <w:rFonts w:ascii="宋体" w:hAnsi="宋体" w:eastAsia="宋体"/>
                <w:b/>
                <w:bCs/>
                <w:color w:val="000000"/>
                <w:sz w:val="24"/>
                <w:szCs w:val="24"/>
              </w:rPr>
              <w:t xml:space="preserve"> </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下午1:00-4:30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薛辉乡村骨干教师培育站第七次活动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薛家实验小学</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江燕、高茹、金珂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center"/>
              <w:rPr>
                <w:rFonts w:ascii="宋体" w:hAnsi="宋体" w:eastAsia="宋体"/>
                <w:color w:val="000000"/>
                <w:sz w:val="24"/>
                <w:szCs w:val="24"/>
              </w:rPr>
            </w:pP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下午1：10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数学组翱翔营活动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全域教室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穆丹、汤叶丹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2"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jc w:val="both"/>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9" w:hRule="atLeast"/>
        </w:trPr>
        <w:tc>
          <w:tcPr>
            <w:tcW w:w="136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b/>
                <w:bCs/>
                <w:color w:val="000000"/>
                <w:sz w:val="24"/>
                <w:szCs w:val="24"/>
              </w:rPr>
            </w:pPr>
            <w:r>
              <w:rPr>
                <w:rFonts w:ascii="宋体" w:hAnsi="宋体" w:eastAsia="宋体"/>
                <w:b/>
                <w:bCs/>
                <w:color w:val="000000"/>
                <w:sz w:val="24"/>
                <w:szCs w:val="24"/>
              </w:rPr>
              <w:t>12月18日</w:t>
            </w:r>
          </w:p>
          <w:p>
            <w:pPr>
              <w:spacing w:before="0" w:after="0" w:line="240" w:lineRule="auto"/>
              <w:jc w:val="both"/>
              <w:rPr>
                <w:rFonts w:ascii="宋体" w:hAnsi="宋体" w:eastAsia="宋体"/>
                <w:b/>
                <w:bCs/>
                <w:color w:val="000000"/>
                <w:sz w:val="24"/>
                <w:szCs w:val="24"/>
              </w:rPr>
            </w:pPr>
            <w:r>
              <w:rPr>
                <w:rFonts w:ascii="宋体" w:hAnsi="宋体" w:eastAsia="宋体"/>
                <w:b/>
                <w:bCs/>
                <w:color w:val="000000"/>
                <w:sz w:val="24"/>
                <w:szCs w:val="24"/>
              </w:rPr>
              <w:t>（周五）</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下午3：00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党员活动之支部党建品牌暨吸收预备党员活动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党建工作室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党支部、校长室</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jc w:val="both"/>
              <w:rPr>
                <w:rFonts w:ascii="宋体" w:hAnsi="宋体" w:eastAsia="宋体"/>
                <w:color w:val="000000"/>
                <w:sz w:val="21"/>
                <w:szCs w:val="21"/>
              </w:rPr>
            </w:pPr>
            <w:r>
              <w:rPr>
                <w:rFonts w:ascii="宋体" w:hAnsi="宋体" w:eastAsia="宋体"/>
                <w:color w:val="000000"/>
                <w:sz w:val="21"/>
                <w:szCs w:val="21"/>
              </w:rPr>
              <w:t>全体党员</w:t>
            </w:r>
          </w:p>
        </w:tc>
      </w:tr>
    </w:tbl>
    <w:p>
      <w:pPr>
        <w:spacing w:before="0" w:after="0" w:line="240" w:lineRule="auto"/>
        <w:ind w:firstLineChars="4200"/>
        <w:jc w:val="both"/>
        <w:rPr>
          <w:rFonts w:ascii="Calibri" w:hAnsi="Calibri" w:eastAsia="Calibri"/>
          <w:b/>
          <w:bCs/>
          <w:color w:val="000000"/>
          <w:sz w:val="24"/>
          <w:szCs w:val="24"/>
        </w:rPr>
      </w:pPr>
      <w:r>
        <w:rPr>
          <w:rFonts w:ascii="宋体" w:hAnsi="宋体" w:eastAsia="宋体"/>
          <w:b/>
          <w:bCs/>
          <w:color w:val="000000"/>
          <w:sz w:val="24"/>
          <w:szCs w:val="24"/>
        </w:rPr>
        <w:t>常州市新北区新桥第二实验小学</w:t>
      </w:r>
      <w:r>
        <w:rPr>
          <w:rFonts w:ascii="Calibri" w:hAnsi="Calibri" w:eastAsia="Calibri"/>
          <w:b/>
          <w:bCs/>
          <w:color w:val="000000"/>
          <w:sz w:val="24"/>
          <w:szCs w:val="24"/>
        </w:rPr>
        <w:t xml:space="preserve">                                                                                               </w:t>
      </w:r>
    </w:p>
    <w:p>
      <w:pPr>
        <w:snapToGrid w:val="0"/>
        <w:spacing w:before="0" w:after="0" w:line="240" w:lineRule="auto"/>
        <w:jc w:val="left"/>
        <w:rPr>
          <w:rFonts w:ascii="微软雅黑" w:hAnsi="微软雅黑" w:eastAsia="微软雅黑"/>
          <w:color w:val="000000"/>
          <w:sz w:val="21"/>
          <w:szCs w:val="21"/>
        </w:rPr>
      </w:pPr>
      <w:r>
        <w:rPr>
          <w:rFonts w:ascii="Calibri" w:hAnsi="Calibri" w:eastAsia="Calibri"/>
          <w:b/>
          <w:bCs/>
          <w:color w:val="000000"/>
          <w:sz w:val="24"/>
          <w:szCs w:val="24"/>
        </w:rPr>
        <w:t>
</w:t>
      </w:r>
    </w:p>
    <w:sectPr>
      <w:pgSz w:w="16838" w:h="11906"/>
      <w:pgMar w:top="851"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3F60AA3"/>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4</TotalTime>
  <ScaleCrop>false</ScaleCrop>
  <LinksUpToDate>false</LinksUpToDate>
  <CharactersWithSpaces>123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蜜儿妈妈</cp:lastModifiedBy>
  <dcterms:modified xsi:type="dcterms:W3CDTF">2020-12-14T01:30:40Z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