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Fonts w:hint="eastAsia" w:ascii="宋体" w:hAnsi="宋体" w:eastAsia="宋体" w:cs="宋体"/>
          <w:b w:val="0"/>
          <w:i w:val="0"/>
          <w:caps w:val="0"/>
          <w:color w:val="313131"/>
          <w:spacing w:val="0"/>
          <w:sz w:val="16"/>
          <w:szCs w:val="16"/>
        </w:rPr>
      </w:pPr>
      <w:r>
        <w:rPr>
          <w:rStyle w:val="7"/>
          <w:rFonts w:ascii="黑体" w:hAnsi="宋体" w:eastAsia="黑体" w:cs="黑体"/>
          <w:i w:val="0"/>
          <w:caps w:val="0"/>
          <w:color w:val="313131"/>
          <w:spacing w:val="0"/>
          <w:sz w:val="34"/>
          <w:szCs w:val="34"/>
          <w:shd w:val="clear" w:fill="FFFFFF"/>
        </w:rPr>
        <w:t>《</w:t>
      </w:r>
      <w:r>
        <w:rPr>
          <w:rStyle w:val="7"/>
          <w:rFonts w:hint="eastAsia" w:ascii="黑体" w:hAnsi="宋体" w:eastAsia="黑体" w:cs="黑体"/>
          <w:i w:val="0"/>
          <w:caps w:val="0"/>
          <w:color w:val="313131"/>
          <w:spacing w:val="0"/>
          <w:sz w:val="34"/>
          <w:szCs w:val="34"/>
          <w:shd w:val="clear" w:fill="FFFFFF"/>
        </w:rPr>
        <w:t>基于互联网+环境下混合式学习的实践研究》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Fonts w:hint="eastAsia" w:ascii="宋体" w:hAnsi="宋体" w:eastAsia="宋体" w:cs="宋体"/>
          <w:b w:val="0"/>
          <w:i w:val="0"/>
          <w:caps w:val="0"/>
          <w:color w:val="313131"/>
          <w:spacing w:val="0"/>
          <w:sz w:val="16"/>
          <w:szCs w:val="16"/>
        </w:rPr>
      </w:pPr>
      <w:r>
        <w:rPr>
          <w:rStyle w:val="7"/>
          <w:rFonts w:hint="eastAsia" w:ascii="黑体" w:hAnsi="宋体" w:eastAsia="黑体" w:cs="黑体"/>
          <w:i w:val="0"/>
          <w:caps w:val="0"/>
          <w:color w:val="313131"/>
          <w:spacing w:val="0"/>
          <w:sz w:val="28"/>
          <w:szCs w:val="28"/>
          <w:shd w:val="clear" w:fill="FFFFFF"/>
        </w:rPr>
        <w:t>课题组学习记录</w:t>
      </w:r>
    </w:p>
    <w:tbl>
      <w:tblPr>
        <w:tblStyle w:val="5"/>
        <w:tblW w:w="8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36"/>
        <w:gridCol w:w="2304"/>
        <w:gridCol w:w="1152"/>
        <w:gridCol w:w="3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123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pPr>
            <w:r>
              <w:rPr>
                <w:rFonts w:hint="eastAsia" w:ascii="宋体" w:hAnsi="宋体" w:eastAsia="宋体" w:cs="宋体"/>
                <w:b w:val="0"/>
                <w:i w:val="0"/>
                <w:caps w:val="0"/>
                <w:color w:val="313131"/>
                <w:spacing w:val="0"/>
                <w:sz w:val="22"/>
                <w:szCs w:val="22"/>
              </w:rPr>
              <w:t>学习时间</w:t>
            </w:r>
          </w:p>
        </w:tc>
        <w:tc>
          <w:tcPr>
            <w:tcW w:w="230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pPr>
            <w:r>
              <w:rPr>
                <w:rFonts w:hint="eastAsia" w:ascii="宋体" w:hAnsi="宋体" w:eastAsia="宋体" w:cs="宋体"/>
                <w:b w:val="0"/>
                <w:i w:val="0"/>
                <w:caps w:val="0"/>
                <w:color w:val="313131"/>
                <w:spacing w:val="0"/>
                <w:sz w:val="22"/>
                <w:szCs w:val="22"/>
                <w:lang w:eastAsia="zh-CN"/>
              </w:rPr>
              <w:t>20</w:t>
            </w:r>
            <w:r>
              <w:rPr>
                <w:rFonts w:hint="eastAsia" w:ascii="宋体" w:hAnsi="宋体" w:eastAsia="宋体" w:cs="宋体"/>
                <w:b w:val="0"/>
                <w:i w:val="0"/>
                <w:caps w:val="0"/>
                <w:color w:val="313131"/>
                <w:spacing w:val="0"/>
                <w:sz w:val="22"/>
                <w:szCs w:val="22"/>
                <w:lang w:val="en-US" w:eastAsia="zh-CN"/>
              </w:rPr>
              <w:t>20</w:t>
            </w:r>
            <w:r>
              <w:rPr>
                <w:rFonts w:hint="eastAsia" w:ascii="宋体" w:hAnsi="宋体" w:eastAsia="宋体" w:cs="宋体"/>
                <w:b w:val="0"/>
                <w:i w:val="0"/>
                <w:caps w:val="0"/>
                <w:color w:val="313131"/>
                <w:spacing w:val="0"/>
                <w:sz w:val="22"/>
                <w:szCs w:val="22"/>
              </w:rPr>
              <w:t>年</w:t>
            </w:r>
            <w:r>
              <w:rPr>
                <w:rFonts w:hint="eastAsia" w:ascii="宋体" w:hAnsi="宋体" w:eastAsia="宋体" w:cs="宋体"/>
                <w:b w:val="0"/>
                <w:i w:val="0"/>
                <w:caps w:val="0"/>
                <w:color w:val="313131"/>
                <w:spacing w:val="0"/>
                <w:sz w:val="22"/>
                <w:szCs w:val="22"/>
                <w:lang w:val="en-US" w:eastAsia="zh-CN"/>
              </w:rPr>
              <w:t>9</w:t>
            </w:r>
            <w:r>
              <w:rPr>
                <w:rFonts w:hint="eastAsia" w:ascii="宋体" w:hAnsi="宋体" w:eastAsia="宋体" w:cs="宋体"/>
                <w:b w:val="0"/>
                <w:i w:val="0"/>
                <w:caps w:val="0"/>
                <w:color w:val="313131"/>
                <w:spacing w:val="0"/>
                <w:sz w:val="22"/>
                <w:szCs w:val="22"/>
              </w:rPr>
              <w:t>月</w:t>
            </w:r>
          </w:p>
        </w:tc>
        <w:tc>
          <w:tcPr>
            <w:tcW w:w="1152"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pPr>
            <w:r>
              <w:rPr>
                <w:rFonts w:hint="eastAsia" w:ascii="宋体" w:hAnsi="宋体" w:eastAsia="宋体" w:cs="宋体"/>
                <w:b w:val="0"/>
                <w:i w:val="0"/>
                <w:caps w:val="0"/>
                <w:color w:val="313131"/>
                <w:spacing w:val="0"/>
                <w:sz w:val="22"/>
                <w:szCs w:val="22"/>
              </w:rPr>
              <w:t>姓名</w:t>
            </w:r>
          </w:p>
        </w:tc>
        <w:tc>
          <w:tcPr>
            <w:tcW w:w="3678"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eastAsiaTheme="minorEastAsia"/>
                <w:lang w:eastAsia="zh-CN"/>
              </w:rPr>
            </w:pPr>
            <w:bookmarkStart w:id="0" w:name="_GoBack"/>
            <w:bookmarkEnd w:id="0"/>
            <w:r>
              <w:rPr>
                <w:rFonts w:hint="eastAsia" w:ascii="宋体" w:hAnsi="宋体" w:eastAsia="宋体" w:cs="宋体"/>
                <w:b w:val="0"/>
                <w:i w:val="0"/>
                <w:caps w:val="0"/>
                <w:color w:val="313131"/>
                <w:spacing w:val="0"/>
                <w:sz w:val="22"/>
                <w:szCs w:val="22"/>
                <w:lang w:val="en-US" w:eastAsia="zh-CN"/>
              </w:rPr>
              <w:t>谢丽芳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23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pPr>
            <w:r>
              <w:rPr>
                <w:rFonts w:hint="eastAsia" w:ascii="宋体" w:hAnsi="宋体" w:eastAsia="宋体" w:cs="宋体"/>
                <w:b w:val="0"/>
                <w:i w:val="0"/>
                <w:caps w:val="0"/>
                <w:color w:val="313131"/>
                <w:spacing w:val="0"/>
                <w:sz w:val="22"/>
                <w:szCs w:val="22"/>
              </w:rPr>
              <w:t>学习内容</w:t>
            </w:r>
          </w:p>
        </w:tc>
        <w:tc>
          <w:tcPr>
            <w:tcW w:w="7134"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textAlignment w:val="auto"/>
              <w:rPr>
                <w:rFonts w:hint="default" w:eastAsiaTheme="minorEastAsia"/>
                <w:lang w:val="en-US" w:eastAsia="zh-CN"/>
              </w:rPr>
            </w:pPr>
            <w:r>
              <w:rPr>
                <w:i w:val="0"/>
                <w:caps w:val="0"/>
                <w:color w:val="313131"/>
                <w:spacing w:val="0"/>
                <w:sz w:val="24"/>
                <w:szCs w:val="24"/>
              </w:rPr>
              <w:t> </w:t>
            </w:r>
            <w:r>
              <w:rPr>
                <w:rFonts w:hint="eastAsia"/>
                <w:sz w:val="24"/>
                <w:szCs w:val="32"/>
              </w:rPr>
              <w:t>在线网页版的点对点连接应用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3" w:hRule="atLeast"/>
        </w:trPr>
        <w:tc>
          <w:tcPr>
            <w:tcW w:w="8370" w:type="dxa"/>
            <w:gridSpan w:val="4"/>
            <w:tcBorders>
              <w:top w:val="nil"/>
              <w:left w:val="single" w:color="auto" w:sz="4" w:space="0"/>
              <w:bottom w:val="single" w:color="auto" w:sz="4" w:space="0"/>
              <w:right w:val="single" w:color="auto" w:sz="4" w:space="0"/>
            </w:tcBorders>
            <w:shd w:val="clear" w:color="auto" w:fill="FFFFFF"/>
            <w:tcMar>
              <w:left w:w="84" w:type="dxa"/>
              <w:right w:w="84"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pPr>
            <w:r>
              <w:rPr>
                <w:rStyle w:val="7"/>
                <w:rFonts w:hint="eastAsia" w:ascii="宋体" w:hAnsi="宋体" w:eastAsia="宋体" w:cs="宋体"/>
                <w:i w:val="0"/>
                <w:caps w:val="0"/>
                <w:color w:val="313131"/>
                <w:spacing w:val="0"/>
                <w:sz w:val="19"/>
                <w:szCs w:val="19"/>
              </w:rPr>
              <w:t>学习心得思考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sz w:val="24"/>
                <w:szCs w:val="32"/>
              </w:rPr>
            </w:pPr>
            <w:r>
              <w:rPr>
                <w:rFonts w:hint="eastAsia"/>
                <w:sz w:val="24"/>
                <w:szCs w:val="32"/>
              </w:rPr>
              <w:t>皮皮直连是一个在线网页版的点对点连接应用，只需要浏览器，可帮助电脑、手机、平板等设备建立端到端的安全直连，用户可以方便快捷的在设备之间进行文件传输、剪贴板同步、屏幕共享、视频会议、可视化交流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sz w:val="24"/>
                <w:szCs w:val="32"/>
              </w:rPr>
            </w:pPr>
            <w:r>
              <w:rPr>
                <w:rFonts w:hint="eastAsia"/>
                <w:sz w:val="24"/>
                <w:szCs w:val="32"/>
              </w:rPr>
              <w:t>怎么使用PPLink?</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sz w:val="24"/>
                <w:szCs w:val="32"/>
              </w:rPr>
            </w:pPr>
            <w:r>
              <w:rPr>
                <w:rFonts w:hint="eastAsia"/>
                <w:sz w:val="24"/>
                <w:szCs w:val="32"/>
              </w:rPr>
              <w:t>待直连的双方均安装符合条件的浏览器，一方打开www.ppzhilian.com，另一方打开前者的直连网址（在前者首页可查看，复制）或扫描前者直连网址的二维码，两端则可以自动建立直连。支持的浏览器：在电脑端，支持最新版本的chrome，firefox，safari，极速360，QQ浏览器等；在手机端，支持最新版的chrome，firefox，safari浏览器，部分支持微信，QQ手机浏览器，360安全浏览器，猎豹手机浏览器，这些浏览器支持文件发送和文字相互发送，但是不支持下载文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sz w:val="24"/>
                <w:szCs w:val="32"/>
              </w:rPr>
            </w:pPr>
            <w:r>
              <w:rPr>
                <w:rFonts w:hint="eastAsia"/>
                <w:sz w:val="24"/>
                <w:szCs w:val="32"/>
              </w:rPr>
              <w:t>单个传送文件的大小限制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sz w:val="24"/>
                <w:szCs w:val="32"/>
              </w:rPr>
            </w:pPr>
            <w:r>
              <w:rPr>
                <w:rFonts w:hint="eastAsia"/>
                <w:sz w:val="24"/>
                <w:szCs w:val="32"/>
              </w:rPr>
              <w:t>单个传输文件大小受接收端浏览器本身的限制。当接收端为最新版chrome、firefox浏览器，在所有设备均没有大小限制；当接收端是在windows系统，除IE浏览器及相应内核，其他最新版浏览器也没有大小限制；当接收端为手机，一般小于手机内存的五分之一（chrome、firefox浏览器除外）；如果传送超大文件，接收端推荐使用Chrome、firefox浏览器，在各平台与系统中不受大小限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sz w:val="24"/>
                <w:szCs w:val="32"/>
              </w:rPr>
            </w:pPr>
            <w:r>
              <w:rPr>
                <w:rFonts w:hint="eastAsia"/>
                <w:sz w:val="24"/>
                <w:szCs w:val="32"/>
              </w:rPr>
              <w:t>特别说明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eastAsiaTheme="minorEastAsia"/>
                <w:sz w:val="24"/>
                <w:szCs w:val="32"/>
                <w:lang w:val="en-US" w:eastAsia="zh-CN"/>
              </w:rPr>
            </w:pPr>
            <w:r>
              <w:rPr>
                <w:rFonts w:hint="eastAsia"/>
                <w:sz w:val="24"/>
                <w:szCs w:val="32"/>
              </w:rPr>
              <w:t>安全性--基于现代浏览器的安全性，又加了点密；每次访问生成新的唯一网址</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eastAsiaTheme="minorEastAsia"/>
                <w:sz w:val="24"/>
                <w:szCs w:val="32"/>
                <w:lang w:val="en-US" w:eastAsia="zh-CN"/>
              </w:rPr>
            </w:pPr>
            <w:r>
              <w:rPr>
                <w:rFonts w:hint="eastAsia"/>
                <w:sz w:val="24"/>
                <w:szCs w:val="32"/>
              </w:rPr>
              <w:t>私密性--初始化和直连模式，数据直达无中转；中继模式，数据分割加密后实时转发，无解析无缓存</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80" w:firstLineChars="200"/>
              <w:textAlignment w:val="auto"/>
              <w:rPr>
                <w:rFonts w:hint="eastAsia" w:eastAsiaTheme="minorEastAsia"/>
                <w:sz w:val="24"/>
                <w:szCs w:val="32"/>
                <w:lang w:val="en-US" w:eastAsia="zh-CN"/>
              </w:rPr>
            </w:pPr>
            <w:r>
              <w:rPr>
                <w:rFonts w:hint="eastAsia"/>
                <w:sz w:val="24"/>
                <w:szCs w:val="32"/>
              </w:rPr>
              <w:t>表现--传输速度及资源占用受浏览器本身技术与能力限制，会随浏览器升级而提升</w:t>
            </w:r>
            <w:r>
              <w:rPr>
                <w:rFonts w:hint="eastAsia"/>
                <w:sz w:val="24"/>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pPr>
            <w:r>
              <w:rPr>
                <w:rFonts w:hint="eastAsia"/>
                <w:sz w:val="24"/>
                <w:szCs w:val="32"/>
              </w:rPr>
              <w:t>　</w:t>
            </w:r>
          </w:p>
        </w:tc>
      </w:tr>
    </w:tbl>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Fonts w:hint="eastAsia" w:ascii="宋体" w:hAnsi="宋体" w:eastAsia="宋体" w:cs="宋体"/>
          <w:b w:val="0"/>
          <w:i w:val="0"/>
          <w:caps w:val="0"/>
          <w:color w:val="313131"/>
          <w:spacing w:val="0"/>
          <w:sz w:val="16"/>
          <w:szCs w:val="16"/>
          <w:shd w:val="clear" w:fill="FFFFFF"/>
        </w:rPr>
      </w:pPr>
      <w:r>
        <w:rPr>
          <w:rFonts w:hint="eastAsia" w:ascii="宋体" w:hAnsi="宋体" w:eastAsia="宋体" w:cs="宋体"/>
          <w:b w:val="0"/>
          <w:i w:val="0"/>
          <w:caps w:val="0"/>
          <w:color w:val="313131"/>
          <w:spacing w:val="0"/>
          <w:sz w:val="16"/>
          <w:szCs w:val="16"/>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Style w:val="7"/>
          <w:rFonts w:ascii="黑体" w:hAnsi="宋体" w:eastAsia="黑体" w:cs="黑体"/>
          <w:i w:val="0"/>
          <w:caps w:val="0"/>
          <w:color w:val="313131"/>
          <w:spacing w:val="0"/>
          <w:sz w:val="34"/>
          <w:szCs w:val="3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Style w:val="7"/>
          <w:rFonts w:ascii="黑体" w:hAnsi="宋体" w:eastAsia="黑体" w:cs="黑体"/>
          <w:i w:val="0"/>
          <w:caps w:val="0"/>
          <w:color w:val="313131"/>
          <w:spacing w:val="0"/>
          <w:sz w:val="34"/>
          <w:szCs w:val="3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Fonts w:hint="eastAsia" w:ascii="宋体" w:hAnsi="宋体" w:eastAsia="宋体" w:cs="宋体"/>
          <w:b w:val="0"/>
          <w:i w:val="0"/>
          <w:caps w:val="0"/>
          <w:color w:val="313131"/>
          <w:spacing w:val="0"/>
          <w:sz w:val="16"/>
          <w:szCs w:val="16"/>
        </w:rPr>
      </w:pPr>
      <w:r>
        <w:rPr>
          <w:rStyle w:val="7"/>
          <w:rFonts w:ascii="黑体" w:hAnsi="宋体" w:eastAsia="黑体" w:cs="黑体"/>
          <w:i w:val="0"/>
          <w:caps w:val="0"/>
          <w:color w:val="313131"/>
          <w:spacing w:val="0"/>
          <w:sz w:val="34"/>
          <w:szCs w:val="34"/>
          <w:shd w:val="clear" w:fill="FFFFFF"/>
        </w:rPr>
        <w:t>《</w:t>
      </w:r>
      <w:r>
        <w:rPr>
          <w:rStyle w:val="7"/>
          <w:rFonts w:hint="eastAsia" w:ascii="黑体" w:hAnsi="宋体" w:eastAsia="黑体" w:cs="黑体"/>
          <w:i w:val="0"/>
          <w:caps w:val="0"/>
          <w:color w:val="313131"/>
          <w:spacing w:val="0"/>
          <w:sz w:val="34"/>
          <w:szCs w:val="34"/>
          <w:shd w:val="clear" w:fill="FFFFFF"/>
        </w:rPr>
        <w:t>基于互联网+环境下混合式学习的实践研究》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Fonts w:hint="eastAsia" w:ascii="宋体" w:hAnsi="宋体" w:eastAsia="宋体" w:cs="宋体"/>
          <w:b w:val="0"/>
          <w:i w:val="0"/>
          <w:caps w:val="0"/>
          <w:color w:val="313131"/>
          <w:spacing w:val="0"/>
          <w:sz w:val="16"/>
          <w:szCs w:val="16"/>
        </w:rPr>
      </w:pPr>
      <w:r>
        <w:rPr>
          <w:rStyle w:val="7"/>
          <w:rFonts w:hint="eastAsia" w:ascii="黑体" w:hAnsi="宋体" w:eastAsia="黑体" w:cs="黑体"/>
          <w:i w:val="0"/>
          <w:caps w:val="0"/>
          <w:color w:val="313131"/>
          <w:spacing w:val="0"/>
          <w:sz w:val="28"/>
          <w:szCs w:val="28"/>
          <w:shd w:val="clear" w:fill="FFFFFF"/>
        </w:rPr>
        <w:t>课题组学习记录</w:t>
      </w:r>
    </w:p>
    <w:tbl>
      <w:tblPr>
        <w:tblStyle w:val="5"/>
        <w:tblW w:w="8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36"/>
        <w:gridCol w:w="2304"/>
        <w:gridCol w:w="1152"/>
        <w:gridCol w:w="3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123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pPr>
            <w:r>
              <w:rPr>
                <w:rFonts w:hint="eastAsia" w:ascii="宋体" w:hAnsi="宋体" w:eastAsia="宋体" w:cs="宋体"/>
                <w:b w:val="0"/>
                <w:i w:val="0"/>
                <w:caps w:val="0"/>
                <w:color w:val="313131"/>
                <w:spacing w:val="0"/>
                <w:sz w:val="22"/>
                <w:szCs w:val="22"/>
              </w:rPr>
              <w:t>学习时间</w:t>
            </w:r>
          </w:p>
        </w:tc>
        <w:tc>
          <w:tcPr>
            <w:tcW w:w="230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pPr>
            <w:r>
              <w:rPr>
                <w:rFonts w:hint="eastAsia" w:ascii="宋体" w:hAnsi="宋体" w:eastAsia="宋体" w:cs="宋体"/>
                <w:b w:val="0"/>
                <w:i w:val="0"/>
                <w:caps w:val="0"/>
                <w:color w:val="313131"/>
                <w:spacing w:val="0"/>
                <w:sz w:val="22"/>
                <w:szCs w:val="22"/>
                <w:lang w:eastAsia="zh-CN"/>
              </w:rPr>
              <w:t>20</w:t>
            </w:r>
            <w:r>
              <w:rPr>
                <w:rFonts w:hint="eastAsia" w:ascii="宋体" w:hAnsi="宋体" w:eastAsia="宋体" w:cs="宋体"/>
                <w:b w:val="0"/>
                <w:i w:val="0"/>
                <w:caps w:val="0"/>
                <w:color w:val="313131"/>
                <w:spacing w:val="0"/>
                <w:sz w:val="22"/>
                <w:szCs w:val="22"/>
                <w:lang w:val="en-US" w:eastAsia="zh-CN"/>
              </w:rPr>
              <w:t>20</w:t>
            </w:r>
            <w:r>
              <w:rPr>
                <w:rFonts w:hint="eastAsia" w:ascii="宋体" w:hAnsi="宋体" w:eastAsia="宋体" w:cs="宋体"/>
                <w:b w:val="0"/>
                <w:i w:val="0"/>
                <w:caps w:val="0"/>
                <w:color w:val="313131"/>
                <w:spacing w:val="0"/>
                <w:sz w:val="22"/>
                <w:szCs w:val="22"/>
              </w:rPr>
              <w:t>年</w:t>
            </w:r>
            <w:r>
              <w:rPr>
                <w:rFonts w:hint="eastAsia" w:ascii="宋体" w:hAnsi="宋体" w:eastAsia="宋体" w:cs="宋体"/>
                <w:b w:val="0"/>
                <w:i w:val="0"/>
                <w:caps w:val="0"/>
                <w:color w:val="313131"/>
                <w:spacing w:val="0"/>
                <w:sz w:val="22"/>
                <w:szCs w:val="22"/>
                <w:lang w:val="en-US" w:eastAsia="zh-CN"/>
              </w:rPr>
              <w:t>10</w:t>
            </w:r>
            <w:r>
              <w:rPr>
                <w:rFonts w:hint="eastAsia" w:ascii="宋体" w:hAnsi="宋体" w:eastAsia="宋体" w:cs="宋体"/>
                <w:b w:val="0"/>
                <w:i w:val="0"/>
                <w:caps w:val="0"/>
                <w:color w:val="313131"/>
                <w:spacing w:val="0"/>
                <w:sz w:val="22"/>
                <w:szCs w:val="22"/>
              </w:rPr>
              <w:t>月</w:t>
            </w:r>
          </w:p>
        </w:tc>
        <w:tc>
          <w:tcPr>
            <w:tcW w:w="1152"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pPr>
            <w:r>
              <w:rPr>
                <w:rFonts w:hint="eastAsia" w:ascii="宋体" w:hAnsi="宋体" w:eastAsia="宋体" w:cs="宋体"/>
                <w:b w:val="0"/>
                <w:i w:val="0"/>
                <w:caps w:val="0"/>
                <w:color w:val="313131"/>
                <w:spacing w:val="0"/>
                <w:sz w:val="22"/>
                <w:szCs w:val="22"/>
              </w:rPr>
              <w:t>姓名</w:t>
            </w:r>
          </w:p>
        </w:tc>
        <w:tc>
          <w:tcPr>
            <w:tcW w:w="3678"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rPr>
                <w:rFonts w:hint="eastAsia" w:eastAsiaTheme="minorEastAsia"/>
                <w:lang w:eastAsia="zh-CN"/>
              </w:rPr>
            </w:pPr>
            <w:r>
              <w:rPr>
                <w:rFonts w:hint="eastAsia" w:ascii="宋体" w:hAnsi="宋体" w:eastAsia="宋体" w:cs="宋体"/>
                <w:b w:val="0"/>
                <w:i w:val="0"/>
                <w:caps w:val="0"/>
                <w:color w:val="313131"/>
                <w:spacing w:val="0"/>
                <w:sz w:val="22"/>
                <w:szCs w:val="22"/>
                <w:lang w:val="en-US" w:eastAsia="zh-CN"/>
              </w:rPr>
              <w:t>谢丽芳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123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auto"/>
            </w:pPr>
            <w:r>
              <w:rPr>
                <w:rFonts w:hint="eastAsia" w:ascii="宋体" w:hAnsi="宋体" w:eastAsia="宋体" w:cs="宋体"/>
                <w:b w:val="0"/>
                <w:i w:val="0"/>
                <w:caps w:val="0"/>
                <w:color w:val="313131"/>
                <w:spacing w:val="0"/>
                <w:sz w:val="22"/>
                <w:szCs w:val="22"/>
              </w:rPr>
              <w:t>学习内容</w:t>
            </w:r>
          </w:p>
        </w:tc>
        <w:tc>
          <w:tcPr>
            <w:tcW w:w="7134"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rPr>
                <w:rFonts w:hint="eastAsia" w:eastAsiaTheme="minorEastAsia"/>
                <w:lang w:eastAsia="zh-CN"/>
              </w:rPr>
            </w:pPr>
            <w:r>
              <w:rPr>
                <w:rFonts w:hint="default"/>
                <w:sz w:val="24"/>
                <w:szCs w:val="32"/>
                <w:lang w:val="en-US" w:eastAsia="zh-CN"/>
              </w:rPr>
              <w:t>Camtasia Studio视频教程从入门到精通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33" w:hRule="atLeast"/>
        </w:trPr>
        <w:tc>
          <w:tcPr>
            <w:tcW w:w="8370" w:type="dxa"/>
            <w:gridSpan w:val="4"/>
            <w:tcBorders>
              <w:top w:val="nil"/>
              <w:left w:val="single" w:color="auto" w:sz="4" w:space="0"/>
              <w:bottom w:val="single" w:color="auto" w:sz="4" w:space="0"/>
              <w:right w:val="single" w:color="auto" w:sz="4" w:space="0"/>
            </w:tcBorders>
            <w:shd w:val="clear" w:color="auto" w:fill="FFFFFF"/>
            <w:tcMar>
              <w:left w:w="84" w:type="dxa"/>
              <w:right w:w="84"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textAlignment w:val="auto"/>
            </w:pPr>
            <w:r>
              <w:rPr>
                <w:rStyle w:val="7"/>
                <w:rFonts w:hint="eastAsia" w:ascii="宋体" w:hAnsi="宋体" w:eastAsia="宋体" w:cs="宋体"/>
                <w:i w:val="0"/>
                <w:caps w:val="0"/>
                <w:color w:val="313131"/>
                <w:spacing w:val="0"/>
                <w:sz w:val="19"/>
                <w:szCs w:val="19"/>
              </w:rPr>
              <w:t>学习心得思考</w:t>
            </w:r>
          </w:p>
          <w:p>
            <w:pPr>
              <w:jc w:val="left"/>
              <w:rPr>
                <w:rFonts w:hint="eastAsia"/>
                <w:sz w:val="24"/>
                <w:szCs w:val="32"/>
                <w:lang w:val="en-US" w:eastAsia="zh-CN"/>
              </w:rPr>
            </w:pPr>
            <w:r>
              <w:rPr>
                <w:rFonts w:hint="eastAsia"/>
                <w:sz w:val="24"/>
                <w:szCs w:val="32"/>
                <w:lang w:val="en-US" w:eastAsia="zh-CN"/>
              </w:rPr>
              <w:t>一、根据学校发展需求，组建学校视频团队</w:t>
            </w:r>
          </w:p>
          <w:p>
            <w:pPr>
              <w:rPr>
                <w:rFonts w:hint="default"/>
                <w:sz w:val="24"/>
                <w:szCs w:val="32"/>
                <w:lang w:val="en-US" w:eastAsia="zh-CN"/>
              </w:rPr>
            </w:pPr>
            <w:r>
              <w:rPr>
                <w:rFonts w:hint="default"/>
                <w:sz w:val="24"/>
                <w:szCs w:val="32"/>
                <w:lang w:val="en-US" w:eastAsia="zh-CN"/>
              </w:rPr>
              <w:drawing>
                <wp:inline distT="0" distB="0" distL="114300" distR="114300">
                  <wp:extent cx="1726565" cy="2442210"/>
                  <wp:effectExtent l="0" t="0" r="10795" b="11430"/>
                  <wp:docPr id="1" name="图片 1" descr="汤小视频团队招聘海报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汤小视频团队招聘海报_01"/>
                          <pic:cNvPicPr>
                            <a:picLocks noChangeAspect="1"/>
                          </pic:cNvPicPr>
                        </pic:nvPicPr>
                        <pic:blipFill>
                          <a:blip r:embed="rId4"/>
                          <a:stretch>
                            <a:fillRect/>
                          </a:stretch>
                        </pic:blipFill>
                        <pic:spPr>
                          <a:xfrm>
                            <a:off x="0" y="0"/>
                            <a:ext cx="1726565" cy="2442210"/>
                          </a:xfrm>
                          <a:prstGeom prst="rect">
                            <a:avLst/>
                          </a:prstGeom>
                        </pic:spPr>
                      </pic:pic>
                    </a:graphicData>
                  </a:graphic>
                </wp:inline>
              </w:drawing>
            </w:r>
          </w:p>
          <w:p>
            <w:pPr>
              <w:rPr>
                <w:rFonts w:hint="eastAsia"/>
                <w:sz w:val="24"/>
                <w:szCs w:val="32"/>
                <w:lang w:val="en-US" w:eastAsia="zh-CN"/>
              </w:rPr>
            </w:pPr>
            <w:r>
              <w:rPr>
                <w:rFonts w:hint="eastAsia"/>
                <w:sz w:val="24"/>
                <w:szCs w:val="32"/>
                <w:lang w:val="en-US" w:eastAsia="zh-CN"/>
              </w:rPr>
              <w:t>二、根据学校现有软硬件设备，构建视频拍摄、编辑系统</w:t>
            </w:r>
          </w:p>
          <w:p>
            <w:pPr>
              <w:rPr>
                <w:rFonts w:hint="eastAsia"/>
                <w:sz w:val="24"/>
                <w:szCs w:val="32"/>
                <w:lang w:val="en-US" w:eastAsia="zh-CN"/>
              </w:rPr>
            </w:pPr>
            <w:r>
              <w:rPr>
                <w:rFonts w:hint="eastAsia"/>
                <w:sz w:val="24"/>
                <w:szCs w:val="32"/>
                <w:lang w:val="en-US" w:eastAsia="zh-CN"/>
              </w:rPr>
              <w:t>1、硬件环境：导播台vmix、新旧两台摄像机、单反相机、无线图传</w:t>
            </w:r>
          </w:p>
          <w:p>
            <w:pPr>
              <w:rPr>
                <w:rFonts w:hint="eastAsia"/>
                <w:sz w:val="24"/>
                <w:szCs w:val="32"/>
                <w:lang w:val="en-US" w:eastAsia="zh-CN"/>
              </w:rPr>
            </w:pPr>
            <w:r>
              <w:rPr>
                <w:rFonts w:hint="eastAsia"/>
                <w:sz w:val="24"/>
                <w:szCs w:val="32"/>
                <w:lang w:val="en-US" w:eastAsia="zh-CN"/>
              </w:rPr>
              <w:t>2、软件环境：主要以 Camtasia Studio为主，辅以剪映、pr等</w:t>
            </w:r>
          </w:p>
          <w:p>
            <w:pPr>
              <w:rPr>
                <w:rFonts w:hint="default"/>
                <w:sz w:val="24"/>
                <w:szCs w:val="32"/>
                <w:lang w:val="en-US" w:eastAsia="zh-CN"/>
              </w:rPr>
            </w:pPr>
            <w:r>
              <w:rPr>
                <w:rFonts w:hint="default"/>
                <w:sz w:val="24"/>
                <w:szCs w:val="32"/>
                <w:lang w:val="en-US" w:eastAsia="zh-CN"/>
              </w:rPr>
              <w:t>Camtasia Studio视频教程从入门到精通</w:t>
            </w:r>
          </w:p>
          <w:p>
            <w:pPr>
              <w:keepNext w:val="0"/>
              <w:keepLines w:val="0"/>
              <w:pageBreakBefore w:val="0"/>
              <w:kinsoku/>
              <w:wordWrap/>
              <w:overflowPunct/>
              <w:topLinePunct w:val="0"/>
              <w:autoSpaceDE/>
              <w:autoSpaceDN/>
              <w:bidi w:val="0"/>
              <w:adjustRightInd/>
              <w:snapToGrid/>
              <w:spacing w:beforeAutospacing="0" w:afterAutospacing="0"/>
              <w:ind w:left="0"/>
              <w:textAlignment w:val="auto"/>
              <w:rPr>
                <w:rFonts w:hint="default"/>
                <w:sz w:val="24"/>
                <w:szCs w:val="32"/>
                <w:lang w:val="en-US" w:eastAsia="zh-CN"/>
              </w:rPr>
            </w:pPr>
            <w:r>
              <w:rPr>
                <w:rFonts w:hint="default"/>
                <w:sz w:val="24"/>
                <w:szCs w:val="32"/>
                <w:lang w:val="en-US" w:eastAsia="zh-CN"/>
              </w:rPr>
              <w:fldChar w:fldCharType="begin"/>
            </w:r>
            <w:r>
              <w:rPr>
                <w:rFonts w:hint="default"/>
                <w:sz w:val="24"/>
                <w:szCs w:val="32"/>
                <w:lang w:val="en-US" w:eastAsia="zh-CN"/>
              </w:rPr>
              <w:instrText xml:space="preserve"> HYPERLINK "https://zhuanlan.zhihu.com/p/51631610" </w:instrText>
            </w:r>
            <w:r>
              <w:rPr>
                <w:rFonts w:hint="default"/>
                <w:sz w:val="24"/>
                <w:szCs w:val="32"/>
                <w:lang w:val="en-US" w:eastAsia="zh-CN"/>
              </w:rPr>
              <w:fldChar w:fldCharType="separate"/>
            </w:r>
            <w:r>
              <w:rPr>
                <w:rStyle w:val="8"/>
                <w:rFonts w:hint="default"/>
                <w:sz w:val="24"/>
                <w:szCs w:val="32"/>
                <w:lang w:val="en-US" w:eastAsia="zh-CN"/>
              </w:rPr>
              <w:t>https://zhuanlan.zhihu.com/p/51631610</w:t>
            </w:r>
            <w:r>
              <w:rPr>
                <w:rFonts w:hint="default"/>
                <w:sz w:val="24"/>
                <w:szCs w:val="32"/>
                <w:lang w:val="en-US" w:eastAsia="zh-CN"/>
              </w:rPr>
              <w:fldChar w:fldCharType="end"/>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本课程共分三个部分，分别是：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121212"/>
                <w:spacing w:val="0"/>
                <w:sz w:val="24"/>
                <w:szCs w:val="24"/>
                <w:shd w:val="clear" w:fill="FFFFFF"/>
              </w:rPr>
              <w:t>1/3 教程1-9 </w:t>
            </w:r>
            <w:r>
              <w:rPr>
                <w:rFonts w:hint="eastAsia" w:asciiTheme="minorEastAsia" w:hAnsiTheme="minorEastAsia" w:eastAsiaTheme="minorEastAsia" w:cstheme="minorEastAsia"/>
                <w:i w:val="0"/>
                <w:caps w:val="0"/>
                <w:spacing w:val="0"/>
                <w:sz w:val="24"/>
                <w:szCs w:val="24"/>
                <w:u w:val="none"/>
                <w:shd w:val="clear" w:fill="FFFFFF"/>
              </w:rPr>
              <w:fldChar w:fldCharType="begin"/>
            </w:r>
            <w:r>
              <w:rPr>
                <w:rFonts w:hint="eastAsia" w:asciiTheme="minorEastAsia" w:hAnsiTheme="minorEastAsia" w:eastAsiaTheme="minorEastAsia" w:cstheme="minorEastAsia"/>
                <w:i w:val="0"/>
                <w:caps w:val="0"/>
                <w:spacing w:val="0"/>
                <w:sz w:val="24"/>
                <w:szCs w:val="24"/>
                <w:u w:val="none"/>
                <w:shd w:val="clear" w:fill="FFFFFF"/>
              </w:rPr>
              <w:instrText xml:space="preserve"> HYPERLINK "https://zhuanlan.zhihu.com/p/51631610/edit" </w:instrText>
            </w:r>
            <w:r>
              <w:rPr>
                <w:rFonts w:hint="eastAsia" w:asciiTheme="minorEastAsia" w:hAnsiTheme="minorEastAsia" w:eastAsiaTheme="minorEastAsia" w:cstheme="minorEastAsia"/>
                <w:i w:val="0"/>
                <w:caps w:val="0"/>
                <w:spacing w:val="0"/>
                <w:sz w:val="24"/>
                <w:szCs w:val="24"/>
                <w:u w:val="none"/>
                <w:shd w:val="clear" w:fill="FFFFFF"/>
              </w:rPr>
              <w:fldChar w:fldCharType="separate"/>
            </w:r>
            <w:r>
              <w:rPr>
                <w:rStyle w:val="8"/>
                <w:rFonts w:hint="eastAsia" w:asciiTheme="minorEastAsia" w:hAnsiTheme="minorEastAsia" w:eastAsiaTheme="minorEastAsia" w:cstheme="minorEastAsia"/>
                <w:i w:val="0"/>
                <w:caps w:val="0"/>
                <w:spacing w:val="0"/>
                <w:sz w:val="24"/>
                <w:szCs w:val="24"/>
                <w:u w:val="none"/>
                <w:shd w:val="clear" w:fill="FFFFFF"/>
              </w:rPr>
              <w:t>高效人生手册：Camtasia Studio视频教程从入门到精通1/2</w:t>
            </w:r>
            <w:r>
              <w:rPr>
                <w:rFonts w:hint="eastAsia" w:asciiTheme="minorEastAsia" w:hAnsiTheme="minorEastAsia" w:eastAsiaTheme="minorEastAsia" w:cstheme="minorEastAsia"/>
                <w:i w:val="0"/>
                <w:caps w:val="0"/>
                <w:spacing w:val="0"/>
                <w:sz w:val="24"/>
                <w:szCs w:val="24"/>
                <w:u w:val="none"/>
                <w:shd w:val="clear" w:fill="FFFFFF"/>
              </w:rPr>
              <w:fldChar w:fldCharType="end"/>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121212"/>
                <w:spacing w:val="0"/>
                <w:sz w:val="24"/>
                <w:szCs w:val="24"/>
                <w:shd w:val="clear" w:fill="FFFFFF"/>
              </w:rPr>
              <w:t>2/3 教程10-15 </w:t>
            </w:r>
            <w:r>
              <w:rPr>
                <w:rFonts w:hint="eastAsia" w:asciiTheme="minorEastAsia" w:hAnsiTheme="minorEastAsia" w:eastAsiaTheme="minorEastAsia" w:cstheme="minorEastAsia"/>
                <w:i w:val="0"/>
                <w:caps w:val="0"/>
                <w:spacing w:val="0"/>
                <w:sz w:val="24"/>
                <w:szCs w:val="24"/>
                <w:u w:val="none"/>
                <w:shd w:val="clear" w:fill="FFFFFF"/>
              </w:rPr>
              <w:fldChar w:fldCharType="begin"/>
            </w:r>
            <w:r>
              <w:rPr>
                <w:rFonts w:hint="eastAsia" w:asciiTheme="minorEastAsia" w:hAnsiTheme="minorEastAsia" w:eastAsiaTheme="minorEastAsia" w:cstheme="minorEastAsia"/>
                <w:i w:val="0"/>
                <w:caps w:val="0"/>
                <w:spacing w:val="0"/>
                <w:sz w:val="24"/>
                <w:szCs w:val="24"/>
                <w:u w:val="none"/>
                <w:shd w:val="clear" w:fill="FFFFFF"/>
              </w:rPr>
              <w:instrText xml:space="preserve"> HYPERLINK "https://zhuanlan.zhihu.com/p/52115072" </w:instrText>
            </w:r>
            <w:r>
              <w:rPr>
                <w:rFonts w:hint="eastAsia" w:asciiTheme="minorEastAsia" w:hAnsiTheme="minorEastAsia" w:eastAsiaTheme="minorEastAsia" w:cstheme="minorEastAsia"/>
                <w:i w:val="0"/>
                <w:caps w:val="0"/>
                <w:spacing w:val="0"/>
                <w:sz w:val="24"/>
                <w:szCs w:val="24"/>
                <w:u w:val="none"/>
                <w:shd w:val="clear" w:fill="FFFFFF"/>
              </w:rPr>
              <w:fldChar w:fldCharType="separate"/>
            </w:r>
            <w:r>
              <w:rPr>
                <w:rStyle w:val="8"/>
                <w:rFonts w:hint="eastAsia" w:asciiTheme="minorEastAsia" w:hAnsiTheme="minorEastAsia" w:eastAsiaTheme="minorEastAsia" w:cstheme="minorEastAsia"/>
                <w:i w:val="0"/>
                <w:caps w:val="0"/>
                <w:spacing w:val="0"/>
                <w:sz w:val="24"/>
                <w:szCs w:val="24"/>
                <w:u w:val="none"/>
                <w:shd w:val="clear" w:fill="FFFFFF"/>
              </w:rPr>
              <w:t>高效人生手册：Camtasia Studio视频教程从入门到精通2/3</w:t>
            </w:r>
            <w:r>
              <w:rPr>
                <w:rFonts w:hint="eastAsia" w:asciiTheme="minorEastAsia" w:hAnsiTheme="minorEastAsia" w:eastAsiaTheme="minorEastAsia" w:cstheme="minorEastAsia"/>
                <w:i w:val="0"/>
                <w:caps w:val="0"/>
                <w:spacing w:val="0"/>
                <w:sz w:val="24"/>
                <w:szCs w:val="24"/>
                <w:u w:val="none"/>
                <w:shd w:val="clear" w:fill="FFFFFF"/>
              </w:rPr>
              <w:fldChar w:fldCharType="end"/>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121212"/>
                <w:spacing w:val="0"/>
                <w:sz w:val="24"/>
                <w:szCs w:val="24"/>
                <w:shd w:val="clear" w:fill="FFFFFF"/>
              </w:rPr>
              <w:t>3/3 技巧分享 </w:t>
            </w:r>
            <w:r>
              <w:rPr>
                <w:rFonts w:hint="eastAsia" w:asciiTheme="minorEastAsia" w:hAnsiTheme="minorEastAsia" w:eastAsiaTheme="minorEastAsia" w:cstheme="minorEastAsia"/>
                <w:i w:val="0"/>
                <w:caps w:val="0"/>
                <w:spacing w:val="0"/>
                <w:sz w:val="24"/>
                <w:szCs w:val="24"/>
                <w:u w:val="none"/>
                <w:shd w:val="clear" w:fill="FFFFFF"/>
              </w:rPr>
              <w:fldChar w:fldCharType="begin"/>
            </w:r>
            <w:r>
              <w:rPr>
                <w:rFonts w:hint="eastAsia" w:asciiTheme="minorEastAsia" w:hAnsiTheme="minorEastAsia" w:eastAsiaTheme="minorEastAsia" w:cstheme="minorEastAsia"/>
                <w:i w:val="0"/>
                <w:caps w:val="0"/>
                <w:spacing w:val="0"/>
                <w:sz w:val="24"/>
                <w:szCs w:val="24"/>
                <w:u w:val="none"/>
                <w:shd w:val="clear" w:fill="FFFFFF"/>
              </w:rPr>
              <w:instrText xml:space="preserve"> HYPERLINK "https://zhuanlan.zhihu.com/p/149602940" </w:instrText>
            </w:r>
            <w:r>
              <w:rPr>
                <w:rFonts w:hint="eastAsia" w:asciiTheme="minorEastAsia" w:hAnsiTheme="minorEastAsia" w:eastAsiaTheme="minorEastAsia" w:cstheme="minorEastAsia"/>
                <w:i w:val="0"/>
                <w:caps w:val="0"/>
                <w:spacing w:val="0"/>
                <w:sz w:val="24"/>
                <w:szCs w:val="24"/>
                <w:u w:val="none"/>
                <w:shd w:val="clear" w:fill="FFFFFF"/>
              </w:rPr>
              <w:fldChar w:fldCharType="separate"/>
            </w:r>
            <w:r>
              <w:rPr>
                <w:rStyle w:val="8"/>
                <w:rFonts w:hint="eastAsia" w:asciiTheme="minorEastAsia" w:hAnsiTheme="minorEastAsia" w:eastAsiaTheme="minorEastAsia" w:cstheme="minorEastAsia"/>
                <w:i w:val="0"/>
                <w:caps w:val="0"/>
                <w:spacing w:val="0"/>
                <w:sz w:val="24"/>
                <w:szCs w:val="24"/>
                <w:u w:val="none"/>
                <w:shd w:val="clear" w:fill="FFFFFF"/>
              </w:rPr>
              <w:t>高效人生手册：Camtasia Studio视频教程从入门到精通3/3</w:t>
            </w:r>
            <w:r>
              <w:rPr>
                <w:rFonts w:hint="eastAsia" w:asciiTheme="minorEastAsia" w:hAnsiTheme="minorEastAsia" w:eastAsiaTheme="minorEastAsia" w:cstheme="minorEastAsia"/>
                <w:i w:val="0"/>
                <w:caps w:val="0"/>
                <w:spacing w:val="0"/>
                <w:sz w:val="24"/>
                <w:szCs w:val="24"/>
                <w:u w:val="none"/>
                <w:shd w:val="clear" w:fill="FFFFFF"/>
              </w:rPr>
              <w:fldChar w:fldCharType="end"/>
            </w:r>
          </w:p>
          <w:p>
            <w:pPr>
              <w:keepNext w:val="0"/>
              <w:keepLines w:val="0"/>
              <w:pageBreakBefore w:val="0"/>
              <w:kinsoku/>
              <w:wordWrap/>
              <w:overflowPunct/>
              <w:topLinePunct w:val="0"/>
              <w:autoSpaceDE/>
              <w:autoSpaceDN/>
              <w:bidi w:val="0"/>
              <w:adjustRightInd/>
              <w:snapToGrid/>
              <w:spacing w:beforeAutospacing="0" w:afterAutospacing="0"/>
              <w:ind w:left="0"/>
              <w:textAlignment w:val="auto"/>
              <w:rPr>
                <w:rFonts w:hint="default"/>
                <w:sz w:val="24"/>
                <w:szCs w:val="32"/>
                <w:lang w:val="en-US" w:eastAsia="zh-CN"/>
              </w:rPr>
            </w:pPr>
          </w:p>
          <w:p>
            <w:pPr>
              <w:rPr>
                <w:rFonts w:hint="eastAsia"/>
                <w:sz w:val="24"/>
                <w:szCs w:val="32"/>
                <w:lang w:val="en-US" w:eastAsia="zh-CN"/>
              </w:rPr>
            </w:pPr>
            <w:r>
              <w:rPr>
                <w:rFonts w:hint="eastAsia"/>
                <w:sz w:val="24"/>
                <w:szCs w:val="32"/>
                <w:lang w:val="en-US" w:eastAsia="zh-CN"/>
              </w:rPr>
              <w:t>三、自主学习后完成一份视频的制作</w:t>
            </w:r>
          </w:p>
          <w:p>
            <w:pPr>
              <w:rPr>
                <w:rFonts w:hint="eastAsia"/>
                <w:sz w:val="24"/>
                <w:szCs w:val="32"/>
                <w:lang w:val="en-US" w:eastAsia="zh-CN"/>
              </w:rPr>
            </w:pPr>
            <w:r>
              <w:rPr>
                <w:rFonts w:hint="eastAsia"/>
                <w:sz w:val="24"/>
                <w:szCs w:val="32"/>
                <w:lang w:val="en-US" w:eastAsia="zh-CN"/>
              </w:rPr>
              <w:t>1、结合教学或生活确定视频主题；</w:t>
            </w:r>
          </w:p>
          <w:p>
            <w:pPr>
              <w:rPr>
                <w:rFonts w:hint="eastAsia"/>
                <w:sz w:val="24"/>
                <w:szCs w:val="32"/>
                <w:lang w:val="en-US" w:eastAsia="zh-CN"/>
              </w:rPr>
            </w:pPr>
            <w:r>
              <w:rPr>
                <w:rFonts w:hint="eastAsia"/>
                <w:sz w:val="24"/>
                <w:szCs w:val="32"/>
                <w:lang w:val="en-US" w:eastAsia="zh-CN"/>
              </w:rPr>
              <w:t>2、视频中需要有封面、封底各3-5秒；</w:t>
            </w:r>
          </w:p>
          <w:p>
            <w:pPr>
              <w:rPr>
                <w:rFonts w:hint="eastAsia"/>
                <w:sz w:val="24"/>
                <w:szCs w:val="32"/>
                <w:lang w:val="en-US" w:eastAsia="zh-CN"/>
              </w:rPr>
            </w:pPr>
            <w:r>
              <w:rPr>
                <w:rFonts w:hint="eastAsia"/>
                <w:sz w:val="24"/>
                <w:szCs w:val="32"/>
                <w:lang w:val="en-US" w:eastAsia="zh-CN"/>
              </w:rPr>
              <w:t>3、视频中需要有视频摄制和录屏音像；</w:t>
            </w:r>
          </w:p>
          <w:p>
            <w:pPr>
              <w:rPr>
                <w:rFonts w:hint="eastAsia"/>
                <w:sz w:val="24"/>
                <w:szCs w:val="32"/>
                <w:lang w:val="en-US" w:eastAsia="zh-CN"/>
              </w:rPr>
            </w:pPr>
            <w:r>
              <w:rPr>
                <w:rFonts w:hint="eastAsia"/>
                <w:sz w:val="24"/>
                <w:szCs w:val="32"/>
                <w:lang w:val="en-US" w:eastAsia="zh-CN"/>
              </w:rPr>
              <w:t>4、视频中需要有字幕和标注；</w:t>
            </w:r>
          </w:p>
          <w:p>
            <w:pPr>
              <w:rPr>
                <w:rFonts w:hint="eastAsia"/>
                <w:sz w:val="24"/>
                <w:szCs w:val="32"/>
                <w:lang w:val="en-US" w:eastAsia="zh-CN"/>
              </w:rPr>
            </w:pPr>
            <w:r>
              <w:rPr>
                <w:rFonts w:hint="eastAsia"/>
                <w:sz w:val="24"/>
                <w:szCs w:val="32"/>
                <w:lang w:val="en-US" w:eastAsia="zh-CN"/>
              </w:rPr>
              <w:t>5、视频不少于5分钟，格式保存为1080p、mp4格式；</w:t>
            </w:r>
          </w:p>
          <w:p>
            <w:pPr>
              <w:keepNext w:val="0"/>
              <w:keepLines w:val="0"/>
              <w:pageBreakBefore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sz w:val="24"/>
                <w:szCs w:val="32"/>
                <w:lang w:val="en-US" w:eastAsia="zh-CN"/>
              </w:rPr>
              <w:t>6、视频上交截止日期2020年11月30日</w:t>
            </w:r>
            <w:r>
              <w:rPr>
                <w:rFonts w:hint="eastAsia"/>
                <w:sz w:val="24"/>
                <w:szCs w:val="32"/>
                <w:lang w:eastAsia="zh-CN"/>
              </w:rPr>
              <w:t>。</w:t>
            </w:r>
          </w:p>
        </w:tc>
      </w:tr>
    </w:tbl>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Style w:val="7"/>
          <w:rFonts w:ascii="黑体" w:hAnsi="宋体" w:eastAsia="黑体" w:cs="黑体"/>
          <w:i w:val="0"/>
          <w:caps w:val="0"/>
          <w:color w:val="313131"/>
          <w:spacing w:val="0"/>
          <w:sz w:val="34"/>
          <w:szCs w:val="3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Fonts w:hint="eastAsia" w:ascii="宋体" w:hAnsi="宋体" w:eastAsia="宋体" w:cs="宋体"/>
          <w:b w:val="0"/>
          <w:i w:val="0"/>
          <w:caps w:val="0"/>
          <w:color w:val="313131"/>
          <w:spacing w:val="0"/>
          <w:sz w:val="16"/>
          <w:szCs w:val="16"/>
        </w:rPr>
      </w:pPr>
      <w:r>
        <w:rPr>
          <w:rStyle w:val="7"/>
          <w:rFonts w:ascii="黑体" w:hAnsi="宋体" w:eastAsia="黑体" w:cs="黑体"/>
          <w:i w:val="0"/>
          <w:caps w:val="0"/>
          <w:color w:val="313131"/>
          <w:spacing w:val="0"/>
          <w:sz w:val="34"/>
          <w:szCs w:val="34"/>
          <w:shd w:val="clear" w:fill="FFFFFF"/>
        </w:rPr>
        <w:t>《</w:t>
      </w:r>
      <w:r>
        <w:rPr>
          <w:rStyle w:val="7"/>
          <w:rFonts w:hint="eastAsia" w:ascii="黑体" w:hAnsi="宋体" w:eastAsia="黑体" w:cs="黑体"/>
          <w:i w:val="0"/>
          <w:caps w:val="0"/>
          <w:color w:val="313131"/>
          <w:spacing w:val="0"/>
          <w:sz w:val="34"/>
          <w:szCs w:val="34"/>
          <w:shd w:val="clear" w:fill="FFFFFF"/>
        </w:rPr>
        <w:t>基于互联网+环境下混合式学习的实践研究》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Fonts w:hint="eastAsia" w:ascii="宋体" w:hAnsi="宋体" w:eastAsia="宋体" w:cs="宋体"/>
          <w:b w:val="0"/>
          <w:i w:val="0"/>
          <w:caps w:val="0"/>
          <w:color w:val="313131"/>
          <w:spacing w:val="0"/>
          <w:sz w:val="16"/>
          <w:szCs w:val="16"/>
        </w:rPr>
      </w:pPr>
      <w:r>
        <w:rPr>
          <w:rStyle w:val="7"/>
          <w:rFonts w:hint="eastAsia" w:ascii="黑体" w:hAnsi="宋体" w:eastAsia="黑体" w:cs="黑体"/>
          <w:i w:val="0"/>
          <w:caps w:val="0"/>
          <w:color w:val="313131"/>
          <w:spacing w:val="0"/>
          <w:sz w:val="28"/>
          <w:szCs w:val="28"/>
          <w:shd w:val="clear" w:fill="FFFFFF"/>
        </w:rPr>
        <w:t>课题组学习记录</w:t>
      </w:r>
    </w:p>
    <w:tbl>
      <w:tblPr>
        <w:tblStyle w:val="5"/>
        <w:tblW w:w="8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36"/>
        <w:gridCol w:w="2304"/>
        <w:gridCol w:w="1152"/>
        <w:gridCol w:w="3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123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spacing w:line="348" w:lineRule="atLeast"/>
              <w:jc w:val="center"/>
            </w:pPr>
            <w:r>
              <w:rPr>
                <w:rFonts w:hint="eastAsia" w:ascii="宋体" w:hAnsi="宋体" w:eastAsia="宋体" w:cs="宋体"/>
                <w:b w:val="0"/>
                <w:i w:val="0"/>
                <w:caps w:val="0"/>
                <w:color w:val="313131"/>
                <w:spacing w:val="0"/>
                <w:sz w:val="22"/>
                <w:szCs w:val="22"/>
              </w:rPr>
              <w:t>学习时间</w:t>
            </w:r>
          </w:p>
        </w:tc>
        <w:tc>
          <w:tcPr>
            <w:tcW w:w="230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spacing w:line="348" w:lineRule="atLeast"/>
              <w:jc w:val="center"/>
            </w:pPr>
            <w:r>
              <w:rPr>
                <w:rFonts w:hint="eastAsia" w:ascii="宋体" w:hAnsi="宋体" w:eastAsia="宋体" w:cs="宋体"/>
                <w:b w:val="0"/>
                <w:i w:val="0"/>
                <w:caps w:val="0"/>
                <w:color w:val="313131"/>
                <w:spacing w:val="0"/>
                <w:sz w:val="24"/>
                <w:szCs w:val="24"/>
                <w:lang w:eastAsia="zh-CN"/>
              </w:rPr>
              <w:t>20</w:t>
            </w:r>
            <w:r>
              <w:rPr>
                <w:rFonts w:hint="eastAsia" w:ascii="宋体" w:hAnsi="宋体" w:eastAsia="宋体" w:cs="宋体"/>
                <w:b w:val="0"/>
                <w:i w:val="0"/>
                <w:caps w:val="0"/>
                <w:color w:val="313131"/>
                <w:spacing w:val="0"/>
                <w:sz w:val="24"/>
                <w:szCs w:val="24"/>
                <w:lang w:val="en-US" w:eastAsia="zh-CN"/>
              </w:rPr>
              <w:t>20</w:t>
            </w:r>
            <w:r>
              <w:rPr>
                <w:rFonts w:hint="eastAsia" w:ascii="宋体" w:hAnsi="宋体" w:eastAsia="宋体" w:cs="宋体"/>
                <w:b w:val="0"/>
                <w:i w:val="0"/>
                <w:caps w:val="0"/>
                <w:color w:val="313131"/>
                <w:spacing w:val="0"/>
                <w:sz w:val="24"/>
                <w:szCs w:val="24"/>
              </w:rPr>
              <w:t>年</w:t>
            </w:r>
            <w:r>
              <w:rPr>
                <w:rFonts w:hint="eastAsia" w:ascii="宋体" w:hAnsi="宋体" w:eastAsia="宋体" w:cs="宋体"/>
                <w:b w:val="0"/>
                <w:i w:val="0"/>
                <w:caps w:val="0"/>
                <w:color w:val="313131"/>
                <w:spacing w:val="0"/>
                <w:sz w:val="24"/>
                <w:szCs w:val="24"/>
                <w:lang w:val="en-US" w:eastAsia="zh-CN"/>
              </w:rPr>
              <w:t>11</w:t>
            </w:r>
            <w:r>
              <w:rPr>
                <w:rFonts w:hint="eastAsia" w:ascii="宋体" w:hAnsi="宋体" w:eastAsia="宋体" w:cs="宋体"/>
                <w:b w:val="0"/>
                <w:i w:val="0"/>
                <w:caps w:val="0"/>
                <w:color w:val="313131"/>
                <w:spacing w:val="0"/>
                <w:sz w:val="24"/>
                <w:szCs w:val="24"/>
              </w:rPr>
              <w:t>月</w:t>
            </w:r>
          </w:p>
        </w:tc>
        <w:tc>
          <w:tcPr>
            <w:tcW w:w="1152"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spacing w:line="348" w:lineRule="atLeast"/>
              <w:jc w:val="center"/>
            </w:pPr>
            <w:r>
              <w:rPr>
                <w:rFonts w:hint="eastAsia" w:ascii="宋体" w:hAnsi="宋体" w:eastAsia="宋体" w:cs="宋体"/>
                <w:b w:val="0"/>
                <w:i w:val="0"/>
                <w:caps w:val="0"/>
                <w:color w:val="313131"/>
                <w:spacing w:val="0"/>
                <w:sz w:val="22"/>
                <w:szCs w:val="22"/>
              </w:rPr>
              <w:t>姓名</w:t>
            </w:r>
          </w:p>
        </w:tc>
        <w:tc>
          <w:tcPr>
            <w:tcW w:w="3678"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spacing w:line="348" w:lineRule="atLeast"/>
              <w:rPr>
                <w:rFonts w:hint="eastAsia" w:eastAsiaTheme="minorEastAsia"/>
                <w:sz w:val="28"/>
                <w:szCs w:val="28"/>
                <w:lang w:eastAsia="zh-CN"/>
              </w:rPr>
            </w:pPr>
            <w:r>
              <w:rPr>
                <w:rFonts w:hint="eastAsia" w:ascii="宋体" w:hAnsi="宋体" w:eastAsia="宋体" w:cs="宋体"/>
                <w:b w:val="0"/>
                <w:i w:val="0"/>
                <w:caps w:val="0"/>
                <w:color w:val="313131"/>
                <w:spacing w:val="0"/>
                <w:sz w:val="24"/>
                <w:szCs w:val="24"/>
                <w:lang w:val="en-US" w:eastAsia="zh-CN"/>
              </w:rPr>
              <w:t>谢丽芳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123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widowControl/>
              <w:suppressLineNumbers w:val="0"/>
              <w:spacing w:line="348" w:lineRule="atLeast"/>
              <w:jc w:val="center"/>
            </w:pPr>
            <w:r>
              <w:rPr>
                <w:rFonts w:hint="eastAsia" w:ascii="宋体" w:hAnsi="宋体" w:eastAsia="宋体" w:cs="宋体"/>
                <w:b w:val="0"/>
                <w:i w:val="0"/>
                <w:caps w:val="0"/>
                <w:color w:val="313131"/>
                <w:spacing w:val="0"/>
                <w:sz w:val="22"/>
                <w:szCs w:val="22"/>
              </w:rPr>
              <w:t>学习内容</w:t>
            </w:r>
          </w:p>
        </w:tc>
        <w:tc>
          <w:tcPr>
            <w:tcW w:w="7134"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spacing w:line="0" w:lineRule="atLeast"/>
              <w:ind w:left="420"/>
            </w:pPr>
            <w:r>
              <w:rPr>
                <w:rFonts w:hint="eastAsia"/>
              </w:rPr>
              <w:t>“互联网+” 时代需要数字化学习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30" w:hRule="atLeast"/>
        </w:trPr>
        <w:tc>
          <w:tcPr>
            <w:tcW w:w="8370" w:type="dxa"/>
            <w:gridSpan w:val="4"/>
            <w:tcBorders>
              <w:top w:val="nil"/>
              <w:left w:val="single" w:color="auto" w:sz="4" w:space="0"/>
              <w:bottom w:val="single" w:color="auto" w:sz="4" w:space="0"/>
              <w:right w:val="single" w:color="auto" w:sz="4" w:space="0"/>
            </w:tcBorders>
            <w:shd w:val="clear" w:color="auto" w:fill="FFFFFF"/>
            <w:tcMar>
              <w:left w:w="84" w:type="dxa"/>
              <w:right w:w="84" w:type="dxa"/>
            </w:tcMar>
            <w:vAlign w:val="top"/>
          </w:tcPr>
          <w:p>
            <w:pPr>
              <w:pStyle w:val="4"/>
              <w:keepNext w:val="0"/>
              <w:keepLines w:val="0"/>
              <w:widowControl/>
              <w:suppressLineNumbers w:val="0"/>
              <w:spacing w:line="372" w:lineRule="atLeast"/>
            </w:pPr>
            <w:r>
              <w:rPr>
                <w:rStyle w:val="7"/>
                <w:rFonts w:hint="eastAsia" w:ascii="宋体" w:hAnsi="宋体" w:eastAsia="宋体" w:cs="宋体"/>
                <w:i w:val="0"/>
                <w:caps w:val="0"/>
                <w:color w:val="313131"/>
                <w:spacing w:val="0"/>
                <w:sz w:val="19"/>
                <w:szCs w:val="19"/>
              </w:rPr>
              <w:t>学习心得思考</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人类社会已经全面进入信息化和知识经济时代。知识的产生、流动和消亡速度越来越快，知识量的指数式上升给学习者带来了前所未有的巨大挑战。面对知识时代的挑战，人类给出的应对之策就是变革我们的学习方式，其中最重要的是学会学习和终身学习。</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毫无疑问， “互联网＋” 已成为当今时代经济和社会发展的显著特征，网络信息技术的更新与发展，加速了传统教育数字化的进程，促进了学科课程与信息技术的深度融合，也推动了关于数字化学习的实践与探索。</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在这样的背景下，每个社会个体需要在学习理论的指导下，掌握基本的数字化学习方法和技术，以信息技术为手段，以数字化学习为主要形式，开展终身学习。</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数字化学习尊重人类认知的基本规律，重视学习者的个性发展，为学习者提供了十分广阔的网络化、数字化学习空间。学习者在进行数字化学习的过程中，不仅可以获取专业知识，培养学习兴趣，还可以不断提高自身的信息素养与数字化学习能力，实可谓“一举多得”。</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相较于传统学习而言，数字化学习具有许多鲜明的特点，这与它的定义及本质有关，也是数字化学习能够重构学习与教学，带来教育变革的重要因素之一。</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数字化学习倡导“主导—主体” 的教学模式，强调要在真正意义上实现“以学习者为中心”，最大限度地满足学习者的个性化学习需要。</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在数字化学习的过程中，学习者可以根据自己的学习风格自行选择学习内容、学习时间、学习地点，安排学习进度，采用正确、适当的学习方法，利用互联网等在线学习工具检索专业化学习资源，实现意义建构。在努力调动学习者主观能动性的同时，数字化学习还十分关注教师的角色定位。</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为了避免线上自主学习的孤独感、无助感与焦虑感，防止学习者迷失方向，数字化学习强调教师也要发挥其主导作用，与学生积极互动，辅助而不干涉，成为学生在线学习过程中的引导者、合作者与参与者。</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全新的数字化学习理念有助于激发和调动师生的主观能动性，更多的人文关怀在改善个人学习体验的同时，也使得数字化学习效果得到了优化与提升。数学化学习具有以下几个特点。</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一、私人订制的学习方法</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与传统课堂教学中以聆听教师讲授为主的学习方法相比，数字化学习能为学习者提供的学习方法无疑是多样的。</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“互联网＋” 时代为学习者们提供了种类丰富、功能强大的学习工具，学习者只需按照个人学习风格定制自己的学习方法，例如渐进式学习法、跳跃式学习法、多路径学习法、纲举目张学习法、合作学习法、协作学习法等。</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学习者可以选择安安静静地浏览网络上的数字化学习资源，也可以选择深度参与到其他类型的数字化学习中去，例如混合学习、翻转课堂、基于问题的学习、基于项目的学习、合作学习、协作学习、探究式学习、移动学习等。</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二、海量的优质学习资源</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知识经济时代，高效的分享促进了知识的传播与再生。作为书籍、报纸、期刊等纸质资料的重要补充，网络平台上以多媒体形式存在的纯文本、图片、音视频文件等数字化学习资源为学习者提供了十分便利的自学条件。</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互联网极大地加快了信息传播的速度，学习者可以快捷地查找、浏览或下载所需的专业教学课件、学术论文、电子图书以及片段式的音视频资源，也可以登录专业的在线学习平台，系统地学习各类在线课程，如MOOC、微课、视频公开课、资源共享课等。</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三、学习可以无处不在</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互联网技术的发展，在线教育的兴起，数字化学习资源的跨区域合理流动，各类即时通信软件的普及，使得数字化学习所依托的环境与载体不再单一。</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从前，学习的标志还仅是校园里、课堂上朗朗的读书声，学习的场所也仅限于学校，但在“互联网＋”时代，数字化学习可支持学习者通过网络随时随地访问各类在线学习平台，加入虚拟学校、虚拟课堂，或将数字化学习资源与活动引入实体课堂中，实现混合式学习等。</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此外，广阔的学习空间也在很大程度上提高了教育的开放性，为更多的学习者提供了接受教育的机会，有效地推动了教育公平的进程。</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四、成就每一个终身学习者</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“互联网＋”时代，数字化学习可以很好地满足终身学习“全民、终身、广泛、灵活、实用”的基本要求。</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从内容上看， “一劳永逸” 的学习时代已经结束，学习者再也不能只通过一段时间的集中学习来获取终身受用的知识，而在线课程形式多样，内容丰富，学习者在进行数字化学习时可以按需获取各类知识与技能。</w:t>
            </w:r>
          </w:p>
          <w:p>
            <w:pPr>
              <w:keepNext w:val="0"/>
              <w:keepLines w:val="0"/>
              <w:pageBreakBefore w:val="0"/>
              <w:kinsoku/>
              <w:wordWrap/>
              <w:overflowPunct/>
              <w:topLinePunct w:val="0"/>
              <w:autoSpaceDE/>
              <w:autoSpaceDN/>
              <w:bidi w:val="0"/>
              <w:adjustRightInd/>
              <w:snapToGrid/>
              <w:spacing w:beforeAutospacing="0" w:afterAutospacing="0" w:line="320" w:lineRule="exact"/>
              <w:ind w:firstLine="480" w:firstLineChars="200"/>
              <w:textAlignment w:val="auto"/>
              <w:rPr>
                <w:rFonts w:hint="eastAsia"/>
                <w:sz w:val="24"/>
                <w:szCs w:val="32"/>
              </w:rPr>
            </w:pPr>
            <w:r>
              <w:rPr>
                <w:rFonts w:hint="eastAsia"/>
                <w:sz w:val="24"/>
                <w:szCs w:val="32"/>
              </w:rPr>
              <w:t>从形式上看，便捷多样的数字化学习工具为终身学习提供了便利，即便离开了传统的学习环境，学习者也可以进行数字化学习，在移动端APP和在线学习平台间自由切换，即使没有网络，功能强大的离线学习系统及内容丰富的离线资源包也可以为学习者提供支持服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firstLine="442"/>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sz w:val="24"/>
                <w:szCs w:val="32"/>
              </w:rPr>
              <w:t>从效率上说，现代社会的快节奏在很大程度上碎片化了我们的时间，为终身学习制造了许多障碍，而数字化学习却可以克服这一难题，引导学习者高效利用生活中的碎片化时间。俗话说“一寸光阴一寸金”，学会借助数字化学习管理碎片化时间，终身学习，事半功倍。</w:t>
            </w:r>
          </w:p>
          <w:p>
            <w:pPr>
              <w:pStyle w:val="4"/>
              <w:keepNext w:val="0"/>
              <w:keepLines w:val="0"/>
              <w:pageBreakBefore w:val="0"/>
              <w:widowControl/>
              <w:suppressLineNumbers w:val="0"/>
              <w:kinsoku/>
              <w:wordWrap/>
              <w:overflowPunct/>
              <w:topLinePunct w:val="0"/>
              <w:autoSpaceDE/>
              <w:autoSpaceDN/>
              <w:bidi w:val="0"/>
              <w:adjustRightInd/>
              <w:snapToGrid/>
              <w:spacing w:line="400" w:lineRule="exact"/>
              <w:ind w:left="0" w:firstLine="442"/>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r>
    </w:tbl>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Style w:val="7"/>
          <w:rFonts w:ascii="黑体" w:hAnsi="宋体" w:eastAsia="黑体" w:cs="黑体"/>
          <w:i w:val="0"/>
          <w:caps w:val="0"/>
          <w:color w:val="313131"/>
          <w:spacing w:val="0"/>
          <w:sz w:val="34"/>
          <w:szCs w:val="3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Style w:val="7"/>
          <w:rFonts w:ascii="黑体" w:hAnsi="宋体" w:eastAsia="黑体" w:cs="黑体"/>
          <w:i w:val="0"/>
          <w:caps w:val="0"/>
          <w:color w:val="313131"/>
          <w:spacing w:val="0"/>
          <w:sz w:val="34"/>
          <w:szCs w:val="3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Fonts w:hint="eastAsia" w:ascii="宋体" w:hAnsi="宋体" w:eastAsia="宋体" w:cs="宋体"/>
          <w:b w:val="0"/>
          <w:i w:val="0"/>
          <w:caps w:val="0"/>
          <w:color w:val="313131"/>
          <w:spacing w:val="0"/>
          <w:sz w:val="16"/>
          <w:szCs w:val="16"/>
        </w:rPr>
      </w:pPr>
      <w:r>
        <w:rPr>
          <w:rStyle w:val="7"/>
          <w:rFonts w:ascii="黑体" w:hAnsi="宋体" w:eastAsia="黑体" w:cs="黑体"/>
          <w:i w:val="0"/>
          <w:caps w:val="0"/>
          <w:color w:val="313131"/>
          <w:spacing w:val="0"/>
          <w:sz w:val="34"/>
          <w:szCs w:val="34"/>
          <w:shd w:val="clear" w:fill="FFFFFF"/>
        </w:rPr>
        <w:t>《</w:t>
      </w:r>
      <w:r>
        <w:rPr>
          <w:rStyle w:val="7"/>
          <w:rFonts w:hint="eastAsia" w:ascii="黑体" w:hAnsi="宋体" w:eastAsia="黑体" w:cs="黑体"/>
          <w:i w:val="0"/>
          <w:caps w:val="0"/>
          <w:color w:val="313131"/>
          <w:spacing w:val="0"/>
          <w:sz w:val="34"/>
          <w:szCs w:val="34"/>
          <w:shd w:val="clear" w:fill="FFFFFF"/>
        </w:rPr>
        <w:t>基于互联网+环境下混合式学习的实践研究》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center"/>
        <w:textAlignment w:val="auto"/>
        <w:rPr>
          <w:rFonts w:hint="eastAsia" w:ascii="宋体" w:hAnsi="宋体" w:eastAsia="宋体" w:cs="宋体"/>
          <w:b w:val="0"/>
          <w:i w:val="0"/>
          <w:caps w:val="0"/>
          <w:color w:val="313131"/>
          <w:spacing w:val="0"/>
          <w:sz w:val="16"/>
          <w:szCs w:val="16"/>
        </w:rPr>
      </w:pPr>
      <w:r>
        <w:rPr>
          <w:rStyle w:val="7"/>
          <w:rFonts w:hint="eastAsia" w:ascii="黑体" w:hAnsi="宋体" w:eastAsia="黑体" w:cs="黑体"/>
          <w:i w:val="0"/>
          <w:caps w:val="0"/>
          <w:color w:val="313131"/>
          <w:spacing w:val="0"/>
          <w:sz w:val="28"/>
          <w:szCs w:val="28"/>
          <w:shd w:val="clear" w:fill="FFFFFF"/>
        </w:rPr>
        <w:t>课题组学习记录</w:t>
      </w:r>
    </w:p>
    <w:tbl>
      <w:tblPr>
        <w:tblStyle w:val="5"/>
        <w:tblW w:w="8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36"/>
        <w:gridCol w:w="2304"/>
        <w:gridCol w:w="1152"/>
        <w:gridCol w:w="3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123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pPr>
            <w:r>
              <w:rPr>
                <w:rFonts w:hint="eastAsia" w:ascii="宋体" w:hAnsi="宋体" w:eastAsia="宋体" w:cs="宋体"/>
                <w:b w:val="0"/>
                <w:i w:val="0"/>
                <w:caps w:val="0"/>
                <w:color w:val="313131"/>
                <w:spacing w:val="0"/>
                <w:sz w:val="22"/>
                <w:szCs w:val="22"/>
              </w:rPr>
              <w:t>学习时间</w:t>
            </w:r>
          </w:p>
        </w:tc>
        <w:tc>
          <w:tcPr>
            <w:tcW w:w="230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pPr>
            <w:r>
              <w:rPr>
                <w:rFonts w:hint="eastAsia" w:ascii="宋体" w:hAnsi="宋体" w:eastAsia="宋体" w:cs="宋体"/>
                <w:b w:val="0"/>
                <w:i w:val="0"/>
                <w:caps w:val="0"/>
                <w:color w:val="313131"/>
                <w:spacing w:val="0"/>
                <w:sz w:val="24"/>
                <w:szCs w:val="24"/>
                <w:lang w:eastAsia="zh-CN"/>
              </w:rPr>
              <w:t>20</w:t>
            </w:r>
            <w:r>
              <w:rPr>
                <w:rFonts w:hint="eastAsia" w:ascii="宋体" w:hAnsi="宋体" w:eastAsia="宋体" w:cs="宋体"/>
                <w:b w:val="0"/>
                <w:i w:val="0"/>
                <w:caps w:val="0"/>
                <w:color w:val="313131"/>
                <w:spacing w:val="0"/>
                <w:sz w:val="24"/>
                <w:szCs w:val="24"/>
                <w:lang w:val="en-US" w:eastAsia="zh-CN"/>
              </w:rPr>
              <w:t>20</w:t>
            </w:r>
            <w:r>
              <w:rPr>
                <w:rFonts w:hint="eastAsia" w:ascii="宋体" w:hAnsi="宋体" w:eastAsia="宋体" w:cs="宋体"/>
                <w:b w:val="0"/>
                <w:i w:val="0"/>
                <w:caps w:val="0"/>
                <w:color w:val="313131"/>
                <w:spacing w:val="0"/>
                <w:sz w:val="24"/>
                <w:szCs w:val="24"/>
              </w:rPr>
              <w:t>年</w:t>
            </w:r>
            <w:r>
              <w:rPr>
                <w:rFonts w:hint="eastAsia" w:ascii="宋体" w:hAnsi="宋体" w:eastAsia="宋体" w:cs="宋体"/>
                <w:b w:val="0"/>
                <w:i w:val="0"/>
                <w:caps w:val="0"/>
                <w:color w:val="313131"/>
                <w:spacing w:val="0"/>
                <w:sz w:val="24"/>
                <w:szCs w:val="24"/>
                <w:lang w:val="en-US" w:eastAsia="zh-CN"/>
              </w:rPr>
              <w:t>12</w:t>
            </w:r>
            <w:r>
              <w:rPr>
                <w:rFonts w:hint="eastAsia" w:ascii="宋体" w:hAnsi="宋体" w:eastAsia="宋体" w:cs="宋体"/>
                <w:b w:val="0"/>
                <w:i w:val="0"/>
                <w:caps w:val="0"/>
                <w:color w:val="313131"/>
                <w:spacing w:val="0"/>
                <w:sz w:val="24"/>
                <w:szCs w:val="24"/>
              </w:rPr>
              <w:t>月</w:t>
            </w:r>
          </w:p>
        </w:tc>
        <w:tc>
          <w:tcPr>
            <w:tcW w:w="1152"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pPr>
            <w:r>
              <w:rPr>
                <w:rFonts w:hint="eastAsia" w:ascii="宋体" w:hAnsi="宋体" w:eastAsia="宋体" w:cs="宋体"/>
                <w:b w:val="0"/>
                <w:i w:val="0"/>
                <w:caps w:val="0"/>
                <w:color w:val="313131"/>
                <w:spacing w:val="0"/>
                <w:sz w:val="22"/>
                <w:szCs w:val="22"/>
              </w:rPr>
              <w:t>姓名</w:t>
            </w:r>
          </w:p>
        </w:tc>
        <w:tc>
          <w:tcPr>
            <w:tcW w:w="3678"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eastAsiaTheme="minorEastAsia"/>
                <w:sz w:val="28"/>
                <w:szCs w:val="28"/>
                <w:lang w:eastAsia="zh-CN"/>
              </w:rPr>
            </w:pPr>
            <w:r>
              <w:rPr>
                <w:rFonts w:hint="eastAsia" w:ascii="宋体" w:hAnsi="宋体" w:eastAsia="宋体" w:cs="宋体"/>
                <w:b w:val="0"/>
                <w:i w:val="0"/>
                <w:caps w:val="0"/>
                <w:color w:val="313131"/>
                <w:spacing w:val="0"/>
                <w:sz w:val="24"/>
                <w:szCs w:val="24"/>
                <w:lang w:val="en-US" w:eastAsia="zh-CN"/>
              </w:rPr>
              <w:t>谢丽芳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1236"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pPr>
            <w:r>
              <w:rPr>
                <w:rFonts w:hint="eastAsia" w:ascii="宋体" w:hAnsi="宋体" w:eastAsia="宋体" w:cs="宋体"/>
                <w:b w:val="0"/>
                <w:i w:val="0"/>
                <w:caps w:val="0"/>
                <w:color w:val="313131"/>
                <w:spacing w:val="0"/>
                <w:sz w:val="22"/>
                <w:szCs w:val="22"/>
              </w:rPr>
              <w:t>学习内容</w:t>
            </w:r>
          </w:p>
        </w:tc>
        <w:tc>
          <w:tcPr>
            <w:tcW w:w="7134" w:type="dxa"/>
            <w:gridSpan w:val="3"/>
            <w:tcBorders>
              <w:top w:val="nil"/>
              <w:left w:val="nil"/>
              <w:bottom w:val="single" w:color="auto" w:sz="4" w:space="0"/>
              <w:right w:val="single" w:color="auto" w:sz="4" w:space="0"/>
            </w:tcBorders>
            <w:shd w:val="clear" w:color="auto" w:fill="FFFFFF"/>
            <w:tcMar>
              <w:left w:w="84" w:type="dxa"/>
              <w:right w:w="84"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rPr>
                <w:rFonts w:hint="eastAsia" w:eastAsiaTheme="minorEastAsia"/>
                <w:sz w:val="32"/>
                <w:szCs w:val="40"/>
                <w:lang w:val="en-US" w:eastAsia="zh-CN"/>
              </w:rPr>
            </w:pPr>
            <w:r>
              <w:rPr>
                <w:sz w:val="24"/>
                <w:szCs w:val="24"/>
              </w:rPr>
              <w:t>实用的APP或小程序</w:t>
            </w:r>
            <w:r>
              <w:rPr>
                <w:rFonts w:hint="eastAsia"/>
                <w:sz w:val="24"/>
                <w:szCs w:val="24"/>
                <w:lang w:val="en-US" w:eastAsia="zh-CN"/>
              </w:rPr>
              <w:t>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33" w:hRule="atLeast"/>
        </w:trPr>
        <w:tc>
          <w:tcPr>
            <w:tcW w:w="8370" w:type="dxa"/>
            <w:gridSpan w:val="4"/>
            <w:tcBorders>
              <w:top w:val="nil"/>
              <w:left w:val="single" w:color="auto" w:sz="4" w:space="0"/>
              <w:bottom w:val="single" w:color="auto" w:sz="4" w:space="0"/>
              <w:right w:val="single" w:color="auto" w:sz="4" w:space="0"/>
            </w:tcBorders>
            <w:shd w:val="clear" w:color="auto" w:fill="FFFFFF"/>
            <w:tcMar>
              <w:left w:w="84" w:type="dxa"/>
              <w:right w:w="84"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auto"/>
            </w:pPr>
            <w:r>
              <w:rPr>
                <w:rStyle w:val="7"/>
                <w:rFonts w:hint="eastAsia" w:ascii="宋体" w:hAnsi="宋体" w:eastAsia="宋体" w:cs="宋体"/>
                <w:i w:val="0"/>
                <w:caps w:val="0"/>
                <w:color w:val="313131"/>
                <w:spacing w:val="0"/>
                <w:sz w:val="19"/>
                <w:szCs w:val="19"/>
              </w:rPr>
              <w:t>学习心得思考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sz w:val="24"/>
                <w:szCs w:val="24"/>
              </w:rPr>
              <w:t>极简教育技术是为教育服务的，它的核心应该是“人”，当所有的教育技术都指向人的时候，这样的教育技术不是冰冷的，而是有温度的。</w:t>
            </w:r>
            <w:r>
              <w:rPr>
                <w:rFonts w:hint="eastAsia"/>
                <w:sz w:val="24"/>
                <w:szCs w:val="24"/>
                <w:lang w:val="en-US" w:eastAsia="zh-CN"/>
              </w:rPr>
              <w:t>以下是</w:t>
            </w:r>
            <w:r>
              <w:rPr>
                <w:sz w:val="24"/>
                <w:szCs w:val="24"/>
              </w:rPr>
              <w:t>非常实用的APP或小程序：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b/>
                <w:sz w:val="24"/>
                <w:szCs w:val="24"/>
              </w:rPr>
              <w:t>1.讯飞快读小程序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sz w:val="24"/>
                <w:szCs w:val="24"/>
              </w:rPr>
              <w:t>这个小程序，可以快速把图片、文字、文档、文章链接转换成音频，简单易学。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sz w:val="24"/>
                <w:szCs w:val="24"/>
              </w:rPr>
            </w:pPr>
            <w:r>
              <w:rPr>
                <w:rFonts w:ascii="宋体" w:hAnsi="宋体" w:eastAsia="宋体" w:cs="宋体"/>
                <w:kern w:val="0"/>
                <w:sz w:val="24"/>
                <w:szCs w:val="24"/>
                <w:lang w:val="en-US" w:eastAsia="zh-CN" w:bidi="ar"/>
              </w:rPr>
              <w:t>讯飞快读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b/>
                <w:sz w:val="24"/>
                <w:szCs w:val="24"/>
              </w:rPr>
              <w:t>2.找模版小程序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sz w:val="24"/>
                <w:szCs w:val="24"/>
              </w:rPr>
              <w:t>我们常说：你与优秀PPT，隔着一个PPT模板的距离。所以，找到好模板，PPT成功了一大半。找模版小程序提供了很多漂亮好看的模板。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sz w:val="24"/>
                <w:szCs w:val="24"/>
              </w:rPr>
            </w:pPr>
            <w:r>
              <w:rPr>
                <w:rFonts w:ascii="宋体" w:hAnsi="宋体" w:eastAsia="宋体" w:cs="宋体"/>
                <w:kern w:val="0"/>
                <w:sz w:val="24"/>
                <w:szCs w:val="24"/>
                <w:lang w:val="en-US" w:eastAsia="zh-CN" w:bidi="ar"/>
              </w:rPr>
              <w:t>找模版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b/>
                <w:sz w:val="24"/>
                <w:szCs w:val="24"/>
              </w:rPr>
              <w:t>3.QQ浏览器下载页面视频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sz w:val="24"/>
                <w:szCs w:val="24"/>
              </w:rPr>
              <w:t>很多时候，看到页面里有特别好的视频，想下载下来使用，怎么下载呢？用QQ浏览器搞定。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b/>
                <w:sz w:val="24"/>
                <w:szCs w:val="24"/>
              </w:rPr>
              <w:t>4.小打卡小程序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sz w:val="24"/>
                <w:szCs w:val="24"/>
              </w:rPr>
              <w:t>这个很多老师应该都在使用，青椒作业，勇气读书会打卡，学生的阅读打卡，用小打卡效果特别好。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b/>
                <w:sz w:val="24"/>
                <w:szCs w:val="24"/>
              </w:rPr>
              <w:t>5.在线制作奖状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sz w:val="24"/>
                <w:szCs w:val="24"/>
              </w:rPr>
              <w:t>这个用来鼓励和表扬学生特别好，几乎是一键搞定！(右上角扫码就可以！)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sz w:val="24"/>
                <w:szCs w:val="24"/>
              </w:rPr>
            </w:pPr>
            <w:r>
              <w:rPr>
                <w:rFonts w:ascii="宋体" w:hAnsi="宋体" w:eastAsia="宋体" w:cs="宋体"/>
                <w:kern w:val="0"/>
                <w:sz w:val="24"/>
                <w:szCs w:val="24"/>
                <w:lang w:val="en-US" w:eastAsia="zh-CN" w:bidi="ar"/>
              </w:rPr>
              <w:t>在线奖状制作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b/>
                <w:sz w:val="24"/>
                <w:szCs w:val="24"/>
              </w:rPr>
              <w:t>6.彩视、小影、快剪辑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sz w:val="24"/>
                <w:szCs w:val="24"/>
              </w:rPr>
              <w:t>这三个都是视频制作或编辑软件，彩视和小影，手机操作很方便，几分钟搞定一个视频，效率高，快剪辑是页面版的视频编辑器，也很简单。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sz w:val="24"/>
                <w:szCs w:val="24"/>
              </w:rPr>
              <w:t>非常感谢王子老师的用心分享，我在日常的工作中，也会用到一些小程序和APP，分享出来，希望能帮到大家：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b/>
                <w:sz w:val="24"/>
                <w:szCs w:val="24"/>
              </w:rPr>
              <w:t>1.草料二维码小程序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sz w:val="24"/>
                <w:szCs w:val="24"/>
              </w:rPr>
              <w:t>快速把文本链接变成二维码。</w:t>
            </w:r>
            <w:r>
              <w:rPr>
                <w:rFonts w:ascii="宋体" w:hAnsi="宋体" w:eastAsia="宋体" w:cs="宋体"/>
                <w:kern w:val="0"/>
                <w:sz w:val="24"/>
                <w:szCs w:val="24"/>
                <w:lang w:val="en-US" w:eastAsia="zh-CN" w:bidi="ar"/>
              </w:rPr>
              <w:t>请扫码！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b/>
                <w:sz w:val="24"/>
                <w:szCs w:val="24"/>
              </w:rPr>
              <w:t>2.腾讯文档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sz w:val="24"/>
                <w:szCs w:val="24"/>
              </w:rPr>
              <w:t>在线文档，多人同时在线协作。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b/>
                <w:sz w:val="24"/>
                <w:szCs w:val="24"/>
              </w:rPr>
              <w:t>3.麦客表单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sz w:val="24"/>
                <w:szCs w:val="24"/>
              </w:rPr>
              <w:t>收集数据，手机就可以搞定。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sz w:val="24"/>
                <w:szCs w:val="24"/>
              </w:rPr>
            </w:pPr>
            <w:r>
              <w:rPr>
                <w:b/>
                <w:sz w:val="24"/>
                <w:szCs w:val="24"/>
              </w:rPr>
              <w:t>4.群里有事小程序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pPr>
            <w:r>
              <w:rPr>
                <w:sz w:val="24"/>
                <w:szCs w:val="24"/>
              </w:rPr>
              <w:t>微信群里发通知，大家是否真实看到，不得而知，群里有事来帮你解决，有多少人看了通知？群主一看便知。学无止境，常看常做，做个学习的有心人，相信每个人都能比原来的自己更优秀。</w:t>
            </w:r>
          </w:p>
        </w:tc>
      </w:tr>
    </w:tbl>
    <w:p>
      <w:pPr>
        <w:tabs>
          <w:tab w:val="left" w:pos="646"/>
        </w:tabs>
        <w:jc w:val="left"/>
        <w:rPr>
          <w:rFonts w:hint="eastAsia" w:cs="宋体"/>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431BB"/>
    <w:rsid w:val="021E055F"/>
    <w:rsid w:val="02312B72"/>
    <w:rsid w:val="19F7085C"/>
    <w:rsid w:val="1AA912B6"/>
    <w:rsid w:val="1D847CAD"/>
    <w:rsid w:val="23B431BB"/>
    <w:rsid w:val="308A0E34"/>
    <w:rsid w:val="31E55CAD"/>
    <w:rsid w:val="3D747A92"/>
    <w:rsid w:val="42B00B6F"/>
    <w:rsid w:val="435A36EA"/>
    <w:rsid w:val="43EC23ED"/>
    <w:rsid w:val="47D46C6D"/>
    <w:rsid w:val="48152304"/>
    <w:rsid w:val="48580896"/>
    <w:rsid w:val="49AE3B48"/>
    <w:rsid w:val="4C3C0E41"/>
    <w:rsid w:val="524A3E9C"/>
    <w:rsid w:val="528158BA"/>
    <w:rsid w:val="54384EC2"/>
    <w:rsid w:val="5CF108F2"/>
    <w:rsid w:val="68583C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2019-01-10T01:05:00Z</dcterms:created>
  <dc:creator>三人行789</dc:creator>
  <cp:lastModifiedBy>三人行789</cp:lastModifiedBy>
  <dcterms:modified xsi:type="dcterms:W3CDTF">2020-12-14T06:19:16Z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