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30"/>
          <w:szCs w:val="30"/>
          <w:lang w:val="en-US" w:eastAsia="zh-CN"/>
        </w:rPr>
      </w:pPr>
      <w:r>
        <w:rPr>
          <w:rFonts w:hint="eastAsia"/>
          <w:sz w:val="30"/>
          <w:szCs w:val="30"/>
        </w:rPr>
        <w:t>薛家实验小学新一届</w:t>
      </w:r>
      <w:r>
        <w:rPr>
          <w:sz w:val="30"/>
          <w:szCs w:val="30"/>
        </w:rPr>
        <w:t>食堂膳食管理委员会</w:t>
      </w:r>
      <w:r>
        <w:rPr>
          <w:rFonts w:hint="eastAsia"/>
          <w:sz w:val="30"/>
          <w:szCs w:val="30"/>
          <w:lang w:val="en-US" w:eastAsia="zh-CN"/>
        </w:rPr>
        <w:t>2020.9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一、指导思想：</w:t>
      </w:r>
      <w:r>
        <w:rPr>
          <w:rFonts w:asciiTheme="minorEastAsia" w:hAnsiTheme="minorEastAsia"/>
          <w:sz w:val="24"/>
          <w:szCs w:val="24"/>
        </w:rPr>
        <w:t>加强学校内部食堂管理，不断提高食堂为教育、为师生服务的质量和水平，确保膳食优质、卫生、安全，进一步完善食堂管理制度，规范食堂管理行为。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二、组织机构：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主任：</w:t>
      </w:r>
      <w:r>
        <w:rPr>
          <w:rFonts w:hint="eastAsia" w:asciiTheme="minorEastAsia" w:hAnsiTheme="minorEastAsia"/>
          <w:sz w:val="24"/>
          <w:szCs w:val="24"/>
          <w:lang w:val="en-US" w:eastAsia="zh-CN"/>
        </w:rPr>
        <w:t>盛亚萍（校长）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副主任：周静（分管后勤副校长）</w:t>
      </w:r>
      <w:r>
        <w:rPr>
          <w:rFonts w:hint="eastAsia" w:asciiTheme="minorEastAsia" w:hAnsiTheme="minorEastAsia"/>
          <w:sz w:val="24"/>
          <w:szCs w:val="24"/>
          <w:lang w:val="en-US" w:eastAsia="zh-CN"/>
        </w:rPr>
        <w:t>吴春燕（本部校区执行校长）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成员：1、</w:t>
      </w:r>
      <w:r>
        <w:rPr>
          <w:rFonts w:hint="eastAsia" w:asciiTheme="minorEastAsia" w:hAnsiTheme="minorEastAsia"/>
          <w:sz w:val="24"/>
          <w:szCs w:val="24"/>
          <w:lang w:val="en-US" w:eastAsia="zh-CN"/>
        </w:rPr>
        <w:t>行政代表——</w:t>
      </w:r>
      <w:r>
        <w:rPr>
          <w:rFonts w:hint="eastAsia" w:asciiTheme="minorEastAsia" w:hAnsiTheme="minorEastAsia"/>
          <w:sz w:val="24"/>
          <w:szCs w:val="24"/>
        </w:rPr>
        <w:t>陶向明（工会副主席，具体负责食堂日常工作）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rPr>
        <w:t>谢丰、刘伟（综合管理处副主任、协助管理食堂）沈彩虹</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一年级年级组长、教师发展处副主任</w:t>
      </w:r>
      <w:r>
        <w:rPr>
          <w:rFonts w:hint="eastAsia" w:asciiTheme="minorEastAsia" w:hAnsi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教师代表——徐娟萍  郭桃琴  秦文英   顾丽娜 韩素 奚栋娴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家长代表——</w:t>
      </w:r>
      <w:r>
        <w:rPr>
          <w:rFonts w:asciiTheme="minorEastAsia" w:hAnsiTheme="minorEastAsia"/>
          <w:sz w:val="24"/>
          <w:szCs w:val="24"/>
        </w:rPr>
        <w:t>一7班谢婉心</w:t>
      </w:r>
      <w:r>
        <w:rPr>
          <w:rFonts w:hint="eastAsia" w:asciiTheme="minorEastAsia" w:hAnsiTheme="minorEastAsia"/>
          <w:sz w:val="24"/>
          <w:szCs w:val="24"/>
        </w:rPr>
        <w:t xml:space="preserve">妈妈李雯  </w:t>
      </w:r>
      <w:r>
        <w:rPr>
          <w:rFonts w:asciiTheme="minorEastAsia" w:hAnsiTheme="minorEastAsia"/>
          <w:sz w:val="24"/>
          <w:szCs w:val="24"/>
        </w:rPr>
        <w:t>二3郑辰宇妈妈</w:t>
      </w:r>
      <w:r>
        <w:rPr>
          <w:rFonts w:hint="eastAsia" w:asciiTheme="minorEastAsia" w:hAnsiTheme="minorEastAsia"/>
          <w:sz w:val="24"/>
          <w:szCs w:val="24"/>
        </w:rPr>
        <w:t xml:space="preserve">张雪飞 </w:t>
      </w:r>
      <w:r>
        <w:rPr>
          <w:rFonts w:asciiTheme="minorEastAsia" w:hAnsiTheme="minorEastAsia"/>
          <w:sz w:val="24"/>
          <w:szCs w:val="24"/>
        </w:rPr>
        <w:t>三3班朱睿宁妈妈曾理</w:t>
      </w:r>
      <w:r>
        <w:rPr>
          <w:rFonts w:hint="eastAsia" w:asciiTheme="minorEastAsia" w:hAnsiTheme="minorEastAsia"/>
          <w:sz w:val="24"/>
          <w:szCs w:val="24"/>
        </w:rPr>
        <w:t xml:space="preserve">  </w:t>
      </w:r>
      <w:r>
        <w:rPr>
          <w:rFonts w:asciiTheme="minorEastAsia" w:hAnsiTheme="minorEastAsia"/>
          <w:sz w:val="24"/>
          <w:szCs w:val="24"/>
        </w:rPr>
        <w:t>四3杜东恒家长杜洪岩，五7班马佳尧爸爸马</w:t>
      </w:r>
      <w:r>
        <w:rPr>
          <w:rFonts w:hint="eastAsia" w:asciiTheme="minorEastAsia" w:hAnsiTheme="minorEastAsia"/>
          <w:sz w:val="24"/>
          <w:szCs w:val="24"/>
        </w:rPr>
        <w:t>鑫</w:t>
      </w:r>
      <w:r>
        <w:rPr>
          <w:rFonts w:asciiTheme="minorEastAsia" w:hAnsiTheme="minorEastAsia"/>
          <w:sz w:val="24"/>
          <w:szCs w:val="24"/>
        </w:rPr>
        <w:t>东，六3班曹雅淇家长</w:t>
      </w:r>
      <w:r>
        <w:rPr>
          <w:rFonts w:ascii="宋体" w:hAnsi="宋体" w:eastAsia="宋体" w:cs="宋体"/>
          <w:sz w:val="24"/>
          <w:szCs w:val="24"/>
        </w:rPr>
        <w:t>徐秋菊</w:t>
      </w:r>
      <w:r>
        <w:rPr>
          <w:rFonts w:asciiTheme="minorEastAsia" w:hAnsiTheme="minorEastAsia"/>
          <w:sz w:val="24"/>
          <w:szCs w:val="24"/>
        </w:rPr>
        <w:t>。</w:t>
      </w:r>
      <w:r>
        <w:rPr>
          <w:rFonts w:hint="eastAsia" w:asciiTheme="minorEastAsia" w:hAnsiTheme="minorEastAsia"/>
          <w:sz w:val="24"/>
          <w:szCs w:val="24"/>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学生代表——</w:t>
      </w:r>
      <w:r>
        <w:rPr>
          <w:rFonts w:asciiTheme="minorEastAsia" w:hAnsiTheme="minorEastAsia"/>
          <w:sz w:val="24"/>
          <w:szCs w:val="24"/>
        </w:rPr>
        <w:t>三3常韵涵</w:t>
      </w:r>
      <w:r>
        <w:rPr>
          <w:rFonts w:hint="eastAsia" w:asciiTheme="minorEastAsia" w:hAnsiTheme="minorEastAsia"/>
          <w:sz w:val="24"/>
          <w:szCs w:val="24"/>
        </w:rPr>
        <w:t xml:space="preserve">  </w:t>
      </w:r>
      <w:r>
        <w:rPr>
          <w:rFonts w:asciiTheme="minorEastAsia" w:hAnsiTheme="minorEastAsia"/>
          <w:sz w:val="24"/>
          <w:szCs w:val="24"/>
        </w:rPr>
        <w:t>四3章卿</w:t>
      </w:r>
      <w:r>
        <w:rPr>
          <w:rFonts w:hint="eastAsia" w:asciiTheme="minorEastAsia" w:hAnsiTheme="minorEastAsia"/>
          <w:sz w:val="24"/>
          <w:szCs w:val="24"/>
        </w:rPr>
        <w:t xml:space="preserve">  五7</w:t>
      </w:r>
      <w:r>
        <w:rPr>
          <w:rFonts w:asciiTheme="minorEastAsia" w:hAnsiTheme="minorEastAsia"/>
          <w:sz w:val="24"/>
          <w:szCs w:val="24"/>
        </w:rPr>
        <w:t>马佳尧</w:t>
      </w:r>
      <w:r>
        <w:rPr>
          <w:rFonts w:hint="eastAsia" w:asciiTheme="minorEastAsia" w:hAnsiTheme="minorEastAsia"/>
          <w:sz w:val="24"/>
          <w:szCs w:val="24"/>
        </w:rPr>
        <w:t xml:space="preserve"> </w:t>
      </w:r>
      <w:r>
        <w:rPr>
          <w:rFonts w:asciiTheme="minorEastAsia" w:hAnsiTheme="minorEastAsia"/>
          <w:sz w:val="24"/>
          <w:szCs w:val="24"/>
        </w:rPr>
        <w:t>六1班左雨桐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三、</w:t>
      </w:r>
      <w:r>
        <w:rPr>
          <w:rFonts w:asciiTheme="minorEastAsia" w:hAnsiTheme="minorEastAsia"/>
          <w:sz w:val="24"/>
          <w:szCs w:val="24"/>
        </w:rPr>
        <w:t>工作职责。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asciiTheme="minorEastAsia" w:hAnsiTheme="minorEastAsia"/>
          <w:sz w:val="24"/>
          <w:szCs w:val="24"/>
        </w:rPr>
        <w:t>1、代表全校广大师生参与食堂民主管理，加强食堂与师生的双向信息沟通。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asciiTheme="minorEastAsia" w:hAnsiTheme="minorEastAsia"/>
          <w:sz w:val="24"/>
          <w:szCs w:val="24"/>
        </w:rPr>
        <w:t>2、定期不定期地深入食堂，对食堂的安全、质量、价格等进行检查和监督。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asciiTheme="minorEastAsia" w:hAnsiTheme="minorEastAsia"/>
          <w:sz w:val="24"/>
          <w:szCs w:val="24"/>
        </w:rPr>
        <w:t>3、与有关人员一起负责制定每周食谱，网上公布，注意主副食的调剂和营养的搭配，促进师生身体健康。</w:t>
      </w:r>
      <w:r>
        <w:rPr>
          <w:rFonts w:asciiTheme="minorEastAsia" w:hAnsiTheme="minorEastAsia"/>
          <w:sz w:val="24"/>
          <w:szCs w:val="24"/>
        </w:rPr>
        <w:br w:type="textWrapping"/>
      </w:r>
      <w:r>
        <w:rPr>
          <w:rFonts w:hint="eastAsia" w:asciiTheme="minorEastAsia" w:hAnsiTheme="minorEastAsia"/>
          <w:sz w:val="24"/>
          <w:szCs w:val="24"/>
        </w:rPr>
        <w:t xml:space="preserve">    </w:t>
      </w:r>
      <w:r>
        <w:rPr>
          <w:rFonts w:hint="eastAsia" w:asciiTheme="minorEastAsia" w:hAnsiTheme="minorEastAsia"/>
          <w:sz w:val="24"/>
          <w:szCs w:val="24"/>
          <w:lang w:val="en-US" w:eastAsia="zh-CN"/>
        </w:rPr>
        <w:t>4</w:t>
      </w:r>
      <w:r>
        <w:rPr>
          <w:rFonts w:asciiTheme="minorEastAsia" w:hAnsiTheme="minorEastAsia"/>
          <w:sz w:val="24"/>
          <w:szCs w:val="24"/>
        </w:rPr>
        <w:t>、经常听取和收集家长、师生对食堂工作的意见和建议，定期召开膳管会会议进行专题性研究，监督食堂不断改进和提高工作。</w:t>
      </w:r>
      <w:r>
        <w:rPr>
          <w:rFonts w:ascii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5</w:t>
      </w:r>
      <w:r>
        <w:rPr>
          <w:rFonts w:asciiTheme="minorEastAsia" w:hAnsiTheme="minorEastAsia"/>
          <w:sz w:val="24"/>
          <w:szCs w:val="24"/>
        </w:rPr>
        <w:t>、监督检查食堂膳食卫生、用具卫生、室内外地面门窗、</w:t>
      </w:r>
      <w:r>
        <w:rPr>
          <w:rFonts w:hint="eastAsia" w:asciiTheme="minorEastAsia" w:hAnsiTheme="minorEastAsia"/>
          <w:sz w:val="24"/>
          <w:szCs w:val="24"/>
          <w:lang w:val="en-US" w:eastAsia="zh-CN"/>
        </w:rPr>
        <w:t>员工</w:t>
      </w:r>
      <w:r>
        <w:rPr>
          <w:rFonts w:asciiTheme="minorEastAsia" w:hAnsiTheme="minorEastAsia"/>
          <w:sz w:val="24"/>
          <w:szCs w:val="24"/>
        </w:rPr>
        <w:t>个人卫生。</w:t>
      </w:r>
      <w:r>
        <w:rPr>
          <w:rFonts w:ascii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6</w:t>
      </w:r>
      <w:r>
        <w:rPr>
          <w:rFonts w:asciiTheme="minorEastAsia" w:hAnsiTheme="minorEastAsia"/>
          <w:sz w:val="24"/>
          <w:szCs w:val="24"/>
        </w:rPr>
        <w:t>、定期对食堂工作进行评价，参与对食堂工作考核。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7</w:t>
      </w:r>
      <w:r>
        <w:rPr>
          <w:rFonts w:asciiTheme="minorEastAsia" w:hAnsiTheme="minorEastAsia"/>
          <w:sz w:val="24"/>
          <w:szCs w:val="24"/>
        </w:rPr>
        <w:t>、负责对食堂原材料配送供应商的监督。</w:t>
      </w:r>
      <w:r>
        <w:rPr>
          <w:rFonts w:ascii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8</w:t>
      </w:r>
      <w:r>
        <w:rPr>
          <w:rFonts w:asciiTheme="minorEastAsia" w:hAnsiTheme="minorEastAsia"/>
          <w:sz w:val="24"/>
          <w:szCs w:val="24"/>
        </w:rPr>
        <w:t>、监督学校食堂卫生许可证、食堂人员健康证的检查等。</w:t>
      </w:r>
      <w:r>
        <w:rPr>
          <w:rFonts w:ascii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9</w:t>
      </w:r>
      <w:r>
        <w:rPr>
          <w:rFonts w:asciiTheme="minorEastAsia" w:hAnsiTheme="minorEastAsia"/>
          <w:sz w:val="24"/>
          <w:szCs w:val="24"/>
        </w:rPr>
        <w:t>、监督学校食堂财务管理和财务公开。</w:t>
      </w:r>
      <w:r>
        <w:rPr>
          <w:rFonts w:ascii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lang w:val="en-US" w:eastAsia="zh-CN"/>
        </w:rPr>
        <w:t>0</w:t>
      </w:r>
      <w:r>
        <w:rPr>
          <w:rFonts w:asciiTheme="minorEastAsia" w:hAnsiTheme="minorEastAsia"/>
          <w:sz w:val="24"/>
          <w:szCs w:val="24"/>
        </w:rPr>
        <w:t>、定期召开会议，反馈和总结食堂各项工作开展情况。</w:t>
      </w:r>
    </w:p>
    <w:p>
      <w:pPr>
        <w:jc w:val="center"/>
        <w:rPr>
          <w:rFonts w:hint="eastAsia" w:asciiTheme="minorEastAsia" w:hAnsiTheme="minorEastAsia"/>
          <w:b/>
          <w:bCs/>
          <w:sz w:val="30"/>
          <w:szCs w:val="30"/>
          <w:vertAlign w:val="baseline"/>
          <w:lang w:val="en-US" w:eastAsia="zh-CN"/>
        </w:rPr>
      </w:pPr>
      <w:r>
        <w:rPr>
          <w:rFonts w:hint="eastAsia" w:asciiTheme="minorEastAsia" w:hAnsiTheme="minorEastAsia"/>
          <w:b/>
          <w:bCs/>
          <w:sz w:val="30"/>
          <w:szCs w:val="30"/>
          <w:vertAlign w:val="baseline"/>
          <w:lang w:val="en-US" w:eastAsia="zh-CN"/>
        </w:rPr>
        <w:t>膳食管理委员会成员联系方式一览表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48" w:hRule="atLeast"/>
        </w:trPr>
        <w:tc>
          <w:tcPr>
            <w:tcW w:w="124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姓名</w:t>
            </w:r>
          </w:p>
        </w:tc>
        <w:tc>
          <w:tcPr>
            <w:tcW w:w="124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联系电话</w:t>
            </w:r>
          </w:p>
        </w:tc>
        <w:tc>
          <w:tcPr>
            <w:tcW w:w="125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姓名</w:t>
            </w:r>
          </w:p>
        </w:tc>
        <w:tc>
          <w:tcPr>
            <w:tcW w:w="125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48" w:hRule="atLeast"/>
        </w:trPr>
        <w:tc>
          <w:tcPr>
            <w:tcW w:w="124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盛亚萍</w:t>
            </w:r>
          </w:p>
        </w:tc>
        <w:tc>
          <w:tcPr>
            <w:tcW w:w="124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13775611928</w:t>
            </w:r>
          </w:p>
        </w:tc>
        <w:tc>
          <w:tcPr>
            <w:tcW w:w="125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顾丽娜</w:t>
            </w:r>
          </w:p>
        </w:tc>
        <w:tc>
          <w:tcPr>
            <w:tcW w:w="125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13651506028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48" w:hRule="atLeast"/>
        </w:trPr>
        <w:tc>
          <w:tcPr>
            <w:tcW w:w="124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周静</w:t>
            </w:r>
          </w:p>
        </w:tc>
        <w:tc>
          <w:tcPr>
            <w:tcW w:w="124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13912341185</w:t>
            </w:r>
          </w:p>
        </w:tc>
        <w:tc>
          <w:tcPr>
            <w:tcW w:w="125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韩素</w:t>
            </w:r>
          </w:p>
        </w:tc>
        <w:tc>
          <w:tcPr>
            <w:tcW w:w="125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13685277744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48" w:hRule="atLeast"/>
        </w:trPr>
        <w:tc>
          <w:tcPr>
            <w:tcW w:w="1249" w:type="pct"/>
            <w:vAlign w:val="center"/>
          </w:tcPr>
          <w:p>
            <w:pPr>
              <w:ind w:firstLine="280" w:firstLineChars="10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吴春燕</w:t>
            </w:r>
          </w:p>
        </w:tc>
        <w:tc>
          <w:tcPr>
            <w:tcW w:w="124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13861013250</w:t>
            </w:r>
          </w:p>
        </w:tc>
        <w:tc>
          <w:tcPr>
            <w:tcW w:w="125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奚栋娴</w:t>
            </w:r>
          </w:p>
        </w:tc>
        <w:tc>
          <w:tcPr>
            <w:tcW w:w="125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13815066729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48" w:hRule="atLeast"/>
        </w:trPr>
        <w:tc>
          <w:tcPr>
            <w:tcW w:w="124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陶向明</w:t>
            </w:r>
          </w:p>
        </w:tc>
        <w:tc>
          <w:tcPr>
            <w:tcW w:w="124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13861189528</w:t>
            </w:r>
          </w:p>
        </w:tc>
        <w:tc>
          <w:tcPr>
            <w:tcW w:w="125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李雯</w:t>
            </w:r>
          </w:p>
        </w:tc>
        <w:tc>
          <w:tcPr>
            <w:tcW w:w="125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13813573200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48" w:hRule="atLeast"/>
        </w:trPr>
        <w:tc>
          <w:tcPr>
            <w:tcW w:w="124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谢丰</w:t>
            </w:r>
          </w:p>
        </w:tc>
        <w:tc>
          <w:tcPr>
            <w:tcW w:w="124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13685205816</w:t>
            </w:r>
          </w:p>
        </w:tc>
        <w:tc>
          <w:tcPr>
            <w:tcW w:w="125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张雪飞</w:t>
            </w:r>
          </w:p>
        </w:tc>
        <w:tc>
          <w:tcPr>
            <w:tcW w:w="125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13606148695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48" w:hRule="atLeast"/>
        </w:trPr>
        <w:tc>
          <w:tcPr>
            <w:tcW w:w="124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刘伟</w:t>
            </w:r>
          </w:p>
        </w:tc>
        <w:tc>
          <w:tcPr>
            <w:tcW w:w="124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13770657484</w:t>
            </w:r>
          </w:p>
        </w:tc>
        <w:tc>
          <w:tcPr>
            <w:tcW w:w="125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曾理</w:t>
            </w:r>
          </w:p>
        </w:tc>
        <w:tc>
          <w:tcPr>
            <w:tcW w:w="125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13776808555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48" w:hRule="atLeast"/>
        </w:trPr>
        <w:tc>
          <w:tcPr>
            <w:tcW w:w="1249" w:type="pct"/>
            <w:vAlign w:val="center"/>
          </w:tcPr>
          <w:p>
            <w:p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徐娟萍</w:t>
            </w:r>
          </w:p>
        </w:tc>
        <w:tc>
          <w:tcPr>
            <w:tcW w:w="124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13656111881</w:t>
            </w:r>
          </w:p>
          <w:p>
            <w:pPr>
              <w:jc w:val="center"/>
              <w:rPr>
                <w:rFonts w:hint="eastAsia" w:ascii="宋体" w:hAnsi="宋体" w:eastAsia="宋体" w:cs="宋体"/>
                <w:sz w:val="28"/>
                <w:szCs w:val="28"/>
                <w:vertAlign w:val="baseline"/>
                <w:lang w:val="en-US" w:eastAsia="zh-CN"/>
              </w:rPr>
            </w:pPr>
          </w:p>
        </w:tc>
        <w:tc>
          <w:tcPr>
            <w:tcW w:w="125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杜洪岩</w:t>
            </w:r>
          </w:p>
          <w:p>
            <w:pPr>
              <w:jc w:val="center"/>
              <w:rPr>
                <w:rFonts w:hint="eastAsia" w:ascii="宋体" w:hAnsi="宋体" w:eastAsia="宋体" w:cs="宋体"/>
                <w:sz w:val="28"/>
                <w:szCs w:val="28"/>
                <w:vertAlign w:val="baseline"/>
                <w:lang w:val="en-US" w:eastAsia="zh-CN"/>
              </w:rPr>
            </w:pPr>
          </w:p>
        </w:tc>
        <w:tc>
          <w:tcPr>
            <w:tcW w:w="125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13906125963</w:t>
            </w:r>
          </w:p>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48" w:hRule="atLeast"/>
        </w:trPr>
        <w:tc>
          <w:tcPr>
            <w:tcW w:w="1249" w:type="pct"/>
            <w:vAlign w:val="center"/>
          </w:tcPr>
          <w:p>
            <w:p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郭桃琴</w:t>
            </w:r>
          </w:p>
        </w:tc>
        <w:tc>
          <w:tcPr>
            <w:tcW w:w="124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15851950862</w:t>
            </w:r>
          </w:p>
        </w:tc>
        <w:tc>
          <w:tcPr>
            <w:tcW w:w="125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马鑫东</w:t>
            </w:r>
          </w:p>
        </w:tc>
        <w:tc>
          <w:tcPr>
            <w:tcW w:w="125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13813663371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48" w:hRule="atLeast"/>
        </w:trPr>
        <w:tc>
          <w:tcPr>
            <w:tcW w:w="124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秦文英</w:t>
            </w:r>
          </w:p>
        </w:tc>
        <w:tc>
          <w:tcPr>
            <w:tcW w:w="124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13815066923</w:t>
            </w:r>
          </w:p>
        </w:tc>
        <w:tc>
          <w:tcPr>
            <w:tcW w:w="125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徐秋菊</w:t>
            </w:r>
          </w:p>
        </w:tc>
        <w:tc>
          <w:tcPr>
            <w:tcW w:w="125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13914348279</w:t>
            </w:r>
          </w:p>
        </w:tc>
      </w:tr>
    </w:tbl>
    <w:p>
      <w:pPr>
        <w:ind w:firstLine="560" w:firstLineChars="200"/>
        <w:rPr>
          <w:rFonts w:hint="eastAsia" w:asciiTheme="minorEastAsia" w:hAnsiTheme="minorEastAsia"/>
          <w:sz w:val="28"/>
          <w:szCs w:val="28"/>
          <w:lang w:val="en-US" w:eastAsia="zh-CN"/>
        </w:rPr>
      </w:pPr>
    </w:p>
    <w:p>
      <w:pPr>
        <w:ind w:firstLine="1440" w:firstLineChars="400"/>
        <w:rPr>
          <w:rFonts w:hint="default" w:asciiTheme="minorEastAsia" w:hAnsiTheme="minorEastAsia"/>
          <w:sz w:val="36"/>
          <w:szCs w:val="36"/>
          <w:lang w:val="en-US" w:eastAsia="zh-CN"/>
        </w:rPr>
      </w:pPr>
      <w:r>
        <w:rPr>
          <w:rFonts w:hint="eastAsia" w:asciiTheme="minorEastAsia" w:hAnsiTheme="minorEastAsia"/>
          <w:sz w:val="36"/>
          <w:szCs w:val="36"/>
          <w:lang w:val="en-US" w:eastAsia="zh-CN"/>
        </w:rPr>
        <w:t>第一次会议议程</w:t>
      </w:r>
    </w:p>
    <w:p>
      <w:pPr>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时间：9月9日 下午4：30   地点：奥园三楼会议室</w:t>
      </w:r>
    </w:p>
    <w:p>
      <w:pPr>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主持：陶向明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asciiTheme="minorEastAsia" w:hAnsiTheme="minorEastAsia"/>
          <w:sz w:val="24"/>
          <w:szCs w:val="24"/>
          <w:lang w:val="en-US" w:eastAsia="zh-CN"/>
        </w:rPr>
        <w:t>一、周静宣读</w:t>
      </w:r>
      <w:r>
        <w:rPr>
          <w:rFonts w:hint="eastAsia"/>
          <w:sz w:val="24"/>
          <w:szCs w:val="24"/>
        </w:rPr>
        <w:t>薛家实验小学新一届</w:t>
      </w:r>
      <w:r>
        <w:rPr>
          <w:sz w:val="24"/>
          <w:szCs w:val="24"/>
        </w:rPr>
        <w:t>食堂膳食管理委员会</w:t>
      </w:r>
      <w:r>
        <w:rPr>
          <w:rFonts w:hint="eastAsia"/>
          <w:sz w:val="24"/>
          <w:szCs w:val="24"/>
          <w:lang w:val="en-US" w:eastAsia="zh-CN"/>
        </w:rPr>
        <w:t>名单及职责</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sz w:val="24"/>
          <w:szCs w:val="24"/>
          <w:lang w:val="en-US" w:eastAsia="zh-CN"/>
        </w:rPr>
      </w:pPr>
      <w:r>
        <w:rPr>
          <w:rFonts w:hint="eastAsia"/>
          <w:sz w:val="24"/>
          <w:szCs w:val="24"/>
          <w:lang w:val="en-US" w:eastAsia="zh-CN"/>
        </w:rPr>
        <w:t>说明：名单的产生首先是根据上级有关文件精神，要有行政代表、教师代表、家长学生代表。其中家长学生代表不少于50%。其次是各年级组在各班推荐的基础上，进行选择。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720" w:firstLineChars="300"/>
        <w:jc w:val="both"/>
        <w:textAlignment w:val="auto"/>
        <w:rPr>
          <w:rFonts w:hint="eastAsia"/>
          <w:sz w:val="24"/>
          <w:szCs w:val="24"/>
          <w:lang w:val="en-US" w:eastAsia="zh-CN"/>
        </w:rPr>
      </w:pPr>
      <w:r>
        <w:rPr>
          <w:rFonts w:hint="eastAsia"/>
          <w:sz w:val="24"/>
          <w:szCs w:val="24"/>
          <w:lang w:val="en-US" w:eastAsia="zh-CN"/>
        </w:rPr>
        <w:t>介绍学校对食堂管理的举措：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both"/>
        <w:textAlignment w:val="auto"/>
        <w:rPr>
          <w:rFonts w:hint="eastAsia"/>
          <w:sz w:val="24"/>
          <w:szCs w:val="24"/>
          <w:lang w:val="en-US" w:eastAsia="zh-CN"/>
        </w:rPr>
      </w:pPr>
      <w:r>
        <w:rPr>
          <w:rFonts w:hint="eastAsia"/>
          <w:sz w:val="24"/>
          <w:szCs w:val="24"/>
          <w:lang w:val="en-US" w:eastAsia="zh-CN"/>
        </w:rPr>
        <w:t>1.借今天这个机会，跟各位介绍一下学校食堂管理的一些举措。</w:t>
      </w:r>
    </w:p>
    <w:p>
      <w:pPr>
        <w:keepNext w:val="0"/>
        <w:keepLines w:val="0"/>
        <w:pageBreakBefore w:val="0"/>
        <w:widowControl w:val="0"/>
        <w:numPr>
          <w:ilvl w:val="0"/>
          <w:numId w:val="2"/>
        </w:numPr>
        <w:kinsoku/>
        <w:wordWrap/>
        <w:overflowPunct/>
        <w:topLinePunct w:val="0"/>
        <w:autoSpaceDE/>
        <w:autoSpaceDN/>
        <w:bidi w:val="0"/>
        <w:adjustRightInd/>
        <w:snapToGrid/>
        <w:spacing w:after="240" w:afterAutospacing="0" w:line="360" w:lineRule="auto"/>
        <w:jc w:val="both"/>
        <w:textAlignment w:val="auto"/>
        <w:rPr>
          <w:rFonts w:hint="eastAsia"/>
          <w:sz w:val="24"/>
          <w:szCs w:val="24"/>
          <w:lang w:val="en-US" w:eastAsia="zh-CN"/>
        </w:rPr>
      </w:pPr>
      <w:r>
        <w:rPr>
          <w:rFonts w:hint="eastAsia"/>
          <w:sz w:val="24"/>
          <w:szCs w:val="24"/>
          <w:lang w:val="en-US" w:eastAsia="zh-CN"/>
        </w:rPr>
        <w:t>我们的净菜、大米、作料供应商都是根据上级要求，进行招标，都是有资质的。学校每年都要跟他们签合同，中途如果违反合同要求，下一年就会终止合同。（2）我们对这些供应商除了有合同的要求，还会不定期进行现场参观、抽查，看场所环境卫生、操作过程、经营许可证、健康证等。每天早晨，两校区每天都有学校行政领导、食品仓库保管员、食品安全管理员、厨师联合对每天送过来的菜在监控下进行称重，质量验收，多人签字并拍照上传阳光平台。关于阳光食堂平台。它的作用是监督学校，打造阳光餐饮。</w:t>
      </w:r>
      <w:r>
        <w:rPr>
          <w:rFonts w:ascii="宋体" w:hAnsi="宋体" w:eastAsia="宋体" w:cs="宋体"/>
          <w:sz w:val="24"/>
          <w:szCs w:val="24"/>
        </w:rPr>
        <w:t>前期：</w:t>
      </w:r>
      <w:r>
        <w:rPr>
          <w:rFonts w:hint="eastAsia" w:ascii="宋体" w:hAnsi="宋体" w:eastAsia="宋体" w:cs="宋体"/>
          <w:sz w:val="24"/>
          <w:szCs w:val="24"/>
          <w:lang w:val="en-US" w:eastAsia="zh-CN"/>
        </w:rPr>
        <w:t>我们要把</w:t>
      </w:r>
      <w:r>
        <w:rPr>
          <w:rFonts w:ascii="宋体" w:hAnsi="宋体" w:eastAsia="宋体" w:cs="宋体"/>
          <w:sz w:val="24"/>
          <w:szCs w:val="24"/>
        </w:rPr>
        <w:t>供应商配置，各种制度，所有工作人员证件信息录入，岗位配置，家委会人员信息</w:t>
      </w:r>
      <w:r>
        <w:rPr>
          <w:rFonts w:hint="eastAsia" w:ascii="宋体" w:hAnsi="宋体" w:eastAsia="宋体" w:cs="宋体"/>
          <w:sz w:val="24"/>
          <w:szCs w:val="24"/>
          <w:lang w:val="en-US" w:eastAsia="zh-CN"/>
        </w:rPr>
        <w:t>全部输入进去</w:t>
      </w:r>
      <w:r>
        <w:rPr>
          <w:rFonts w:ascii="宋体" w:hAnsi="宋体" w:eastAsia="宋体" w:cs="宋体"/>
          <w:sz w:val="24"/>
          <w:szCs w:val="24"/>
        </w:rPr>
        <w:t>。每周：大米，调料入库，菜谱管理。每月：库存盘点，培训记录。每天：每日食品配置，各种菜量一键入库，调料出库，留样，陪餐，晨检记录，各种餐具消毒记录，废弃物处理，预警处理。每天各种菜价，调味品的价格，在整个系统中，会出现全市均价多少，只要超出，就会预警。预警级别分“超高”“过高”。这时，就要重新提供上传当天菜单各种数据（要双方签字的才作数），请示区领导，处理预警。同时告之供应商实际情况，协商调整菜价。</w:t>
      </w:r>
      <w:r>
        <w:rPr>
          <w:rFonts w:hint="eastAsia" w:ascii="宋体" w:hAnsi="宋体" w:eastAsia="宋体" w:cs="宋体"/>
          <w:sz w:val="24"/>
          <w:szCs w:val="24"/>
          <w:lang w:val="en-US" w:eastAsia="zh-CN"/>
        </w:rPr>
        <w:t>以后每一个家长可能都会又具体的登入账号，随时可以登入了解。</w:t>
      </w:r>
      <w:r>
        <w:rPr>
          <w:rFonts w:hint="eastAsia"/>
          <w:sz w:val="24"/>
          <w:szCs w:val="24"/>
          <w:lang w:val="en-US" w:eastAsia="zh-CN"/>
        </w:rPr>
        <w:t>（3)我们会对食堂工作进行日巡视、月检查，每次查到的问题及时跟进整改情况。食堂人员每月要进行月考核，逐条考核，奖惩分明（4)每学期末，会让全体师生对食堂进行满意度调查。上学期，学生对食堂的满意度超过了95%。这些举措，都是为了确保食品安全，提高师生在校生活质量。</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向全体管理委员会成员公示近三年食堂收支结余情况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几点说明：1、上面规定结余要控制在总收入的3%以内，我们在这个范围内；2、所有结余全部用于改善学生伙食，学校绝不会也不可以挪用一分钱.3、每学期期末，财务处会进行伙食费结算，学生伙食费按照到校天数算的，学生临时生病不上学退给学生，但事实上配餐时全部在内，这些都是学校贴出来的。4、这里的支出仅包括人员支出、原辅材料支出，其余如食堂水电气、学生用的快餐盒、勺子、日常情节用品德国等开支全部是由行政支出的。）真正做到把学生上交的每一分钱都用于学生的伙食，学校绝不会挪用一分钱。每学期财务处都会把这个结余情况向教职工公示在橱窗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三、部署本学期家长代表参观食堂及陪餐安排：</w:t>
      </w:r>
    </w:p>
    <w:p>
      <w:pPr>
        <w:keepNext w:val="0"/>
        <w:keepLines w:val="0"/>
        <w:pageBreakBefore w:val="0"/>
        <w:widowControl w:val="0"/>
        <w:kinsoku/>
        <w:wordWrap/>
        <w:overflowPunct/>
        <w:topLinePunct w:val="0"/>
        <w:autoSpaceDE/>
        <w:autoSpaceDN/>
        <w:bidi w:val="0"/>
        <w:adjustRightInd/>
        <w:snapToGrid/>
        <w:spacing w:line="360" w:lineRule="auto"/>
        <w:ind w:firstLine="600"/>
        <w:jc w:val="both"/>
        <w:textAlignment w:val="auto"/>
        <w:rPr>
          <w:rFonts w:hint="eastAsia"/>
          <w:sz w:val="24"/>
          <w:szCs w:val="24"/>
          <w:lang w:val="en-US" w:eastAsia="zh-CN"/>
        </w:rPr>
      </w:pPr>
      <w:r>
        <w:rPr>
          <w:rFonts w:hint="eastAsia"/>
          <w:sz w:val="24"/>
          <w:szCs w:val="24"/>
          <w:lang w:val="en-US" w:eastAsia="zh-CN"/>
        </w:rPr>
        <w:t>1、结合家长开放日活动每个代表带领本年级组每班一个家长走进食堂进行现场监督检查。</w:t>
      </w:r>
    </w:p>
    <w:p>
      <w:pPr>
        <w:keepNext w:val="0"/>
        <w:keepLines w:val="0"/>
        <w:pageBreakBefore w:val="0"/>
        <w:widowControl w:val="0"/>
        <w:kinsoku/>
        <w:wordWrap/>
        <w:overflowPunct/>
        <w:topLinePunct w:val="0"/>
        <w:autoSpaceDE/>
        <w:autoSpaceDN/>
        <w:bidi w:val="0"/>
        <w:adjustRightInd/>
        <w:snapToGrid/>
        <w:spacing w:line="360" w:lineRule="auto"/>
        <w:ind w:firstLine="600"/>
        <w:jc w:val="both"/>
        <w:textAlignment w:val="auto"/>
        <w:rPr>
          <w:rFonts w:hint="eastAsia"/>
          <w:sz w:val="24"/>
          <w:szCs w:val="24"/>
          <w:lang w:val="en-US" w:eastAsia="zh-CN"/>
        </w:rPr>
      </w:pPr>
      <w:r>
        <w:rPr>
          <w:rFonts w:hint="eastAsia"/>
          <w:sz w:val="24"/>
          <w:szCs w:val="24"/>
          <w:lang w:val="en-US" w:eastAsia="zh-CN"/>
        </w:rPr>
        <w:t>2、每月有空的话都可以来学校食堂陪餐一次，跟陶向明老师联系。</w:t>
      </w:r>
    </w:p>
    <w:p>
      <w:pPr>
        <w:keepNext w:val="0"/>
        <w:keepLines w:val="0"/>
        <w:pageBreakBefore w:val="0"/>
        <w:widowControl w:val="0"/>
        <w:kinsoku/>
        <w:wordWrap/>
        <w:overflowPunct/>
        <w:topLinePunct w:val="0"/>
        <w:autoSpaceDE/>
        <w:autoSpaceDN/>
        <w:bidi w:val="0"/>
        <w:adjustRightInd/>
        <w:snapToGrid/>
        <w:spacing w:line="360" w:lineRule="auto"/>
        <w:ind w:firstLine="600"/>
        <w:jc w:val="both"/>
        <w:textAlignment w:val="auto"/>
        <w:rPr>
          <w:rFonts w:hint="default"/>
          <w:sz w:val="24"/>
          <w:szCs w:val="24"/>
          <w:lang w:val="en-US" w:eastAsia="zh-CN"/>
        </w:rPr>
      </w:pPr>
      <w:r>
        <w:rPr>
          <w:rFonts w:hint="eastAsia"/>
          <w:sz w:val="24"/>
          <w:szCs w:val="24"/>
          <w:lang w:val="en-US" w:eastAsia="zh-CN"/>
        </w:rPr>
        <w:t>3、大家对食堂工作又沈淼好的建议或者意见，包括其它家长，都可以及时跟我、吴校长、陶老师进行反馈。我们定会虚心接纳，不断改进。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eastAsia"/>
          <w:sz w:val="24"/>
          <w:szCs w:val="24"/>
          <w:lang w:val="en-US" w:eastAsia="zh-CN"/>
        </w:rPr>
        <w:t>四、现场查看奥园校区食堂</w:t>
      </w:r>
    </w:p>
    <w:p>
      <w:pPr>
        <w:ind w:firstLine="480" w:firstLineChars="200"/>
      </w:pPr>
      <w:r>
        <w:rPr>
          <w:rFonts w:asciiTheme="minorEastAsia" w:hAnsiTheme="minorEastAsia"/>
          <w:sz w:val="24"/>
          <w:szCs w:val="24"/>
        </w:rPr>
        <w:br w:type="textWrapping"/>
      </w:r>
      <w: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1BD62E"/>
    <w:multiLevelType w:val="singleLevel"/>
    <w:tmpl w:val="BA1BD62E"/>
    <w:lvl w:ilvl="0" w:tentative="0">
      <w:start w:val="1"/>
      <w:numFmt w:val="decimal"/>
      <w:suff w:val="nothing"/>
      <w:lvlText w:val="（%1）"/>
      <w:lvlJc w:val="left"/>
    </w:lvl>
  </w:abstractNum>
  <w:abstractNum w:abstractNumId="1">
    <w:nsid w:val="E0FCE0DC"/>
    <w:multiLevelType w:val="singleLevel"/>
    <w:tmpl w:val="E0FCE0DC"/>
    <w:lvl w:ilvl="0" w:tentative="0">
      <w:start w:val="2"/>
      <w:numFmt w:val="chineseCounting"/>
      <w:suff w:val="nothing"/>
      <w:lvlText w:val="%1、"/>
      <w:lvlJc w:val="left"/>
      <w:rPr>
        <w:rFonts w:hint="eastAsia"/>
      </w:rPr>
    </w:lvl>
  </w:abstractNum>
  <w:abstractNum w:abstractNumId="2">
    <w:nsid w:val="F54DB015"/>
    <w:multiLevelType w:val="singleLevel"/>
    <w:tmpl w:val="F54DB015"/>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30FF4"/>
    <w:rsid w:val="00130FF4"/>
    <w:rsid w:val="004F38BC"/>
    <w:rsid w:val="00667945"/>
    <w:rsid w:val="00A84677"/>
    <w:rsid w:val="00AA3164"/>
    <w:rsid w:val="00D90811"/>
    <w:rsid w:val="00E705B4"/>
    <w:rsid w:val="00F9340B"/>
    <w:rsid w:val="00FE05B9"/>
    <w:rsid w:val="0E580E2C"/>
    <w:rsid w:val="0F831703"/>
    <w:rsid w:val="1B6A2231"/>
    <w:rsid w:val="1D807D70"/>
    <w:rsid w:val="2A3F622F"/>
    <w:rsid w:val="2E507431"/>
    <w:rsid w:val="38AD5763"/>
    <w:rsid w:val="43D312C1"/>
    <w:rsid w:val="4CE352A8"/>
    <w:rsid w:val="5DF30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semiHidden/>
    <w:unhideWhenUs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109</Words>
  <Characters>622</Characters>
  <Lines>5</Lines>
  <Paragraphs>1</Paragraphs>
  <TotalTime>90</TotalTime>
  <ScaleCrop>false</ScaleCrop>
  <LinksUpToDate>false</LinksUpToDate>
  <CharactersWithSpaces>730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2020-09-01T03:18:00Z</dcterms:created>
  <dc:creator>zhoujing</dc:creator>
  <cp:lastModifiedBy>小舟</cp:lastModifiedBy>
  <cp:lastPrinted>2020-09-09T06:04:00Z</cp:lastPrinted>
  <dcterms:modified xsi:type="dcterms:W3CDTF">2020-09-25T05:08:49Z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