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我和书的故事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六1 潘一鸣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从幼儿起，书就悄悄进入我的生活，成为我生命中不可缺少的一部分。打开尘封的记忆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时光开始倒流，我似乎回到了我的幼年时代。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年幼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的我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便经常跟妈妈去书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店挑选我喜欢的《安徒生童话》、《一千零一夜》等童话故事书，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每天晚上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都要缠着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妈妈讲给我听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通常一个故事我都要听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上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好几遍。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那时的我就会为卖火柴的小女孩感伤，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《皇帝的新装》中那个诚实的小男孩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叫好……也正是从那时起我爱上了书，书也成为我生命中不可缺少的一部分，当上了我形影不离的知心朋友。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渐渐地，我的兴趣转向了科普读物，我接触到的第一本科普知识丛书《十万个为什么》，解开了我心中无数个问号，让学到了许多新的知识，领悟到“要增长知识，寻求真理，就必须凡事要问为什么”的道理。接着我又读了《百科全书》《探求地球的奥秘》等科普书籍，无一不令我受益匪浅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后来我又热忠于《钢铁是怎样炼成的》《假如给我三天光明》和《世界名人传记精粹》等，从文中主人公那千百次顽强拼搏中，我也强烈地感悟到生活的美好和生命的意义。他们都时刻鞭策着我努力地朝着理想的目标而奋斗。</w:t>
      </w:r>
    </w:p>
    <w:p>
      <w:pPr>
        <w:widowControl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书，陶冶了我的情操，开阔了我的视野，丰富了我的情感。所谓读书就像交了一位益友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我和书的故事永远不会画上休止符，只会随着我的成长而变得越来越丰富！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2020-10-11T12:52:20Z</dcterms:created>
  <dc:creator>郭桃琴的 iPhone</dc:creator>
  <cp:lastModifiedBy>郭桃琴的 iPhone</cp:lastModifiedBy>
  <dcterms:modified xsi:type="dcterms:W3CDTF">2020-10-11T13:19:11Z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