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食品采购索证制度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学校一切食品必须定点采购，每年初对定点单位进行资格审查和信誉度评价，并联签订合同。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二、采购食品及其原料时，应向供货者索取食品的检验合格证或者化验单（即索证）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三、索证时对索证食品的卫生检验合格证，化验单必须查清产品名称，生产企业名称，生产日期，批号等。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四、索证食品的卫生检验合格证，化验单如为复印件，应加盖检验单位印章。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五、包装食品必须检查食品标签，严禁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三无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产品进库。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六、食品进库或制作加工前必须由验收员验收。</w:t>
      </w:r>
    </w:p>
    <w:p>
      <w:pPr>
        <w:spacing w:line="360" w:lineRule="auto"/>
        <w:rPr>
          <w:rFonts w:eastAsia="华文新魏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247" w:right="1077" w:bottom="1247" w:left="1077" w:header="851" w:footer="992" w:gutter="0"/>
      <w:pgNumType w:start="9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1"/>
      </w:rPr>
    </w:pPr>
    <w:r>
      <w:rPr>
        <w:rStyle w:val="6"/>
        <w:sz w:val="21"/>
      </w:rPr>
      <w:t xml:space="preserve">— </w:t>
    </w:r>
    <w:r>
      <w:rPr>
        <w:rStyle w:val="6"/>
        <w:sz w:val="21"/>
      </w:rPr>
      <w:fldChar w:fldCharType="begin"/>
    </w:r>
    <w:r>
      <w:rPr>
        <w:rStyle w:val="6"/>
        <w:sz w:val="21"/>
      </w:rPr>
      <w:instrText xml:space="preserve">PAGE  </w:instrText>
    </w:r>
    <w:r>
      <w:rPr>
        <w:rStyle w:val="6"/>
        <w:sz w:val="21"/>
      </w:rPr>
      <w:fldChar w:fldCharType="separate"/>
    </w:r>
    <w:r>
      <w:rPr>
        <w:rStyle w:val="6"/>
        <w:sz w:val="21"/>
      </w:rPr>
      <w:t>93</w:t>
    </w:r>
    <w:r>
      <w:rPr>
        <w:rStyle w:val="6"/>
        <w:sz w:val="21"/>
      </w:rPr>
      <w:fldChar w:fldCharType="end"/>
    </w:r>
    <w:r>
      <w:rPr>
        <w:rStyle w:val="6"/>
        <w:sz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A37"/>
    <w:rsid w:val="00010A37"/>
    <w:rsid w:val="00652536"/>
    <w:rsid w:val="00684E79"/>
    <w:rsid w:val="00712388"/>
    <w:rsid w:val="00A71881"/>
    <w:rsid w:val="00C86666"/>
    <w:rsid w:val="00D64808"/>
    <w:rsid w:val="3D9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Header Char"/>
    <w:basedOn w:val="5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33</Words>
  <Characters>194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2016-07-18T02:03:00Z</dcterms:created>
  <dc:creator>Administrator</dc:creator>
  <cp:lastModifiedBy>小舟</cp:lastModifiedBy>
  <cp:lastPrinted>2020-07-14T01:22:37Z</cp:lastPrinted>
  <dcterms:modified xsi:type="dcterms:W3CDTF">2020-07-14T01:22:41Z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