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卓然独立，越而胜己</w:t>
      </w:r>
    </w:p>
    <w:p>
      <w:pPr>
        <w:pStyle w:val="style0"/>
        <w:spacing w:lineRule="auto" w:line="360"/>
        <w:ind w:right="640"/>
        <w:jc w:val="center"/>
        <w:rPr>
          <w:rFonts w:ascii="宋体" w:hAnsi="宋体"/>
          <w:sz w:val="28"/>
        </w:rPr>
      </w:pPr>
      <w:r>
        <w:rPr>
          <w:rFonts w:eastAsia="黑体" w:hint="eastAsia"/>
          <w:b/>
          <w:bCs/>
          <w:sz w:val="32"/>
        </w:rPr>
        <w:t xml:space="preserve"> 新北区薛家中心小学教师三年主动发展规划表</w:t>
      </w:r>
    </w:p>
    <w:p>
      <w:pPr>
        <w:pStyle w:val="style0"/>
        <w:spacing w:lineRule="auto" w:line="360"/>
        <w:jc w:val="center"/>
        <w:rPr>
          <w:rFonts w:ascii="黑体" w:eastAsia="黑体"/>
          <w:sz w:val="36"/>
        </w:rPr>
      </w:pPr>
      <w:r>
        <w:rPr>
          <w:rFonts w:ascii="宋体" w:hAnsi="宋体"/>
          <w:sz w:val="24"/>
        </w:rPr>
        <w:t>(2</w:t>
      </w:r>
      <w:r>
        <w:rPr>
          <w:rFonts w:ascii="宋体" w:hAnsi="宋体" w:hint="eastAsia"/>
          <w:sz w:val="24"/>
        </w:rPr>
        <w:t>0</w:t>
      </w:r>
      <w:r>
        <w:rPr>
          <w:rFonts w:ascii="宋体" w:hAnsi="宋体" w:hint="eastAsia"/>
          <w:sz w:val="24"/>
          <w:lang w:val="en-US" w:eastAsia="zh-CN"/>
        </w:rPr>
        <w:t>20</w:t>
      </w:r>
      <w:r>
        <w:rPr>
          <w:rFonts w:ascii="宋体" w:hAnsi="宋体" w:hint="eastAsia"/>
          <w:sz w:val="24"/>
        </w:rPr>
        <w:t>年9月——202</w:t>
      </w:r>
      <w:r>
        <w:rPr>
          <w:rFonts w:ascii="宋体" w:hAnsi="宋体" w:hint="eastAsia"/>
          <w:sz w:val="24"/>
          <w:lang w:val="en-US" w:eastAsia="zh-CN"/>
        </w:rPr>
        <w:t>3</w:t>
      </w:r>
      <w:r>
        <w:rPr>
          <w:rFonts w:ascii="宋体" w:hAnsi="宋体" w:hint="eastAsia"/>
          <w:sz w:val="24"/>
        </w:rPr>
        <w:t>年8月</w:t>
      </w:r>
      <w:r>
        <w:rPr>
          <w:rFonts w:ascii="宋体" w:hAnsi="宋体"/>
          <w:sz w:val="24"/>
        </w:rPr>
        <w:t>)</w:t>
      </w:r>
    </w:p>
    <w:p>
      <w:pPr>
        <w:pStyle w:val="style0"/>
        <w:spacing w:lineRule="auto" w:line="360"/>
        <w:rPr>
          <w:sz w:val="24"/>
          <w:u w:val="single"/>
        </w:rPr>
      </w:pPr>
      <w:r>
        <w:rPr>
          <w:rFonts w:hint="eastAsia"/>
          <w:sz w:val="24"/>
        </w:rPr>
        <w:t>姓名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default"/>
          <w:sz w:val="24"/>
          <w:u w:val="single"/>
          <w:lang w:val="en-US" w:eastAsia="zh-CN"/>
        </w:rPr>
        <w:t>葛晓晶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性别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default"/>
          <w:sz w:val="24"/>
          <w:u w:val="single"/>
          <w:lang w:val="en-US" w:eastAsia="zh-CN"/>
        </w:rPr>
        <w:t>女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</w:rPr>
        <w:t xml:space="preserve"> 年龄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default"/>
          <w:sz w:val="24"/>
          <w:u w:val="single"/>
          <w:lang w:val="en-US" w:eastAsia="zh-CN"/>
        </w:rPr>
        <w:t>32</w:t>
      </w:r>
      <w:r>
        <w:rPr>
          <w:rFonts w:hint="eastAsia"/>
          <w:sz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教龄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default"/>
          <w:sz w:val="24"/>
          <w:u w:val="single"/>
          <w:lang w:val="en-US" w:eastAsia="zh-CN"/>
        </w:rPr>
        <w:t>5</w:t>
      </w:r>
      <w:r>
        <w:rPr>
          <w:rFonts w:hint="eastAsia"/>
          <w:sz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学历</w:t>
      </w:r>
      <w:r>
        <w:rPr>
          <w:rFonts w:hint="eastAsia"/>
          <w:sz w:val="24"/>
          <w:u w:val="single"/>
        </w:rPr>
        <w:t xml:space="preserve">  </w:t>
      </w:r>
      <w:r>
        <w:rPr>
          <w:rFonts w:hint="default"/>
          <w:sz w:val="24"/>
          <w:u w:val="single"/>
          <w:lang w:val="en-US"/>
        </w:rPr>
        <w:t>本科</w:t>
      </w:r>
      <w:r>
        <w:rPr>
          <w:rFonts w:hint="eastAsia"/>
          <w:sz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所教学科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default"/>
          <w:sz w:val="24"/>
          <w:u w:val="single"/>
          <w:lang w:val="en-US" w:eastAsia="zh-CN"/>
        </w:rPr>
        <w:t>数学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</w:p>
    <w:tbl>
      <w:tblPr>
        <w:tblStyle w:val="style105"/>
        <w:tblW w:w="84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0"/>
      </w:tblGrid>
      <w:tr>
        <w:trPr>
          <w:cantSplit/>
          <w:trHeight w:val="774" w:hRule="atLeast"/>
        </w:trPr>
        <w:tc>
          <w:tcPr>
            <w:tcW w:w="8480" w:type="dxa"/>
            <w:tcBorders/>
            <w:noWrap/>
          </w:tcPr>
          <w:p>
            <w:pPr>
              <w:pStyle w:val="style0"/>
              <w:adjustRightInd w:val="false"/>
              <w:snapToGrid w:val="false"/>
              <w:spacing w:lineRule="auto" w:line="360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自我情况简</w:t>
            </w:r>
            <w:r>
              <w:rPr>
                <w:rFonts w:ascii="黑体" w:eastAsia="黑体" w:hint="default"/>
                <w:sz w:val="28"/>
                <w:lang w:val="en-US"/>
              </w:rPr>
              <w:t>介:</w:t>
            </w:r>
            <w:r>
              <w:rPr>
                <w:rFonts w:ascii="黑体" w:hint="default"/>
                <w:sz w:val="28"/>
                <w:lang w:val="en-US"/>
              </w:rPr>
              <w:t>平时能勤于学习,善于思考,在实践中探求、感悟。具有强烈的事业心和责任心,甘当人梯,对教育事业挚爱,无怨无悔,善于用良好的师德去影响教育学生,对同事坦忱热情,对学生真诚爱护,能与同伴团结协作,能主动关心他人,先人后己,能与时俱进,有健康向上的人生追求。</w:t>
            </w:r>
            <w:r>
              <w:rPr>
                <w:rFonts w:ascii="黑体" w:eastAsia="黑体"/>
                <w:sz w:val="28"/>
                <w:lang w:val="en-US"/>
              </w:rPr>
              <w:t>在教科研方面缺乏深入研究的能力。课堂教学方面不能做到每节课都得心应手。我将努力不断地运用改进课堂教学,形成高效的课堂教学风格。</w:t>
            </w:r>
          </w:p>
          <w:bookmarkStart w:id="0" w:name="_GoBack"/>
          <w:bookmarkEnd w:id="0"/>
          <w:p>
            <w:pPr>
              <w:pStyle w:val="style0"/>
              <w:adjustRightInd w:val="false"/>
              <w:snapToGrid w:val="false"/>
              <w:spacing w:lineRule="auto" w:line="36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>
        <w:tblPrEx/>
        <w:trPr>
          <w:trHeight w:val="0" w:hRule="auto"/>
        </w:trPr>
        <w:tc>
          <w:tcPr>
            <w:tcW w:w="8480" w:type="dxa"/>
            <w:tcBorders/>
            <w:noWrap/>
          </w:tcPr>
          <w:p>
            <w:pPr>
              <w:pStyle w:val="style0"/>
              <w:adjustRightInd w:val="false"/>
              <w:snapToGrid w:val="false"/>
              <w:spacing w:lineRule="auto" w:line="360"/>
              <w:rPr>
                <w:rFonts w:hint="default"/>
                <w:b/>
                <w:bCs/>
                <w:sz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</w:rPr>
              <w:t>三年总目标</w:t>
            </w:r>
            <w:r>
              <w:rPr>
                <w:rFonts w:hint="default"/>
                <w:b/>
                <w:bCs/>
                <w:sz w:val="24"/>
                <w:lang w:val="en-US"/>
              </w:rPr>
              <w:t>:</w:t>
            </w:r>
          </w:p>
          <w:p>
            <w:pPr>
              <w:pStyle w:val="style0"/>
              <w:adjustRightInd w:val="false"/>
              <w:snapToGrid w:val="false"/>
              <w:spacing w:lineRule="auto" w:line="360"/>
              <w:rPr/>
            </w:pPr>
            <w:r>
              <w:rPr>
                <w:rFonts w:hint="default"/>
                <w:b/>
                <w:bCs/>
                <w:sz w:val="24"/>
                <w:lang w:val="en-US"/>
              </w:rPr>
              <w:t>成为一名经验型教师</w:t>
            </w:r>
          </w:p>
        </w:tc>
      </w:tr>
      <w:tr>
        <w:tblPrEx/>
        <w:trPr>
          <w:trHeight w:val="740" w:hRule="atLeast"/>
        </w:trPr>
        <w:tc>
          <w:tcPr>
            <w:tcW w:w="8480" w:type="dxa"/>
            <w:tcBorders/>
            <w:noWrap/>
          </w:tcPr>
          <w:p>
            <w:pPr>
              <w:pStyle w:val="style0"/>
              <w:widowControl/>
              <w:adjustRightInd w:val="false"/>
              <w:snapToGrid w:val="false"/>
              <w:spacing w:lineRule="auto" w:line="36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第一年目标：</w:t>
            </w:r>
          </w:p>
          <w:p>
            <w:pPr>
              <w:pStyle w:val="style0"/>
              <w:adjustRightInd w:val="false"/>
              <w:snapToGrid w:val="false"/>
              <w:spacing w:lineRule="auto" w:line="360"/>
              <w:rPr>
                <w:bCs/>
                <w:sz w:val="24"/>
              </w:rPr>
            </w:pPr>
            <w:r>
              <w:rPr>
                <w:bCs/>
                <w:sz w:val="24"/>
                <w:lang w:val="en-US"/>
              </w:rPr>
              <w:t>研读教材，学会写有质量的教案</w:t>
            </w:r>
          </w:p>
        </w:tc>
      </w:tr>
      <w:tr>
        <w:tblPrEx/>
        <w:trPr>
          <w:trHeight w:val="452" w:hRule="atLeast"/>
        </w:trPr>
        <w:tc>
          <w:tcPr>
            <w:tcW w:w="8480" w:type="dxa"/>
            <w:tcBorders/>
            <w:noWrap/>
          </w:tcPr>
          <w:p>
            <w:pPr>
              <w:pStyle w:val="style0"/>
              <w:widowControl/>
              <w:adjustRightInd w:val="false"/>
              <w:snapToGrid w:val="false"/>
              <w:spacing w:lineRule="auto" w:line="360"/>
              <w:jc w:val="left"/>
              <w:rPr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第</w:t>
            </w:r>
            <w:r>
              <w:rPr>
                <w:rFonts w:hint="eastAsia"/>
                <w:b/>
                <w:bCs/>
                <w:sz w:val="24"/>
              </w:rPr>
              <w:t>二年目标：</w:t>
            </w:r>
          </w:p>
          <w:p>
            <w:pPr>
              <w:pStyle w:val="style0"/>
              <w:widowControl/>
              <w:adjustRightInd w:val="false"/>
              <w:snapToGrid w:val="false"/>
              <w:spacing w:lineRule="auto" w:line="36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lang w:val="en-US"/>
              </w:rPr>
              <w:t>有能力自主打磨一节有质量的公开课</w:t>
            </w:r>
          </w:p>
        </w:tc>
      </w:tr>
      <w:tr>
        <w:tblPrEx/>
        <w:trPr>
          <w:trHeight w:val="700" w:hRule="atLeast"/>
        </w:trPr>
        <w:tc>
          <w:tcPr>
            <w:tcW w:w="8480" w:type="dxa"/>
            <w:tcBorders/>
            <w:noWrap/>
          </w:tcPr>
          <w:p>
            <w:pPr>
              <w:pStyle w:val="style0"/>
              <w:widowControl/>
              <w:adjustRightInd w:val="false"/>
              <w:snapToGrid w:val="false"/>
              <w:spacing w:lineRule="auto" w:line="360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第三年目标：</w:t>
            </w:r>
          </w:p>
          <w:p>
            <w:pPr>
              <w:pStyle w:val="style0"/>
              <w:adjustRightInd w:val="false"/>
              <w:snapToGrid w:val="false"/>
              <w:spacing w:lineRule="auto" w:line="36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  <w:lang w:val="en-US"/>
              </w:rPr>
              <w:t>能够上好公开课</w:t>
            </w:r>
          </w:p>
        </w:tc>
      </w:tr>
      <w:tr>
        <w:tblPrEx/>
        <w:trPr>
          <w:trHeight w:val="1008" w:hRule="atLeast"/>
        </w:trPr>
        <w:tc>
          <w:tcPr>
            <w:tcW w:w="8480" w:type="dxa"/>
            <w:tcBorders/>
            <w:noWrap/>
          </w:tcPr>
          <w:p>
            <w:pPr>
              <w:pStyle w:val="style0"/>
              <w:adjustRightInd w:val="false"/>
              <w:snapToGrid w:val="false"/>
              <w:spacing w:lineRule="auto" w:line="36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具体措施和安排：</w:t>
            </w:r>
          </w:p>
          <w:p>
            <w:pPr>
              <w:pStyle w:val="style0"/>
              <w:adjustRightInd w:val="false"/>
              <w:snapToGrid w:val="false"/>
              <w:spacing w:lineRule="auto" w:line="360"/>
              <w:rPr/>
            </w:pPr>
            <w:r>
              <w:rPr>
                <w:lang w:val="en-US"/>
              </w:rPr>
              <w:t>钻研教材，积极听有经验老师的课，多读教育著作</w:t>
            </w:r>
          </w:p>
        </w:tc>
      </w:tr>
      <w:tr>
        <w:tblPrEx/>
        <w:trPr>
          <w:trHeight w:val="866" w:hRule="atLeast"/>
        </w:trPr>
        <w:tc>
          <w:tcPr>
            <w:tcW w:w="8480" w:type="dxa"/>
            <w:tcBorders/>
            <w:noWrap/>
          </w:tcPr>
          <w:p>
            <w:pPr>
              <w:pStyle w:val="style0"/>
              <w:adjustRightInd w:val="false"/>
              <w:snapToGrid w:val="false"/>
              <w:spacing w:lineRule="auto" w:line="36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要求学校提供帮助：</w:t>
            </w:r>
            <w:r>
              <w:rPr>
                <w:rFonts w:hint="default"/>
                <w:b/>
                <w:bCs/>
                <w:sz w:val="24"/>
                <w:lang w:val="en-US"/>
              </w:rPr>
              <w:t>多提供让自己学习的机会</w:t>
            </w:r>
          </w:p>
          <w:p>
            <w:pPr>
              <w:pStyle w:val="style0"/>
              <w:adjustRightInd w:val="false"/>
              <w:snapToGrid w:val="false"/>
              <w:spacing w:lineRule="auto" w:line="360"/>
              <w:rPr/>
            </w:pPr>
          </w:p>
        </w:tc>
      </w:tr>
      <w:tr>
        <w:tblPrEx/>
        <w:trPr>
          <w:trHeight w:val="985" w:hRule="atLeast"/>
        </w:trPr>
        <w:tc>
          <w:tcPr>
            <w:tcW w:w="8480" w:type="dxa"/>
            <w:tcBorders/>
            <w:noWrap/>
          </w:tcPr>
          <w:p>
            <w:pPr>
              <w:pStyle w:val="style0"/>
              <w:adjustRightInd w:val="false"/>
              <w:snapToGrid w:val="false"/>
              <w:spacing w:lineRule="auto" w:line="360"/>
              <w:rPr/>
            </w:pPr>
            <w:r>
              <w:rPr>
                <w:rFonts w:hint="eastAsia"/>
                <w:b/>
                <w:bCs/>
                <w:sz w:val="24"/>
              </w:rPr>
              <w:t>级部审阅意见：</w:t>
            </w:r>
          </w:p>
          <w:p>
            <w:pPr>
              <w:pStyle w:val="style0"/>
              <w:adjustRightInd w:val="false"/>
              <w:snapToGrid w:val="false"/>
              <w:spacing w:lineRule="auto" w:line="360"/>
              <w:rPr/>
            </w:pPr>
          </w:p>
        </w:tc>
      </w:tr>
    </w:tbl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qFormat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384</Words>
  <Pages>3</Pages>
  <Characters>394</Characters>
  <Application>WPS Office</Application>
  <DocSecurity>0</DocSecurity>
  <Paragraphs>29</Paragraphs>
  <ScaleCrop>false</ScaleCrop>
  <Company>微软中国</Company>
  <LinksUpToDate>false</LinksUpToDate>
  <CharactersWithSpaces>434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2019-12-06T04:09:00Z</dcterms:created>
  <dc:creator>微软用户</dc:creator>
  <lastModifiedBy>WLZ-AN00</lastModifiedBy>
  <dcterms:modified xsi:type="dcterms:W3CDTF">2020-12-10T08:41:31Z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