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卓然独立，越而胜己</w:t>
      </w:r>
    </w:p>
    <w:p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hint="eastAsia" w:eastAsia="黑体"/>
          <w:b/>
          <w:bCs/>
          <w:sz w:val="32"/>
        </w:rPr>
        <w:t xml:space="preserve"> 新北区薛家中心小学教师三年主动发展规划表</w:t>
      </w:r>
    </w:p>
    <w:p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ascii="宋体" w:hAnsi="宋体"/>
          <w:sz w:val="24"/>
        </w:rPr>
        <w:t>(2</w:t>
      </w:r>
      <w:r>
        <w:rPr>
          <w:rFonts w:hint="eastAsia" w:ascii="宋体" w:hAnsi="宋体"/>
          <w:sz w:val="24"/>
        </w:rPr>
        <w:t>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年9月——202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年8月</w:t>
      </w:r>
      <w:r>
        <w:rPr>
          <w:rFonts w:ascii="宋体" w:hAnsi="宋体"/>
          <w:sz w:val="24"/>
        </w:rPr>
        <w:t>)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朱钰琳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性别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女 </w:t>
      </w:r>
      <w:r>
        <w:rPr>
          <w:rFonts w:hint="eastAsia"/>
          <w:sz w:val="24"/>
        </w:rPr>
        <w:t xml:space="preserve"> 年龄</w:t>
      </w:r>
      <w:r>
        <w:rPr>
          <w:rFonts w:hint="eastAsia"/>
          <w:sz w:val="24"/>
          <w:u w:val="single"/>
          <w:lang w:val="en-US" w:eastAsia="zh-CN"/>
        </w:rPr>
        <w:t xml:space="preserve">23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学历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本科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所教学科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语文</w:t>
      </w:r>
    </w:p>
    <w:tbl>
      <w:tblPr>
        <w:tblStyle w:val="4"/>
        <w:tblW w:w="84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eastAsia="黑体"/>
                <w:sz w:val="28"/>
              </w:rPr>
              <w:t>自我情况简析：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1、水平优势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我能热爱教育事业,工作认真踏实负责。具有良好的团队合作精神，全心全意地投入工作，尤其是具有一颗童真般的心，热爱学生，热爱教育事业。职业心态平和，严于律己，善于和他人合作，能准确的处理与领导、同事和学生的关系。平时能阅读一些体育教学方面书刊杂志和网站资料。爱岗敬业，遵守中小学教师行为规范。乐于了解学生们的身心特点和已有的知识、经验。积极提升自学水平。空闲时会阅读学校购置和推荐的教育名著、 案例和反思等等;以培养学生的创新水平为前提，能在课中尝试使用新 型教育方法和手段，丰富课堂教学形式。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2、存在问题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教学经验不足，参加工作时间短，没有什么教育经验，虽在大学多次实习，但是和真正做上老师的感觉是完全不一样的，仅凭实习那点积累的经验是完全不够的。其次</w:t>
            </w:r>
            <w:r>
              <w:rPr>
                <w:rFonts w:ascii="宋体" w:hAnsi="宋体" w:eastAsia="宋体" w:cs="宋体"/>
                <w:sz w:val="24"/>
                <w:szCs w:val="24"/>
              </w:rPr>
              <w:t>自我表现能力较差，常把握不住一些展示自己的机会，其主要原因是不够自信。文学积淀不够深厚，底蕴不足，课堂语言不够丰富、凝炼或厚重，对学生的启发、引导缺乏创意、诗意或灵气，工作不够大胆、泼辣。课堂教学能力尚可，但却不能做到每节课都游刃有余、 得心应手。教学设计常缺乏创新，容易被条条框框所束缚，课前对文本的钻研解读还不够深入，常不能有效利用课文中的诸多教学契机为学生搭建思考、展示的平台，缺乏找寻切入点的慧眼，课堂环节有点拖沓，常在课后才有新的思考、新的启发，然后再来弥补。今后我将努力改进课堂教学，力争构建和谐、灵动、高效的语文课堂。专业理论知识有所欠缺，对于工作上的想法不少，敏于思，却很少落笔提升到理论高度。对于教科研方面缺乏探讨研究的积极性，怕看专业性的教育学、心理学等理论方面的书籍，也导致了评课能力较弱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1、“多做”、“多想”、“多听”，在未来的三年时间中，持续 改进自己的课堂教学;改善自身的不良习惯，将自己改变成一名主动学习者，使自己成为学生心目中具有亲和力、轻松、快乐、幽默的老师，并逐步将自己打造成吃苦耐劳型的教师，使自己的课堂成为诗意的课堂，是学生向往的精神家园，并能和学生共同学习成长，满足学生成长和走上社会的实际需要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12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继续体育专业理论结合专业技能的学习。熟知《给教师的建议》《成为有思想的教师》《教师，做反思的实 践者》《班主任专业成长的途径——40 位优秀班主任的案例》等相关著作，更新个人专业知识、理解教材，做到因材施教;能科学合理地设计每一学期的教学目标，并与单元计划相配套;从而寻求自身教育教学方法、手段、教学设计上有所突破。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12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坚持每周1-2 小时的阅读，除教育教学类书籍，增加案例、课例的阅读参考，寻求在理论研究上有建树，持续提升自身理论研究的水平，并结合实践有成效。</w:t>
            </w:r>
          </w:p>
          <w:p>
            <w:pPr>
              <w:numPr>
                <w:numId w:val="0"/>
              </w:numPr>
              <w:adjustRightInd w:val="0"/>
              <w:snapToGrid w:val="0"/>
              <w:spacing w:line="360" w:lineRule="auto"/>
              <w:ind w:left="120" w:leftChars="0"/>
              <w:rPr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努力使自己成为一名研究型和发展型的教师;树立终身学习的观点;课堂教学形成一定的独特风格。促动自我展示与自我实践，自我监控与调整水平，同时增强课堂教学管理，构建个性课堂教学模式。</w:t>
            </w:r>
          </w:p>
          <w:p>
            <w:pPr>
              <w:adjustRightInd w:val="0"/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80" w:type="dxa"/>
            <w:noWrap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1、勤于学习，树立终身学习观念，努力提高自身文化 内涵，丰富知识结构。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2、明确高层次教师培养对象的基本要求和发展方向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不断更新教育观念，能在现代人才观、质量观和以人为本促 进主动发展的教学观的指导下，逐步提高教育教学活动质量；联系教改实际开展教育科研，结合课堂实践，寻找研究切入点。</w:t>
            </w:r>
          </w:p>
          <w:p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  <w:noWrap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1、积极投身教育科研的改革与实践，在实践中不断探索、感悟、反思，使自己由合格、称职走向成熟。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2、多研讨教育教学巨著，提升自己的理论水平，善于在教育教学实践中发现问题、分析问题，在科学理论指导下 针对问题进行实验研究，并把研究实践中获得的感性认识总结上升为理性认识。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80" w:type="dxa"/>
            <w:noWrap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1、在教育研究方面形成自己的特色，关注教育界的最新动向，能通过各种信息传播手段广泛获取现代教育教学信 息和教育教学改革经验，进一步加强教育理论学习，为教学 工作做好积淀。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2、继续改进自己的课堂教学，努力使自己成为学生心 目中具有亲和力、轻松、快乐、幽默的老师，使自己的课堂成为诗意的课堂，成为学生向往的精神家园。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1、读书方面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努力学习政治理论，教育理论，着重学习哲学、心理学等，以理论武装头脑，指引教学实践。通过读文学作品，提高自身的文化底蕴，提升自身文学素养;读儿童文学作品，走进童心，感受童心，为更好地教好语文而努力。</w:t>
            </w:r>
          </w:p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实践方面①每天挤出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z w:val="24"/>
                <w:szCs w:val="24"/>
              </w:rPr>
              <w:t>分钟的冷静思考的时间，争取坚持记教育教学日记，养成及时反思和勤于积累的习惯。每天有意识、有计划地背记一些诗、词、名段、名篇。②努力改进课堂教学，千方百计激发学生的学习兴趣，使他们变“苦学”为“乐学”。③认真上好每一节课，把教学能力的 提高落实在每一天的课堂教学中。认真参加每一次的教研活 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认真思考并虚心学习。 只有坚持不懈，才能有所作为，才能有所成绩。要有“独上高楼，望尽天涯路”的追求；要有“衣带渐宽终不悔，为伊消得人憔悴”的执著；然后才能有“蓦然回首，那人却在 灯火阑珊处”的喜悦。</w:t>
            </w:r>
          </w:p>
          <w:p>
            <w:pPr>
              <w:adjustRightInd w:val="0"/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同伴互助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自己主动上课，让同伴指不足，促自己的课上台阶。多参加集体备课，听听同年级其他人的优质课。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专家引领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积极参加外出学习。拜优秀教师为师，虚心向他们请教，学习他们高超的执教水平，良好的教学习惯等。</w:t>
            </w:r>
          </w:p>
          <w:p>
            <w:pPr>
              <w:adjustRightInd w:val="0"/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  <w:b/>
                <w:bCs/>
                <w:sz w:val="24"/>
              </w:rPr>
              <w:t>级部审阅意见：</w:t>
            </w:r>
          </w:p>
          <w:p>
            <w:pPr>
              <w:adjustRightInd w:val="0"/>
              <w:snapToGrid w:val="0"/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12157"/>
    <w:multiLevelType w:val="singleLevel"/>
    <w:tmpl w:val="25712157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2BC2"/>
    <w:rsid w:val="000B64A3"/>
    <w:rsid w:val="00361ADB"/>
    <w:rsid w:val="00400EB2"/>
    <w:rsid w:val="005B77F3"/>
    <w:rsid w:val="005D626B"/>
    <w:rsid w:val="00671BBD"/>
    <w:rsid w:val="00742BC2"/>
    <w:rsid w:val="009E5CAC"/>
    <w:rsid w:val="00AE612B"/>
    <w:rsid w:val="00D03340"/>
    <w:rsid w:val="00D66FAB"/>
    <w:rsid w:val="00D95610"/>
    <w:rsid w:val="00E416F0"/>
    <w:rsid w:val="40F56E77"/>
    <w:rsid w:val="43CB3AFF"/>
    <w:rsid w:val="55C8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291</Words>
  <Characters>1661</Characters>
  <Lines>13</Lines>
  <Paragraphs>3</Paragraphs>
  <TotalTime>7</TotalTime>
  <ScaleCrop>false</ScaleCrop>
  <LinksUpToDate>false</LinksUpToDate>
  <CharactersWithSpaces>1949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2019-12-06T04:09:00Z</dcterms:created>
  <dc:creator>微软用户</dc:creator>
  <cp:lastModifiedBy>vivi</cp:lastModifiedBy>
  <dcterms:modified xsi:type="dcterms:W3CDTF">2020-12-09T10:42:53Z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