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沈妍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女 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0 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本科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语文 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（1）对课堂教学的调控水平有待增强，如何实行高效的课堂教学这个方面需要更多的学习与创新，从而形成自己的教学风格。 （2）缺乏良好的教学科研水平，需要进一步从方法上升华，推动教学质量。 （3）阅读的专业书籍比较不够，缺乏理论的指导。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adjustRightInd w:val="0"/>
              <w:snapToGrid w:val="0"/>
              <w:spacing w:line="360" w:lineRule="auto"/>
            </w:pPr>
            <w:r>
              <w:rPr>
                <w:rFonts w:ascii="宋体" w:hAnsi="宋体" w:eastAsia="宋体" w:cs="宋体"/>
                <w:sz w:val="24"/>
                <w:szCs w:val="24"/>
              </w:rPr>
              <w:t>1. 结合自身的性格特点以及知识结构和年龄特点，我要持续充实与提升自己，脚踏实地，敢于挑战，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争做教坛新秀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潜心研究智慧课堂模式。并且落实到每节课之中。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多读优秀教师教学案例，并且认真分析，博采众家之长，提升自己的课堂教学效果。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持续实践总结班级管理方法，做到班级管理有特色、有成效，总结出一套有特色的自己的班级管理办法。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展开读书计划，做好推荐书目，展开好专题研究。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1、锤炼课堂，持续创新教学 2、学习教学理论专著，用理论支撑教学 3、发表文章 3 篇以上。4、完善自己的个人博客。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5、跟踪实验，写好总结和反思。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1、形成自己特有的教学风格，有自己的教学特点。 2、每学期至少一篇论文发表，一篇通讯报道，一篇散文发表 3、发表文章 5 篇以上，小有才气。 4、学生的“阅读与写作”做好总结，反思不足。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60" w:lineRule="auto"/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认真备课，不但备学生而且备教材备教法，根据教材内容及学生的实际设计课的类型，每一课都做到“有备而来”，每堂课都在课前做好充分的准备，并制作各种利于吸引学生注意力的有趣教具，课后及时对该课作出总结。对课堂的掌控性有质的提高，熟悉程度加深，力争做到和谐、宽松、愉快的教学氛围。 2、增强上课技能，提高教学质量,使讲解清晰化，条理化，准确化，条理化，准确化，情感化，生动化，做到线索清晰，层次分明，言简意赅，深入浅出。在课堂上特别注意调动学生的积极性，加强师生交流，充分体现学生的主体作用。 3、虚心请教其他老师。在教学上，有疑必问。在各个章节的学习上都积极征求其他老师的意见，学习他们的方法，同时，多听老师的课，做到边听边想，学习别人的优点，克服自己的不足，并常常邀请其他老师来听课，征求他们的意见,改进工作。 4、通过观课、评课，汇总其创新，为确立自身教学风格作指导， 发挥优势。认真批改作业：布置作业做到精读精练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、提高课堂有效性，积极参与各种形式的教科研活动，学习各项教材新增重点及重点转移等等。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</w:rPr>
              <w:t>、更新自己的专业知识和技能，在学校的教育工作或重大活动中有所用途。并勤写教学读书笔记，不断提升自己的理论水平。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希望学校提供更多学习的机会。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F260C"/>
    <w:multiLevelType w:val="singleLevel"/>
    <w:tmpl w:val="B19F26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BC2"/>
    <w:rsid w:val="000B64A3"/>
    <w:rsid w:val="00361ADB"/>
    <w:rsid w:val="00400EB2"/>
    <w:rsid w:val="005B77F3"/>
    <w:rsid w:val="005D626B"/>
    <w:rsid w:val="00671BBD"/>
    <w:rsid w:val="00742BC2"/>
    <w:rsid w:val="009E5CAC"/>
    <w:rsid w:val="00AE612B"/>
    <w:rsid w:val="00D03340"/>
    <w:rsid w:val="00D66FAB"/>
    <w:rsid w:val="00D95610"/>
    <w:rsid w:val="00E416F0"/>
    <w:rsid w:val="253D30FA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TotalTime>27</TotalTime>
  <ScaleCrop>false</ScaleCrop>
  <LinksUpToDate>false</LinksUpToDate>
  <CharactersWithSpaces>1949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2019-12-06T04:09:00Z</dcterms:created>
  <dc:creator>微软用户</dc:creator>
  <cp:lastModifiedBy>1</cp:lastModifiedBy>
  <dcterms:modified xsi:type="dcterms:W3CDTF">2020-12-10T01:42:25Z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