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color w:val="FF0000"/>
          <w:sz w:val="28"/>
          <w:szCs w:val="28"/>
        </w:rPr>
        <w:t>附件一：“自我评估报告”撰写范本</w:t>
      </w:r>
    </w:p>
    <w:p/>
    <w:p>
      <w:pPr>
        <w:spacing w:line="360" w:lineRule="exact"/>
        <w:jc w:val="center"/>
        <w:rPr>
          <w:rFonts w:eastAsia="黑体"/>
          <w:b/>
          <w:bCs/>
          <w:sz w:val="28"/>
          <w:szCs w:val="28"/>
        </w:rPr>
      </w:pPr>
      <w:r>
        <w:rPr>
          <w:rFonts w:hint="eastAsia" w:eastAsia="黑体"/>
          <w:b/>
          <w:bCs/>
          <w:sz w:val="28"/>
          <w:szCs w:val="28"/>
        </w:rPr>
        <w:t>卓然独立，越而胜己</w:t>
      </w:r>
    </w:p>
    <w:p>
      <w:pPr>
        <w:spacing w:line="360" w:lineRule="exact"/>
        <w:ind w:right="640"/>
        <w:jc w:val="center"/>
        <w:rPr>
          <w:rFonts w:eastAsia="黑体"/>
          <w:b/>
          <w:bCs/>
          <w:sz w:val="28"/>
          <w:szCs w:val="28"/>
        </w:rPr>
      </w:pPr>
      <w:r>
        <w:rPr>
          <w:rFonts w:hint="eastAsia" w:eastAsia="黑体"/>
          <w:b/>
          <w:bCs/>
          <w:sz w:val="28"/>
          <w:szCs w:val="28"/>
        </w:rPr>
        <w:t xml:space="preserve"> 新北区薛家中心小学第五轮青年教师三年主动发展规划</w:t>
      </w:r>
    </w:p>
    <w:p>
      <w:pPr>
        <w:spacing w:line="360" w:lineRule="exact"/>
        <w:ind w:right="640"/>
        <w:jc w:val="center"/>
        <w:rPr>
          <w:rFonts w:ascii="宋体" w:hAnsi="宋体"/>
          <w:sz w:val="28"/>
          <w:szCs w:val="28"/>
        </w:rPr>
      </w:pPr>
      <w:r>
        <w:rPr>
          <w:rFonts w:hint="eastAsia" w:eastAsia="黑体"/>
          <w:b/>
          <w:bCs/>
          <w:sz w:val="28"/>
          <w:szCs w:val="28"/>
        </w:rPr>
        <w:t>一年发展自我评估报告</w:t>
      </w:r>
    </w:p>
    <w:p>
      <w:pPr>
        <w:spacing w:line="360" w:lineRule="auto"/>
        <w:jc w:val="center"/>
        <w:rPr>
          <w:rFonts w:ascii="黑体" w:eastAsia="黑体"/>
          <w:sz w:val="36"/>
        </w:rPr>
      </w:pPr>
      <w:r>
        <w:rPr>
          <w:rFonts w:hint="eastAsia" w:ascii="宋体" w:hAnsi="宋体"/>
          <w:sz w:val="24"/>
        </w:rPr>
        <w:t xml:space="preserve">  </w:t>
      </w:r>
      <w:r>
        <w:rPr>
          <w:rFonts w:ascii="宋体" w:hAnsi="宋体"/>
          <w:sz w:val="24"/>
        </w:rPr>
        <w:t>(2</w:t>
      </w:r>
      <w:r>
        <w:rPr>
          <w:rFonts w:hint="eastAsia" w:ascii="宋体" w:hAnsi="宋体"/>
          <w:sz w:val="24"/>
        </w:rPr>
        <w:t>018年9月——2019年7月</w:t>
      </w:r>
      <w:r>
        <w:rPr>
          <w:rFonts w:ascii="宋体" w:hAnsi="宋体"/>
          <w:sz w:val="24"/>
        </w:rPr>
        <w:t>)</w:t>
      </w:r>
    </w:p>
    <w:p>
      <w:pPr>
        <w:spacing w:line="360" w:lineRule="auto"/>
        <w:rPr>
          <w:sz w:val="24"/>
          <w:u w:val="single"/>
        </w:rPr>
      </w:pPr>
      <w:r>
        <w:rPr>
          <w:rFonts w:hint="eastAsia"/>
          <w:sz w:val="24"/>
        </w:rPr>
        <w:t>姓名</w:t>
      </w:r>
      <w:r>
        <w:rPr>
          <w:rFonts w:hint="eastAsia"/>
          <w:sz w:val="24"/>
          <w:u w:val="thick"/>
        </w:rPr>
        <w:t xml:space="preserve"> </w:t>
      </w:r>
      <w:r>
        <w:rPr>
          <w:rFonts w:hint="eastAsia"/>
          <w:sz w:val="24"/>
          <w:u w:val="thick"/>
          <w:lang w:eastAsia="zh-CN"/>
        </w:rPr>
        <w:t>陆秋敏</w:t>
      </w:r>
      <w:r>
        <w:rPr>
          <w:rFonts w:hint="eastAsia"/>
          <w:sz w:val="24"/>
          <w:u w:val="thick"/>
        </w:rPr>
        <w:t xml:space="preserve">  </w:t>
      </w:r>
      <w:r>
        <w:rPr>
          <w:rFonts w:hint="eastAsia"/>
          <w:sz w:val="24"/>
        </w:rPr>
        <w:t>性别</w:t>
      </w:r>
      <w:r>
        <w:rPr>
          <w:sz w:val="24"/>
          <w:u w:val="single"/>
        </w:rPr>
        <w:t xml:space="preserve"> </w:t>
      </w:r>
      <w:r>
        <w:rPr>
          <w:rFonts w:hint="eastAsia" w:eastAsia="楷体_GB2312"/>
          <w:sz w:val="24"/>
          <w:u w:val="single"/>
        </w:rPr>
        <w:t xml:space="preserve">女 </w:t>
      </w:r>
      <w:r>
        <w:rPr>
          <w:rFonts w:hint="eastAsia"/>
          <w:sz w:val="24"/>
        </w:rPr>
        <w:t xml:space="preserve"> 年龄</w:t>
      </w:r>
      <w:r>
        <w:rPr>
          <w:rFonts w:hint="eastAsia"/>
          <w:sz w:val="24"/>
          <w:u w:val="single"/>
        </w:rPr>
        <w:t xml:space="preserve"> </w:t>
      </w:r>
      <w:r>
        <w:rPr>
          <w:sz w:val="24"/>
          <w:u w:val="single"/>
        </w:rPr>
        <w:t>2</w:t>
      </w:r>
      <w:r>
        <w:rPr>
          <w:rFonts w:hint="eastAsia"/>
          <w:sz w:val="24"/>
          <w:u w:val="single"/>
          <w:lang w:val="en-US" w:eastAsia="zh-CN"/>
        </w:rPr>
        <w:t>8</w:t>
      </w:r>
      <w:r>
        <w:rPr>
          <w:rFonts w:hint="eastAsia"/>
          <w:sz w:val="24"/>
          <w:u w:val="single"/>
        </w:rPr>
        <w:t xml:space="preserve"> </w:t>
      </w:r>
      <w:r>
        <w:rPr>
          <w:rFonts w:ascii="楷体_GB2312"/>
          <w:sz w:val="24"/>
          <w:u w:val="single"/>
        </w:rPr>
        <w:t xml:space="preserve"> </w:t>
      </w:r>
      <w:r>
        <w:rPr>
          <w:rFonts w:hint="eastAsia"/>
          <w:sz w:val="24"/>
        </w:rPr>
        <w:t xml:space="preserve"> 教龄</w:t>
      </w:r>
      <w:r>
        <w:rPr>
          <w:rFonts w:hint="eastAsia"/>
          <w:sz w:val="24"/>
          <w:u w:val="single"/>
        </w:rPr>
        <w:t xml:space="preserve"> </w:t>
      </w:r>
      <w:r>
        <w:rPr>
          <w:sz w:val="24"/>
          <w:u w:val="single"/>
        </w:rPr>
        <w:t xml:space="preserve"> </w:t>
      </w:r>
      <w:r>
        <w:rPr>
          <w:rFonts w:hint="eastAsia"/>
          <w:sz w:val="24"/>
          <w:u w:val="single"/>
          <w:lang w:val="en-US" w:eastAsia="zh-CN"/>
        </w:rPr>
        <w:t>5</w:t>
      </w:r>
      <w:r>
        <w:rPr>
          <w:rFonts w:hint="eastAsia"/>
          <w:sz w:val="24"/>
          <w:u w:val="single"/>
        </w:rPr>
        <w:t xml:space="preserve"> </w:t>
      </w:r>
      <w:r>
        <w:rPr>
          <w:rFonts w:hint="eastAsia"/>
          <w:sz w:val="24"/>
        </w:rPr>
        <w:t xml:space="preserve"> 学历 </w:t>
      </w:r>
      <w:r>
        <w:rPr>
          <w:rFonts w:hint="eastAsia"/>
          <w:sz w:val="24"/>
          <w:u w:val="single"/>
        </w:rPr>
        <w:t xml:space="preserve">  本科  </w:t>
      </w:r>
      <w:r>
        <w:rPr>
          <w:rFonts w:hint="eastAsia"/>
          <w:sz w:val="24"/>
        </w:rPr>
        <w:t xml:space="preserve"> 所教学科</w:t>
      </w:r>
      <w:r>
        <w:rPr>
          <w:rFonts w:hint="eastAsia"/>
          <w:sz w:val="24"/>
          <w:u w:val="single"/>
        </w:rPr>
        <w:t xml:space="preserve">  音乐    </w:t>
      </w:r>
    </w:p>
    <w:tbl>
      <w:tblPr>
        <w:tblStyle w:val="5"/>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8480" w:type="dxa"/>
          </w:tcPr>
          <w:p>
            <w:pPr>
              <w:spacing w:line="440" w:lineRule="exact"/>
              <w:rPr>
                <w:rFonts w:asciiTheme="minorEastAsia" w:hAnsiTheme="minorEastAsia"/>
                <w:b/>
                <w:bCs/>
                <w:sz w:val="24"/>
                <w:szCs w:val="24"/>
              </w:rPr>
            </w:pPr>
            <w:r>
              <w:rPr>
                <w:rFonts w:hint="eastAsia" w:asciiTheme="minorEastAsia" w:hAnsiTheme="minorEastAsia"/>
                <w:b/>
                <w:bCs/>
                <w:sz w:val="24"/>
                <w:szCs w:val="24"/>
              </w:rPr>
              <w:t>三年总目标：</w:t>
            </w:r>
          </w:p>
          <w:p>
            <w:pPr>
              <w:jc w:val="center"/>
              <w:rPr>
                <w:rFonts w:hint="eastAsia"/>
                <w:sz w:val="24"/>
                <w:u w:val="none"/>
              </w:rPr>
            </w:pPr>
            <w:r>
              <w:rPr>
                <w:rFonts w:hint="eastAsia"/>
                <w:sz w:val="24"/>
                <w:u w:val="none"/>
              </w:rPr>
              <w:t>1、争取“教坛新秀”</w:t>
            </w:r>
            <w:r>
              <w:rPr>
                <w:rFonts w:hint="eastAsia"/>
                <w:sz w:val="24"/>
                <w:u w:val="none"/>
                <w:lang w:eastAsia="zh-CN"/>
              </w:rPr>
              <w:t>、“骨干教师”等</w:t>
            </w:r>
            <w:r>
              <w:rPr>
                <w:rFonts w:hint="eastAsia"/>
                <w:sz w:val="24"/>
                <w:u w:val="none"/>
              </w:rPr>
              <w:t>称号。</w:t>
            </w:r>
          </w:p>
          <w:p>
            <w:pPr>
              <w:jc w:val="center"/>
              <w:rPr>
                <w:rFonts w:hint="eastAsia"/>
                <w:sz w:val="24"/>
                <w:u w:val="none"/>
              </w:rPr>
            </w:pPr>
            <w:r>
              <w:rPr>
                <w:rFonts w:hint="eastAsia"/>
                <w:sz w:val="24"/>
                <w:u w:val="none"/>
              </w:rPr>
              <w:t>2、每年至少发表一篇论文。</w:t>
            </w:r>
          </w:p>
          <w:p>
            <w:pPr>
              <w:jc w:val="center"/>
              <w:rPr>
                <w:rFonts w:hint="eastAsia"/>
                <w:sz w:val="24"/>
                <w:u w:val="none"/>
              </w:rPr>
            </w:pPr>
            <w:r>
              <w:rPr>
                <w:rFonts w:hint="eastAsia"/>
                <w:sz w:val="24"/>
                <w:u w:val="none"/>
              </w:rPr>
              <w:t>3、积极申报和参加市级区级基本功、评优课、公开课教学的评比和竞赛。</w:t>
            </w:r>
          </w:p>
          <w:p>
            <w:pPr>
              <w:spacing w:line="440" w:lineRule="exact"/>
              <w:rPr>
                <w:rFonts w:asciiTheme="minorEastAsia" w:hAnsiTheme="minorEastAsia"/>
                <w:sz w:val="24"/>
                <w:szCs w:val="24"/>
              </w:rPr>
            </w:pPr>
            <w:r>
              <w:rPr>
                <w:rFonts w:hint="eastAsia"/>
                <w:sz w:val="24"/>
                <w:u w:val="none"/>
              </w:rPr>
              <w:t xml:space="preserve">   4、争取指导的节目能在区、市级比赛中取得良好的成绩。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480" w:type="dxa"/>
          </w:tcPr>
          <w:p>
            <w:pPr>
              <w:spacing w:line="440" w:lineRule="exact"/>
              <w:rPr>
                <w:rFonts w:asciiTheme="minorEastAsia" w:hAnsiTheme="minorEastAsia"/>
                <w:b/>
                <w:bCs/>
                <w:sz w:val="24"/>
                <w:szCs w:val="24"/>
              </w:rPr>
            </w:pPr>
            <w:r>
              <w:rPr>
                <w:rFonts w:hint="eastAsia" w:asciiTheme="minorEastAsia" w:hAnsiTheme="minorEastAsia"/>
                <w:b/>
                <w:bCs/>
                <w:sz w:val="24"/>
                <w:szCs w:val="24"/>
              </w:rPr>
              <w:t>第一年目标：</w:t>
            </w:r>
          </w:p>
          <w:p>
            <w:pPr>
              <w:spacing w:line="440" w:lineRule="exact"/>
              <w:rPr>
                <w:rFonts w:asciiTheme="minorEastAsia" w:hAnsiTheme="minorEastAsia"/>
                <w:bCs/>
                <w:sz w:val="24"/>
                <w:szCs w:val="24"/>
              </w:rPr>
            </w:pPr>
            <w:r>
              <w:rPr>
                <w:rFonts w:hint="eastAsia" w:asciiTheme="minorEastAsia" w:hAnsiTheme="minorEastAsia"/>
                <w:bCs/>
                <w:sz w:val="24"/>
                <w:szCs w:val="24"/>
              </w:rPr>
              <w:t>1.发表一篇论文</w:t>
            </w:r>
          </w:p>
          <w:p>
            <w:pPr>
              <w:spacing w:line="440" w:lineRule="exact"/>
              <w:rPr>
                <w:rFonts w:asciiTheme="minorEastAsia" w:hAnsiTheme="minorEastAsia"/>
                <w:bCs/>
                <w:sz w:val="24"/>
                <w:szCs w:val="24"/>
              </w:rPr>
            </w:pPr>
            <w:r>
              <w:rPr>
                <w:rFonts w:hint="eastAsia" w:asciiTheme="minorEastAsia" w:hAnsiTheme="minorEastAsia"/>
                <w:bCs/>
                <w:sz w:val="24"/>
                <w:szCs w:val="24"/>
              </w:rPr>
              <w:t>2.钻研一本教育教学书籍</w:t>
            </w:r>
          </w:p>
          <w:p>
            <w:pPr>
              <w:spacing w:line="440" w:lineRule="exact"/>
              <w:rPr>
                <w:rFonts w:hint="eastAsia" w:asciiTheme="minorEastAsia" w:hAnsiTheme="minorEastAsia"/>
                <w:bCs/>
                <w:sz w:val="24"/>
                <w:szCs w:val="24"/>
              </w:rPr>
            </w:pPr>
            <w:r>
              <w:rPr>
                <w:rFonts w:hint="eastAsia" w:asciiTheme="minorEastAsia" w:hAnsiTheme="minorEastAsia"/>
                <w:bCs/>
                <w:sz w:val="24"/>
                <w:szCs w:val="24"/>
              </w:rPr>
              <w:t>3.认真准备</w:t>
            </w:r>
            <w:r>
              <w:rPr>
                <w:rFonts w:hint="eastAsia" w:asciiTheme="minorEastAsia" w:hAnsiTheme="minorEastAsia"/>
                <w:bCs/>
                <w:sz w:val="24"/>
                <w:szCs w:val="24"/>
                <w:lang w:eastAsia="zh-CN"/>
              </w:rPr>
              <w:t>市</w:t>
            </w:r>
            <w:r>
              <w:rPr>
                <w:rFonts w:hint="eastAsia" w:asciiTheme="minorEastAsia" w:hAnsiTheme="minorEastAsia"/>
                <w:bCs/>
                <w:sz w:val="24"/>
                <w:szCs w:val="24"/>
              </w:rPr>
              <w:t>级基本功</w:t>
            </w:r>
          </w:p>
          <w:p>
            <w:pPr>
              <w:spacing w:line="440" w:lineRule="exact"/>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val="en-US" w:eastAsia="zh-CN"/>
              </w:rPr>
              <w:t>4.争取“教坛新秀”称号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80" w:type="dxa"/>
          </w:tcPr>
          <w:p>
            <w:pPr>
              <w:spacing w:line="360" w:lineRule="auto"/>
              <w:rPr>
                <w:rFonts w:asciiTheme="minorEastAsia" w:hAnsiTheme="minorEastAsia"/>
                <w:b/>
                <w:bCs/>
                <w:sz w:val="24"/>
                <w:szCs w:val="24"/>
              </w:rPr>
            </w:pPr>
            <w:r>
              <w:rPr>
                <w:rFonts w:hint="eastAsia" w:asciiTheme="minorEastAsia" w:hAnsiTheme="minorEastAsia"/>
                <w:b/>
                <w:bCs/>
                <w:sz w:val="24"/>
                <w:szCs w:val="24"/>
              </w:rPr>
              <w:t>发展经验分享</w:t>
            </w:r>
          </w:p>
          <w:p>
            <w:pPr>
              <w:spacing w:line="440" w:lineRule="exact"/>
              <w:rPr>
                <w:rFonts w:hint="eastAsia" w:asciiTheme="minorEastAsia" w:hAnsiTheme="minorEastAsia"/>
                <w:bCs/>
                <w:sz w:val="24"/>
                <w:szCs w:val="24"/>
                <w:lang w:eastAsia="zh-CN"/>
              </w:rPr>
            </w:pPr>
            <w:r>
              <w:rPr>
                <w:rFonts w:hint="eastAsia" w:asciiTheme="minorEastAsia" w:hAnsiTheme="minorEastAsia"/>
                <w:sz w:val="24"/>
                <w:szCs w:val="24"/>
              </w:rPr>
              <w:t xml:space="preserve"> </w:t>
            </w:r>
            <w:r>
              <w:rPr>
                <w:rFonts w:hint="eastAsia" w:asciiTheme="minorEastAsia" w:hAnsiTheme="minorEastAsia"/>
                <w:bCs/>
                <w:sz w:val="24"/>
                <w:szCs w:val="24"/>
                <w:lang w:val="en-US" w:eastAsia="zh-CN"/>
              </w:rPr>
              <w:t>一、</w:t>
            </w:r>
            <w:r>
              <w:rPr>
                <w:rFonts w:hint="eastAsia" w:asciiTheme="minorEastAsia" w:hAnsiTheme="minorEastAsia"/>
                <w:bCs/>
                <w:sz w:val="24"/>
                <w:szCs w:val="24"/>
                <w:lang w:eastAsia="zh-CN"/>
              </w:rPr>
              <w:t>教育教学有提升</w:t>
            </w:r>
          </w:p>
          <w:p>
            <w:pPr>
              <w:spacing w:line="440" w:lineRule="exact"/>
              <w:rPr>
                <w:rFonts w:hint="eastAsia" w:asciiTheme="minorEastAsia" w:hAnsiTheme="minorEastAsia"/>
                <w:bCs/>
                <w:sz w:val="24"/>
                <w:szCs w:val="24"/>
                <w:lang w:eastAsia="zh-CN"/>
              </w:rPr>
            </w:pPr>
            <w:r>
              <w:rPr>
                <w:rFonts w:hint="eastAsia" w:asciiTheme="minorEastAsia" w:hAnsiTheme="minorEastAsia"/>
                <w:bCs/>
                <w:sz w:val="24"/>
                <w:szCs w:val="24"/>
                <w:lang w:eastAsia="zh-CN"/>
              </w:rPr>
              <w:t>今年已经是我走入工作岗位的第五年，相比于前几年的青涩、胆怯，在教育教学工作方面变的更有方向，更有经验了。对于教材的解读更有深度，更有准度了。在这样的基础上，对于每一课教案设计的方式方法上比之前要更加多样化了，教学重难点的解决上也更加的得心应手。平时的教学中，我严抓课堂常规，开学初我跟孩子们一起制定了音乐课堂公约和奖惩措施，设置路队排行榜，帮助孩子提高课堂常规的意识，这样课堂效率也就更高了。本学年我承担了一节区级调研课，一节组内研讨课，饱受好评的同时对我来说也是收获颇丰的。</w:t>
            </w:r>
          </w:p>
          <w:p>
            <w:pPr>
              <w:spacing w:line="440" w:lineRule="exact"/>
              <w:rPr>
                <w:rFonts w:hint="eastAsia" w:asciiTheme="minorEastAsia" w:hAnsiTheme="minorEastAsia"/>
                <w:bCs/>
                <w:sz w:val="24"/>
                <w:szCs w:val="24"/>
                <w:lang w:eastAsia="zh-CN"/>
              </w:rPr>
            </w:pPr>
            <w:r>
              <w:rPr>
                <w:rFonts w:hint="eastAsia" w:asciiTheme="minorEastAsia" w:hAnsiTheme="minorEastAsia"/>
                <w:bCs/>
                <w:sz w:val="24"/>
                <w:szCs w:val="24"/>
                <w:lang w:eastAsia="zh-CN"/>
              </w:rPr>
              <w:t>二、自身素养有成长</w:t>
            </w:r>
          </w:p>
          <w:p>
            <w:pPr>
              <w:spacing w:line="440" w:lineRule="exact"/>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开学初，新北区评优课比赛如约而至，这是我第一次参加这样的教学类比赛。没有经验的我只能“硬着头皮”一步一步的摸索起来。比赛一共分为3轮，第一轮的教学设计我顺利过关，真正难倒我的是第二轮的说课环节。走入工作岗位以来，基本上对说课这一种教学形式没有过接触。于是我放弃周末的休息时间，一点一点的研究起来，用了整整6个小时的时间完成了自己的第一份说课稿。功夫不负有心人，我顺利过关，晋级到了最后一轮。最终，我在这次的评优课比赛中获得了二等奖的好成绩。抛开荣誉不说，整个准备的过程让我收获很多，成长很多，相信在下一次这样的比赛中，能更进一步。</w:t>
            </w:r>
          </w:p>
          <w:p>
            <w:pPr>
              <w:spacing w:line="440" w:lineRule="exact"/>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本学年对我来说还有一件很有突破的事情就是为学校的欢乐颂合唱团做了钢琴伴奏。本学期，欢乐颂合唱团有比赛的任务，姚老师邀请我做钢琴伴奏。一开始接到任务，内心非常的紧张、忐忑，很害怕自己会拖团队的后腿。但自己静下心来仔细想想，还是想要再突破一下自己。于是，拿到谱子之后我利用自己的空课，下班之后的休息时间反复练习；与学生的合作中，认真听取两位指挥的意见。最终，在大家的合作之下，我们在区、市的合唱比赛中取得了一等奖的优异成绩。</w:t>
            </w:r>
          </w:p>
          <w:p>
            <w:pPr>
              <w:spacing w:line="440" w:lineRule="exact"/>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三．管理岗位有雏形</w:t>
            </w:r>
          </w:p>
          <w:p>
            <w:pPr>
              <w:spacing w:line="440" w:lineRule="exact"/>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本学年，我的身份也发生了一些变化。从以前的一名普通的教师，慢慢开始走上了管理岗位，担任了学校的团支部书记以及音乐组备课组长。在担任学校团支部书记的这一年，我和我的主席团成员一起，组织我们的年轻团员开展了冬季趣味运动会、“雷锋月”征文活动、“逐梦新时代，巾帼绽芳华”征文活动。通过这样的活动，不仅帮助了我们的青年团员提高自身素养，还丰富了他们的生活。本学年我跟姚老师搭档，共同带领音乐组的老师开展一系列的常规工作，承担学校的各种活动。每周二上午的集体备课活动，我们有计划有安排：年轻老师多承担，骨干教师多指导，相互融通，共同合作。教研方面，年轻老师能够走出学校，承担区级公开课；骨干教师能够为学校，积极承担各类调研课、督导课；活动方面，朱莹和赵林老师积极参与一年级入队仪式的活动；陆秋敏、刘婷钰老师为三年级十岁成长仪式献计献策；姚明珠、曹植晟、朱靖雯和陈超群老师为即将到来的六年级毕业典礼倾力相助。六一儿童节的活动中，音乐老师更是承担了大部分的节目，获得了全校师生的认可。在本学期中，学生工作处联合我们音乐老师举办了“唱响我的祖国”为主题的第二届薛小好声音。活动中，我们从策划到执行全程参与，力争给参赛选手留下美好的回忆。我们音乐组10名老师，紧密相连，互帮互助，大家携手进步。</w:t>
            </w:r>
          </w:p>
          <w:p>
            <w:pPr>
              <w:spacing w:line="360" w:lineRule="auto"/>
              <w:ind w:firstLine="480" w:firstLineChars="200"/>
              <w:rPr>
                <w:rFonts w:asciiTheme="minorEastAsia"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80" w:type="dxa"/>
          </w:tcPr>
          <w:p>
            <w:pPr>
              <w:spacing w:line="360" w:lineRule="auto"/>
              <w:rPr>
                <w:rFonts w:asciiTheme="minorEastAsia" w:hAnsiTheme="minorEastAsia"/>
                <w:b/>
                <w:bCs/>
                <w:sz w:val="24"/>
                <w:szCs w:val="24"/>
              </w:rPr>
            </w:pPr>
            <w:r>
              <w:rPr>
                <w:rFonts w:hint="eastAsia" w:asciiTheme="minorEastAsia" w:hAnsiTheme="minorEastAsia"/>
                <w:b/>
                <w:bCs/>
                <w:sz w:val="24"/>
                <w:szCs w:val="24"/>
              </w:rPr>
              <w:t>目标达成情况：（条框式）</w:t>
            </w:r>
          </w:p>
          <w:p>
            <w:pPr>
              <w:spacing w:line="360" w:lineRule="auto"/>
              <w:rPr>
                <w:rFonts w:hint="eastAsia" w:ascii="宋体" w:hAnsi="宋体" w:eastAsiaTheme="minorEastAsia"/>
                <w:sz w:val="24"/>
                <w:lang w:eastAsia="zh-CN"/>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论文</w:t>
            </w:r>
            <w:r>
              <w:rPr>
                <w:rFonts w:hint="eastAsia" w:asciiTheme="minorEastAsia" w:hAnsiTheme="minorEastAsia"/>
                <w:sz w:val="24"/>
                <w:szCs w:val="24"/>
                <w:lang w:eastAsia="zh-CN"/>
              </w:rPr>
              <w:t>《“高科技”进课堂之我见》获区技术论文三等奖</w:t>
            </w:r>
          </w:p>
          <w:p>
            <w:pPr>
              <w:spacing w:line="360" w:lineRule="auto"/>
              <w:rPr>
                <w:rFonts w:asciiTheme="minorEastAsia" w:hAnsiTheme="minorEastAsia"/>
                <w:sz w:val="24"/>
                <w:szCs w:val="24"/>
              </w:rPr>
            </w:pPr>
            <w:r>
              <w:rPr>
                <w:rFonts w:hint="eastAsia" w:asciiTheme="minorEastAsia" w:hAnsiTheme="minorEastAsia"/>
                <w:sz w:val="24"/>
                <w:szCs w:val="24"/>
              </w:rPr>
              <w:t>2．论文《</w:t>
            </w:r>
            <w:r>
              <w:rPr>
                <w:rFonts w:hint="eastAsia" w:asciiTheme="minorEastAsia" w:hAnsiTheme="minorEastAsia"/>
                <w:sz w:val="24"/>
                <w:szCs w:val="24"/>
                <w:lang w:eastAsia="zh-CN"/>
              </w:rPr>
              <w:t>小学音乐中的多元化策略</w:t>
            </w:r>
            <w:r>
              <w:rPr>
                <w:rFonts w:hint="eastAsia" w:asciiTheme="minorEastAsia" w:hAnsiTheme="minorEastAsia"/>
                <w:sz w:val="24"/>
                <w:szCs w:val="24"/>
              </w:rPr>
              <w:t>》发表在《黄河之声》第2</w:t>
            </w:r>
            <w:r>
              <w:rPr>
                <w:rFonts w:hint="eastAsia" w:asciiTheme="minorEastAsia" w:hAnsiTheme="minorEastAsia"/>
                <w:sz w:val="24"/>
                <w:szCs w:val="24"/>
                <w:lang w:val="en-US" w:eastAsia="zh-CN"/>
              </w:rPr>
              <w:t>2</w:t>
            </w:r>
            <w:r>
              <w:rPr>
                <w:rFonts w:hint="eastAsia" w:asciiTheme="minorEastAsia" w:hAnsiTheme="minorEastAsia"/>
                <w:sz w:val="24"/>
                <w:szCs w:val="24"/>
              </w:rPr>
              <w:t>期；</w:t>
            </w:r>
          </w:p>
          <w:p>
            <w:pPr>
              <w:spacing w:line="360" w:lineRule="auto"/>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参加第十三届省“蓝天杯”教学设计竞赛三等奖；</w:t>
            </w:r>
          </w:p>
          <w:p>
            <w:pPr>
              <w:spacing w:line="360" w:lineRule="auto"/>
              <w:rPr>
                <w:rFonts w:hint="eastAsia"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w:t>
            </w:r>
            <w:r>
              <w:rPr>
                <w:rFonts w:hint="eastAsia" w:asciiTheme="minorEastAsia" w:hAnsiTheme="minorEastAsia"/>
                <w:sz w:val="24"/>
                <w:szCs w:val="24"/>
              </w:rPr>
              <w:t>参加</w:t>
            </w:r>
            <w:r>
              <w:rPr>
                <w:rFonts w:hint="eastAsia" w:asciiTheme="minorEastAsia" w:hAnsiTheme="minorEastAsia"/>
                <w:sz w:val="24"/>
                <w:szCs w:val="24"/>
                <w:lang w:eastAsia="zh-CN"/>
              </w:rPr>
              <w:t>区</w:t>
            </w:r>
            <w:r>
              <w:rPr>
                <w:rFonts w:hint="eastAsia" w:asciiTheme="minorEastAsia" w:hAnsiTheme="minorEastAsia"/>
                <w:sz w:val="24"/>
                <w:szCs w:val="24"/>
              </w:rPr>
              <w:t>“</w:t>
            </w:r>
            <w:r>
              <w:rPr>
                <w:rFonts w:hint="eastAsia" w:asciiTheme="minorEastAsia" w:hAnsiTheme="minorEastAsia"/>
                <w:sz w:val="24"/>
                <w:szCs w:val="24"/>
                <w:lang w:eastAsia="zh-CN"/>
              </w:rPr>
              <w:t>骏马杯</w:t>
            </w:r>
            <w:r>
              <w:rPr>
                <w:rFonts w:hint="eastAsia" w:asciiTheme="minorEastAsia" w:hAnsiTheme="minorEastAsia"/>
                <w:sz w:val="24"/>
                <w:szCs w:val="24"/>
              </w:rPr>
              <w:t>”基本功比赛获</w:t>
            </w:r>
            <w:r>
              <w:rPr>
                <w:rFonts w:hint="eastAsia" w:asciiTheme="minorEastAsia" w:hAnsiTheme="minorEastAsia"/>
                <w:sz w:val="24"/>
                <w:szCs w:val="24"/>
                <w:lang w:eastAsia="zh-CN"/>
              </w:rPr>
              <w:t>一</w:t>
            </w:r>
            <w:r>
              <w:rPr>
                <w:rFonts w:hint="eastAsia" w:asciiTheme="minorEastAsia" w:hAnsiTheme="minorEastAsia"/>
                <w:sz w:val="24"/>
                <w:szCs w:val="24"/>
              </w:rPr>
              <w:t>等奖。</w:t>
            </w:r>
          </w:p>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5.参加区“评优课”活动获二等奖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8480" w:type="dxa"/>
          </w:tcPr>
          <w:p>
            <w:pPr>
              <w:spacing w:line="440" w:lineRule="exact"/>
              <w:rPr>
                <w:rFonts w:asciiTheme="minorEastAsia" w:hAnsiTheme="minorEastAsia"/>
                <w:b/>
                <w:bCs/>
                <w:sz w:val="24"/>
                <w:szCs w:val="24"/>
              </w:rPr>
            </w:pPr>
            <w:r>
              <w:rPr>
                <w:rFonts w:hint="eastAsia" w:asciiTheme="minorEastAsia" w:hAnsiTheme="minorEastAsia"/>
                <w:b/>
                <w:bCs/>
                <w:sz w:val="24"/>
                <w:szCs w:val="24"/>
              </w:rPr>
              <w:t>后期努力方向及措施：</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1、争取早日进人“五级梯队”的行列；争取学校年度考核优秀</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2、每一学年争取发表一篇论文。</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3、积极申报和参加市级基本功、评优课、公开课教学的评比和竞赛。</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4、争取指导的节目继续能在区、市级比赛中取得良好的成绩。</w:t>
            </w:r>
          </w:p>
          <w:p>
            <w:pPr>
              <w:spacing w:line="440" w:lineRule="exact"/>
              <w:rPr>
                <w:rFonts w:hint="eastAsia" w:asciiTheme="minorEastAsia" w:hAnsi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8480" w:type="dxa"/>
          </w:tcPr>
          <w:p>
            <w:pPr>
              <w:spacing w:line="440" w:lineRule="exact"/>
              <w:rPr>
                <w:rFonts w:asciiTheme="minorEastAsia" w:hAnsiTheme="minorEastAsia"/>
                <w:sz w:val="24"/>
                <w:szCs w:val="24"/>
              </w:rPr>
            </w:pPr>
            <w:r>
              <w:rPr>
                <w:rFonts w:hint="eastAsia" w:asciiTheme="minorEastAsia" w:hAnsiTheme="minorEastAsia"/>
                <w:b/>
                <w:bCs/>
                <w:sz w:val="24"/>
                <w:szCs w:val="24"/>
              </w:rPr>
              <w:t>学科主任审阅意见：</w:t>
            </w:r>
          </w:p>
          <w:p>
            <w:pPr>
              <w:spacing w:line="440" w:lineRule="exact"/>
              <w:rPr>
                <w:rFonts w:asciiTheme="minorEastAsia" w:hAnsiTheme="minorEastAsia"/>
                <w:sz w:val="24"/>
                <w:szCs w:val="24"/>
              </w:rPr>
            </w:pPr>
          </w:p>
        </w:tc>
      </w:tr>
    </w:tbl>
    <w:p>
      <w:r>
        <w:t>撰写</w:t>
      </w:r>
      <w:r>
        <w:rPr>
          <w:rFonts w:hint="eastAsia"/>
        </w:rPr>
        <w:t>指导：</w:t>
      </w:r>
    </w:p>
    <w:p>
      <w:pPr>
        <w:rPr>
          <w:b/>
          <w:color w:val="FF0000"/>
        </w:rPr>
      </w:pPr>
      <w:r>
        <w:rPr>
          <w:rFonts w:hint="eastAsia"/>
          <w:b/>
          <w:color w:val="FF0000"/>
        </w:rPr>
        <w:t>1.发展经验分享：总结一年来本人在</w:t>
      </w:r>
      <w:r>
        <w:rPr>
          <w:b/>
          <w:color w:val="FF0000"/>
        </w:rPr>
        <w:t>师德师风</w:t>
      </w:r>
      <w:r>
        <w:rPr>
          <w:rFonts w:hint="eastAsia"/>
          <w:b/>
          <w:color w:val="FF0000"/>
        </w:rPr>
        <w:t>、</w:t>
      </w:r>
      <w:r>
        <w:rPr>
          <w:b/>
          <w:color w:val="FF0000"/>
        </w:rPr>
        <w:t>教育管理</w:t>
      </w:r>
      <w:r>
        <w:rPr>
          <w:rFonts w:hint="eastAsia"/>
          <w:b/>
          <w:color w:val="FF0000"/>
        </w:rPr>
        <w:t>、学习培训、课堂教学、学生培养、学科质量等方面的工作。</w:t>
      </w:r>
    </w:p>
    <w:p>
      <w:pPr>
        <w:rPr>
          <w:b/>
          <w:color w:val="FF0000"/>
        </w:rPr>
      </w:pPr>
      <w:r>
        <w:rPr>
          <w:rFonts w:hint="eastAsia"/>
          <w:b/>
          <w:color w:val="FF0000"/>
        </w:rPr>
        <w:t>2.目标达成情况：参照第一年目标，简洁呈现自己一年来在各领域取得的成绩；</w:t>
      </w:r>
    </w:p>
    <w:p>
      <w:pPr>
        <w:rPr>
          <w:b/>
          <w:color w:val="FF0000"/>
        </w:rPr>
      </w:pPr>
      <w:r>
        <w:rPr>
          <w:rFonts w:hint="eastAsia"/>
          <w:b/>
          <w:color w:val="FF0000"/>
        </w:rPr>
        <w:t>3.后期努力方向：审视第二年目标，梳理</w:t>
      </w:r>
      <w:r>
        <w:rPr>
          <w:b/>
          <w:color w:val="FF0000"/>
        </w:rPr>
        <w:t>呈现第二年发展方向及措施</w:t>
      </w:r>
      <w:r>
        <w:rPr>
          <w:rFonts w:hint="eastAsia"/>
          <w:b/>
          <w:color w:val="FF0000"/>
        </w:rPr>
        <w:t>；</w:t>
      </w:r>
    </w:p>
    <w:p>
      <w:pPr>
        <w:rPr>
          <w:b/>
          <w:color w:val="FF0000"/>
        </w:rPr>
      </w:pPr>
      <w:r>
        <w:rPr>
          <w:rFonts w:hint="eastAsia"/>
          <w:b/>
          <w:color w:val="FF0000"/>
        </w:rPr>
        <w:t>4.学科主任审阅意见：各学科主任撰写简要的评估意见；</w:t>
      </w:r>
    </w:p>
    <w:p>
      <w:pPr>
        <w:rPr>
          <w:rFonts w:eastAsia="黑体"/>
          <w:b/>
          <w:bCs/>
          <w:sz w:val="32"/>
        </w:rPr>
      </w:pPr>
    </w:p>
    <w:p>
      <w:pPr>
        <w:rPr>
          <w:rFonts w:eastAsia="黑体"/>
          <w:b/>
          <w:bCs/>
          <w:sz w:val="32"/>
        </w:rPr>
      </w:pPr>
    </w:p>
    <w:p>
      <w:pPr>
        <w:rPr>
          <w:rFonts w:eastAsia="黑体"/>
          <w:b/>
          <w:bCs/>
          <w:sz w:val="32"/>
        </w:rPr>
      </w:pPr>
    </w:p>
    <w:p>
      <w:pPr>
        <w:rPr>
          <w:rFonts w:eastAsia="黑体"/>
          <w:b/>
          <w:bCs/>
          <w:color w:val="FF0000"/>
          <w:sz w:val="32"/>
        </w:rPr>
      </w:pPr>
    </w:p>
    <w:p>
      <w:pPr>
        <w:rPr>
          <w:rFonts w:eastAsia="黑体"/>
          <w:b/>
          <w:bCs/>
          <w:color w:val="FF0000"/>
          <w:sz w:val="32"/>
        </w:rPr>
      </w:pPr>
    </w:p>
    <w:p>
      <w:pPr>
        <w:rPr>
          <w:rFonts w:eastAsia="黑体"/>
          <w:b/>
          <w:bCs/>
          <w:color w:val="FF0000"/>
          <w:sz w:val="32"/>
        </w:rPr>
      </w:pPr>
    </w:p>
    <w:p>
      <w:pPr>
        <w:rPr>
          <w:rFonts w:eastAsia="黑体"/>
          <w:b/>
          <w:bCs/>
          <w:color w:val="FF0000"/>
          <w:sz w:val="32"/>
        </w:rPr>
      </w:pPr>
    </w:p>
    <w:p>
      <w:pPr>
        <w:rPr>
          <w:rFonts w:eastAsia="黑体"/>
          <w:b/>
          <w:bCs/>
          <w:color w:val="FF0000"/>
          <w:sz w:val="32"/>
        </w:rPr>
      </w:pPr>
    </w:p>
    <w:p>
      <w:pPr>
        <w:rPr>
          <w:rFonts w:eastAsia="黑体"/>
          <w:b/>
          <w:bCs/>
          <w:color w:val="FF0000"/>
          <w:sz w:val="32"/>
        </w:rPr>
      </w:pPr>
    </w:p>
    <w:p>
      <w:pPr>
        <w:rPr>
          <w:rFonts w:eastAsia="黑体"/>
          <w:b/>
          <w:bCs/>
          <w:color w:val="FF0000"/>
          <w:sz w:val="32"/>
        </w:rPr>
      </w:pPr>
    </w:p>
    <w:p>
      <w:pPr>
        <w:rPr>
          <w:rFonts w:eastAsia="黑体"/>
          <w:b/>
          <w:bCs/>
          <w:color w:val="FF0000"/>
          <w:sz w:val="32"/>
        </w:rPr>
      </w:pPr>
    </w:p>
    <w:p>
      <w:pPr>
        <w:rPr>
          <w:rFonts w:eastAsia="黑体"/>
          <w:b/>
          <w:bCs/>
          <w:color w:val="FF0000"/>
          <w:sz w:val="32"/>
        </w:rPr>
      </w:pPr>
    </w:p>
    <w:p>
      <w:pPr>
        <w:rPr>
          <w:rFonts w:eastAsia="黑体"/>
          <w:b/>
          <w:bCs/>
          <w:color w:val="FF0000"/>
          <w:sz w:val="32"/>
        </w:rPr>
      </w:pPr>
    </w:p>
    <w:p>
      <w:pPr>
        <w:rPr>
          <w:rFonts w:hint="eastAsia" w:eastAsia="黑体"/>
          <w:b/>
          <w:bCs/>
          <w:color w:val="FF0000"/>
          <w:sz w:val="32"/>
        </w:rPr>
      </w:pPr>
    </w:p>
    <w:p>
      <w:pPr>
        <w:rPr>
          <w:rFonts w:eastAsia="黑体"/>
          <w:b/>
          <w:bCs/>
          <w:color w:val="FF0000"/>
          <w:sz w:val="32"/>
        </w:rPr>
      </w:pPr>
      <w:r>
        <w:rPr>
          <w:rFonts w:hint="eastAsia" w:eastAsia="黑体"/>
          <w:b/>
          <w:bCs/>
          <w:color w:val="FF0000"/>
          <w:sz w:val="32"/>
        </w:rPr>
        <w:t>附件二：自我评估评价表</w:t>
      </w:r>
    </w:p>
    <w:p>
      <w:pPr>
        <w:jc w:val="center"/>
        <w:rPr>
          <w:b/>
          <w:sz w:val="32"/>
          <w:szCs w:val="32"/>
        </w:rPr>
      </w:pPr>
      <w:r>
        <w:rPr>
          <w:rFonts w:hint="eastAsia"/>
          <w:b/>
          <w:sz w:val="32"/>
          <w:szCs w:val="32"/>
        </w:rPr>
        <w:t>新北区薛家中心小学教师三年主动发展规划</w:t>
      </w:r>
    </w:p>
    <w:p>
      <w:pPr>
        <w:jc w:val="center"/>
        <w:rPr>
          <w:b/>
          <w:sz w:val="32"/>
          <w:szCs w:val="32"/>
        </w:rPr>
      </w:pPr>
      <w:r>
        <w:rPr>
          <w:rFonts w:hint="eastAsia"/>
          <w:b/>
          <w:sz w:val="32"/>
          <w:szCs w:val="32"/>
        </w:rPr>
        <w:t>一年发展“自我评估”考核表</w:t>
      </w:r>
    </w:p>
    <w:p>
      <w:pPr>
        <w:spacing w:line="400" w:lineRule="exact"/>
        <w:rPr>
          <w:sz w:val="24"/>
          <w:u w:val="single"/>
        </w:rPr>
      </w:pPr>
      <w:r>
        <w:rPr>
          <w:rFonts w:hint="eastAsia"/>
          <w:sz w:val="24"/>
        </w:rPr>
        <w:t>教师姓名：</w:t>
      </w:r>
      <w:r>
        <w:rPr>
          <w:rFonts w:hint="eastAsia"/>
          <w:sz w:val="24"/>
          <w:u w:val="single"/>
        </w:rPr>
        <w:t xml:space="preserve"> </w:t>
      </w:r>
      <w:r>
        <w:rPr>
          <w:rFonts w:hint="eastAsia"/>
          <w:sz w:val="24"/>
          <w:u w:val="single"/>
          <w:lang w:eastAsia="zh-CN"/>
        </w:rPr>
        <w:t>陆秋敏</w:t>
      </w:r>
      <w:r>
        <w:rPr>
          <w:rFonts w:hint="eastAsia"/>
          <w:sz w:val="24"/>
          <w:u w:val="single"/>
        </w:rPr>
        <w:t xml:space="preserve">  </w:t>
      </w:r>
      <w:r>
        <w:rPr>
          <w:rFonts w:hint="eastAsia"/>
          <w:sz w:val="24"/>
        </w:rPr>
        <w:t xml:space="preserve">  任教年级与学科：</w:t>
      </w:r>
      <w:r>
        <w:rPr>
          <w:rFonts w:hint="eastAsia"/>
          <w:sz w:val="24"/>
          <w:u w:val="single"/>
        </w:rPr>
        <w:t xml:space="preserve"> </w:t>
      </w:r>
      <w:r>
        <w:rPr>
          <w:rFonts w:hint="eastAsia"/>
          <w:sz w:val="24"/>
          <w:u w:val="single"/>
          <w:lang w:eastAsia="zh-CN"/>
        </w:rPr>
        <w:t>三</w:t>
      </w:r>
      <w:r>
        <w:rPr>
          <w:rFonts w:hint="eastAsia"/>
          <w:sz w:val="24"/>
          <w:u w:val="single"/>
        </w:rPr>
        <w:t xml:space="preserve">年级 音乐  </w:t>
      </w:r>
      <w:r>
        <w:rPr>
          <w:rFonts w:hint="eastAsia"/>
          <w:sz w:val="24"/>
        </w:rPr>
        <w:t xml:space="preserve">  考核时间：2</w:t>
      </w:r>
      <w:r>
        <w:rPr>
          <w:sz w:val="24"/>
        </w:rPr>
        <w:t>019.8</w:t>
      </w:r>
      <w:r>
        <w:rPr>
          <w:rFonts w:hint="eastAsia"/>
          <w:sz w:val="24"/>
          <w:u w:val="single"/>
        </w:rPr>
        <w:t xml:space="preserve">                 </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08"/>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gridSpan w:val="2"/>
            <w:vAlign w:val="center"/>
          </w:tcPr>
          <w:p>
            <w:pPr>
              <w:spacing w:line="400" w:lineRule="exact"/>
              <w:ind w:firstLine="480"/>
              <w:jc w:val="center"/>
              <w:rPr>
                <w:sz w:val="18"/>
                <w:szCs w:val="18"/>
              </w:rPr>
            </w:pPr>
            <w:r>
              <w:rPr>
                <w:rFonts w:hint="eastAsia"/>
                <w:sz w:val="18"/>
                <w:szCs w:val="18"/>
              </w:rPr>
              <w:t>内容与标准</w:t>
            </w:r>
          </w:p>
        </w:tc>
        <w:tc>
          <w:tcPr>
            <w:tcW w:w="1701" w:type="dxa"/>
            <w:vAlign w:val="center"/>
          </w:tcPr>
          <w:p>
            <w:pPr>
              <w:spacing w:line="400" w:lineRule="exact"/>
              <w:rPr>
                <w:sz w:val="18"/>
                <w:szCs w:val="18"/>
              </w:rPr>
            </w:pPr>
            <w:r>
              <w:rPr>
                <w:rFonts w:hint="eastAsia"/>
                <w:sz w:val="18"/>
                <w:szCs w:val="18"/>
              </w:rPr>
              <w:t>考核办法</w:t>
            </w:r>
          </w:p>
        </w:tc>
        <w:tc>
          <w:tcPr>
            <w:tcW w:w="2268" w:type="dxa"/>
            <w:vAlign w:val="center"/>
          </w:tcPr>
          <w:p>
            <w:pPr>
              <w:spacing w:line="400" w:lineRule="exact"/>
              <w:ind w:firstLine="480"/>
              <w:jc w:val="center"/>
              <w:rPr>
                <w:sz w:val="18"/>
                <w:szCs w:val="18"/>
              </w:rPr>
            </w:pPr>
            <w:r>
              <w:rPr>
                <w:rFonts w:hint="eastAsia"/>
                <w:sz w:val="18"/>
                <w:szCs w:val="18"/>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师德师风</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sz w:val="18"/>
                <w:szCs w:val="18"/>
              </w:rPr>
              <w:t>遵守师德，自觉教书育人，认真完成学校布置任务。</w:t>
            </w:r>
          </w:p>
        </w:tc>
        <w:tc>
          <w:tcPr>
            <w:tcW w:w="1701" w:type="dxa"/>
            <w:vAlign w:val="center"/>
          </w:tcPr>
          <w:p>
            <w:pPr>
              <w:spacing w:line="400" w:lineRule="exact"/>
              <w:ind w:firstLine="480"/>
              <w:rPr>
                <w:sz w:val="18"/>
                <w:szCs w:val="18"/>
              </w:rPr>
            </w:pPr>
            <w:r>
              <w:rPr>
                <w:rFonts w:hint="eastAsia"/>
                <w:sz w:val="18"/>
                <w:szCs w:val="18"/>
              </w:rPr>
              <w:t>教师座谈</w:t>
            </w:r>
          </w:p>
        </w:tc>
        <w:tc>
          <w:tcPr>
            <w:tcW w:w="2268" w:type="dxa"/>
            <w:vAlign w:val="center"/>
          </w:tcPr>
          <w:p>
            <w:pPr>
              <w:spacing w:line="400" w:lineRule="exact"/>
              <w:rPr>
                <w:rFonts w:hint="default" w:eastAsiaTheme="minorEastAsia"/>
                <w:sz w:val="18"/>
                <w:szCs w:val="18"/>
                <w:lang w:val="en-US" w:eastAsia="zh-CN"/>
              </w:rPr>
            </w:pP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学习培训</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ascii="宋体" w:hAnsi="宋体" w:cs="宋体"/>
                <w:kern w:val="0"/>
                <w:sz w:val="18"/>
                <w:szCs w:val="18"/>
              </w:rPr>
              <w:t>积极参加每次活动，积极发表自己的见解，做好会议记录。（</w:t>
            </w:r>
            <w:r>
              <w:rPr>
                <w:rFonts w:hint="eastAsia" w:ascii="宋体" w:hAnsi="宋体"/>
                <w:sz w:val="18"/>
                <w:szCs w:val="18"/>
              </w:rPr>
              <w:t>优：10，良：8，合格：6）</w:t>
            </w:r>
          </w:p>
        </w:tc>
        <w:tc>
          <w:tcPr>
            <w:tcW w:w="1701" w:type="dxa"/>
            <w:vAlign w:val="center"/>
          </w:tcPr>
          <w:p>
            <w:pPr>
              <w:spacing w:line="400" w:lineRule="exact"/>
              <w:rPr>
                <w:sz w:val="18"/>
                <w:szCs w:val="18"/>
              </w:rPr>
            </w:pPr>
            <w:r>
              <w:rPr>
                <w:rFonts w:hint="eastAsia"/>
                <w:sz w:val="18"/>
                <w:szCs w:val="18"/>
              </w:rPr>
              <w:t>教师座谈、查阅资料</w:t>
            </w:r>
          </w:p>
        </w:tc>
        <w:tc>
          <w:tcPr>
            <w:tcW w:w="2268" w:type="dxa"/>
            <w:vAlign w:val="center"/>
          </w:tcPr>
          <w:p>
            <w:pPr>
              <w:spacing w:line="400" w:lineRule="exact"/>
              <w:rPr>
                <w:rFonts w:hint="default" w:eastAsiaTheme="minorEastAsia"/>
                <w:sz w:val="18"/>
                <w:szCs w:val="18"/>
                <w:lang w:val="en-US" w:eastAsia="zh-CN"/>
              </w:rPr>
            </w:pP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教育管理</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能做好学校安排的各项教育管理工作，并认真履行（</w:t>
            </w:r>
            <w:r>
              <w:rPr>
                <w:rFonts w:hint="eastAsia" w:ascii="宋体" w:hAnsi="宋体"/>
                <w:sz w:val="18"/>
                <w:szCs w:val="18"/>
              </w:rPr>
              <w:t>优：20，良：16，合格：10</w:t>
            </w:r>
            <w:r>
              <w:rPr>
                <w:rFonts w:hint="eastAsia"/>
                <w:sz w:val="18"/>
                <w:szCs w:val="18"/>
              </w:rPr>
              <w:t>）</w:t>
            </w:r>
          </w:p>
        </w:tc>
        <w:tc>
          <w:tcPr>
            <w:tcW w:w="1701" w:type="dxa"/>
            <w:vAlign w:val="center"/>
          </w:tcPr>
          <w:p>
            <w:pPr>
              <w:spacing w:line="400" w:lineRule="exact"/>
              <w:rPr>
                <w:sz w:val="18"/>
                <w:szCs w:val="18"/>
              </w:rPr>
            </w:pPr>
            <w:r>
              <w:rPr>
                <w:rFonts w:hint="eastAsia"/>
                <w:sz w:val="18"/>
                <w:szCs w:val="18"/>
              </w:rPr>
              <w:t>座谈、查阅资料</w:t>
            </w:r>
          </w:p>
        </w:tc>
        <w:tc>
          <w:tcPr>
            <w:tcW w:w="2268" w:type="dxa"/>
            <w:vAlign w:val="center"/>
          </w:tcPr>
          <w:p>
            <w:pPr>
              <w:spacing w:line="400" w:lineRule="exact"/>
              <w:ind w:firstLine="480"/>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课堂教学</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依据随堂课、推门课、研讨课综合评定。（</w:t>
            </w:r>
            <w:r>
              <w:rPr>
                <w:rFonts w:hint="eastAsia" w:ascii="宋体" w:hAnsi="宋体"/>
                <w:sz w:val="18"/>
                <w:szCs w:val="18"/>
              </w:rPr>
              <w:t>优：20，良：16，合格：10</w:t>
            </w:r>
            <w:r>
              <w:rPr>
                <w:rFonts w:hint="eastAsia"/>
                <w:sz w:val="18"/>
                <w:szCs w:val="18"/>
              </w:rPr>
              <w:t>）</w:t>
            </w:r>
          </w:p>
        </w:tc>
        <w:tc>
          <w:tcPr>
            <w:tcW w:w="1701" w:type="dxa"/>
            <w:vAlign w:val="center"/>
          </w:tcPr>
          <w:p>
            <w:pPr>
              <w:spacing w:line="400" w:lineRule="exact"/>
              <w:rPr>
                <w:sz w:val="18"/>
                <w:szCs w:val="18"/>
              </w:rPr>
            </w:pPr>
            <w:r>
              <w:rPr>
                <w:rFonts w:hint="eastAsia"/>
                <w:sz w:val="18"/>
                <w:szCs w:val="18"/>
              </w:rPr>
              <w:t>座谈、查阅资料</w:t>
            </w:r>
          </w:p>
        </w:tc>
        <w:tc>
          <w:tcPr>
            <w:tcW w:w="2268" w:type="dxa"/>
            <w:vAlign w:val="center"/>
          </w:tcPr>
          <w:p>
            <w:pPr>
              <w:spacing w:line="400" w:lineRule="exact"/>
              <w:ind w:firstLine="480"/>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专题研讨</w:t>
            </w:r>
          </w:p>
          <w:p>
            <w:pPr>
              <w:spacing w:line="400" w:lineRule="exact"/>
              <w:ind w:firstLine="480"/>
              <w:rPr>
                <w:sz w:val="18"/>
                <w:szCs w:val="18"/>
              </w:rPr>
            </w:pPr>
            <w:r>
              <w:rPr>
                <w:rFonts w:hint="eastAsia"/>
                <w:sz w:val="18"/>
                <w:szCs w:val="18"/>
              </w:rPr>
              <w:t>（5分）</w:t>
            </w:r>
          </w:p>
        </w:tc>
        <w:tc>
          <w:tcPr>
            <w:tcW w:w="3508" w:type="dxa"/>
            <w:vAlign w:val="center"/>
          </w:tcPr>
          <w:p>
            <w:pPr>
              <w:spacing w:line="400" w:lineRule="exact"/>
              <w:rPr>
                <w:sz w:val="18"/>
                <w:szCs w:val="18"/>
              </w:rPr>
            </w:pPr>
            <w:r>
              <w:rPr>
                <w:rFonts w:hint="eastAsia"/>
                <w:sz w:val="18"/>
                <w:szCs w:val="18"/>
              </w:rPr>
              <w:t xml:space="preserve">参与市级研讨得5分；区级研讨得3分；校级研讨得2分；组内研讨1分；不累计； </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rFonts w:hint="eastAsia" w:eastAsiaTheme="minorEastAsia"/>
                <w:sz w:val="18"/>
                <w:szCs w:val="18"/>
                <w:lang w:val="en-US" w:eastAsia="zh-CN"/>
              </w:rPr>
            </w:pPr>
            <w:r>
              <w:rPr>
                <w:rFonts w:hint="eastAsia"/>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教学质量</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教学质量在本年级组列中游以上得满分，中下游扣2分，下游扣4分。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学生培养</w:t>
            </w:r>
          </w:p>
          <w:p>
            <w:pPr>
              <w:spacing w:line="400" w:lineRule="exact"/>
              <w:ind w:firstLine="480"/>
              <w:rPr>
                <w:sz w:val="18"/>
                <w:szCs w:val="18"/>
              </w:rPr>
            </w:pPr>
            <w:r>
              <w:rPr>
                <w:rFonts w:hint="eastAsia"/>
                <w:sz w:val="18"/>
                <w:szCs w:val="18"/>
              </w:rPr>
              <w:t>（5分）</w:t>
            </w:r>
          </w:p>
        </w:tc>
        <w:tc>
          <w:tcPr>
            <w:tcW w:w="3508" w:type="dxa"/>
            <w:vAlign w:val="center"/>
          </w:tcPr>
          <w:p>
            <w:pPr>
              <w:spacing w:line="400" w:lineRule="exact"/>
              <w:rPr>
                <w:sz w:val="18"/>
                <w:szCs w:val="18"/>
              </w:rPr>
            </w:pPr>
            <w:r>
              <w:rPr>
                <w:rFonts w:hint="eastAsia"/>
                <w:sz w:val="18"/>
                <w:szCs w:val="18"/>
              </w:rPr>
              <w:t>所教学生或辅导学生社团能获得市级以上荣誉得5分；区级以上荣誉得3分；校级以上荣誉得1分；不累计积分；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rFonts w:hint="default" w:eastAsiaTheme="minorEastAsia"/>
                <w:sz w:val="18"/>
                <w:szCs w:val="18"/>
                <w:lang w:val="en-US" w:eastAsia="zh-CN"/>
              </w:rPr>
            </w:pPr>
            <w:r>
              <w:rPr>
                <w:rFonts w:hint="eastAsia"/>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评估报告</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sz w:val="18"/>
                <w:szCs w:val="18"/>
              </w:rPr>
              <w:t>老师能进行总结，提炼成长心得。（优：10；良：8；合格：6；）</w:t>
            </w:r>
          </w:p>
        </w:tc>
        <w:tc>
          <w:tcPr>
            <w:tcW w:w="1701" w:type="dxa"/>
            <w:vAlign w:val="center"/>
          </w:tcPr>
          <w:p>
            <w:pPr>
              <w:spacing w:line="400" w:lineRule="exact"/>
              <w:rPr>
                <w:sz w:val="18"/>
                <w:szCs w:val="18"/>
              </w:rPr>
            </w:pPr>
            <w:r>
              <w:rPr>
                <w:rFonts w:hint="eastAsia"/>
                <w:sz w:val="18"/>
                <w:szCs w:val="18"/>
              </w:rPr>
              <w:t>自我评估报告</w:t>
            </w:r>
          </w:p>
        </w:tc>
        <w:tc>
          <w:tcPr>
            <w:tcW w:w="2268" w:type="dxa"/>
            <w:vAlign w:val="center"/>
          </w:tcPr>
          <w:p>
            <w:pPr>
              <w:spacing w:line="400" w:lineRule="exact"/>
              <w:ind w:firstLine="480"/>
              <w:rPr>
                <w:rFonts w:hint="eastAsia" w:eastAsiaTheme="minorEastAsia"/>
                <w:sz w:val="18"/>
                <w:szCs w:val="18"/>
                <w:lang w:val="en-US" w:eastAsia="zh-CN"/>
              </w:rPr>
            </w:pPr>
            <w:r>
              <w:rPr>
                <w:rFonts w:hint="eastAsia"/>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spacing w:line="400" w:lineRule="exact"/>
              <w:ind w:firstLine="480"/>
              <w:rPr>
                <w:sz w:val="18"/>
                <w:szCs w:val="18"/>
              </w:rPr>
            </w:pPr>
            <w:r>
              <w:rPr>
                <w:rFonts w:hint="eastAsia"/>
                <w:sz w:val="18"/>
                <w:szCs w:val="18"/>
              </w:rPr>
              <w:t>加分</w:t>
            </w:r>
          </w:p>
        </w:tc>
        <w:tc>
          <w:tcPr>
            <w:tcW w:w="3508" w:type="dxa"/>
            <w:vAlign w:val="center"/>
          </w:tcPr>
          <w:p>
            <w:pPr>
              <w:spacing w:line="400" w:lineRule="exact"/>
              <w:rPr>
                <w:sz w:val="18"/>
                <w:szCs w:val="18"/>
              </w:rPr>
            </w:pPr>
            <w:r>
              <w:rPr>
                <w:rFonts w:hint="eastAsia"/>
                <w:sz w:val="18"/>
                <w:szCs w:val="18"/>
              </w:rPr>
              <w:t>论文发表获奖（省5分；市3分；区2分；校1分）；不累计；</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rFonts w:hint="eastAsia" w:eastAsiaTheme="minorEastAsia"/>
                <w:sz w:val="18"/>
                <w:szCs w:val="18"/>
                <w:lang w:val="en-US" w:eastAsia="zh-CN"/>
              </w:rPr>
            </w:pPr>
            <w:r>
              <w:rPr>
                <w:rFonts w:hint="eastAsia"/>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spacing w:line="400" w:lineRule="exact"/>
              <w:ind w:firstLine="480"/>
              <w:rPr>
                <w:sz w:val="18"/>
                <w:szCs w:val="18"/>
              </w:rPr>
            </w:pPr>
          </w:p>
        </w:tc>
        <w:tc>
          <w:tcPr>
            <w:tcW w:w="3508" w:type="dxa"/>
            <w:vAlign w:val="center"/>
          </w:tcPr>
          <w:p>
            <w:pPr>
              <w:spacing w:line="400" w:lineRule="exact"/>
              <w:rPr>
                <w:sz w:val="18"/>
                <w:szCs w:val="18"/>
              </w:rPr>
            </w:pPr>
            <w:r>
              <w:rPr>
                <w:rFonts w:hint="eastAsia"/>
                <w:sz w:val="18"/>
                <w:szCs w:val="18"/>
              </w:rPr>
              <w:t>教学评优（省5分；市3分；区2分；校1分）；不累计；</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rFonts w:hint="eastAsia" w:eastAsiaTheme="minorEastAsia"/>
                <w:sz w:val="18"/>
                <w:szCs w:val="18"/>
                <w:lang w:val="en-US" w:eastAsia="zh-CN"/>
              </w:rPr>
            </w:pP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spacing w:line="400" w:lineRule="exact"/>
              <w:ind w:firstLine="480"/>
              <w:rPr>
                <w:sz w:val="18"/>
                <w:szCs w:val="18"/>
              </w:rPr>
            </w:pPr>
          </w:p>
        </w:tc>
        <w:tc>
          <w:tcPr>
            <w:tcW w:w="3508" w:type="dxa"/>
            <w:vAlign w:val="center"/>
          </w:tcPr>
          <w:p>
            <w:pPr>
              <w:spacing w:line="400" w:lineRule="exact"/>
              <w:rPr>
                <w:sz w:val="18"/>
                <w:szCs w:val="18"/>
              </w:rPr>
            </w:pPr>
            <w:r>
              <w:rPr>
                <w:rFonts w:hint="eastAsia"/>
                <w:sz w:val="18"/>
                <w:szCs w:val="18"/>
              </w:rPr>
              <w:t>个人获得综合荣誉，国家、省、市、区、校分别得10、8、6、4、2分；单项荣誉降半计分；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rFonts w:hint="eastAsia" w:eastAsiaTheme="minorEastAsia"/>
                <w:sz w:val="18"/>
                <w:szCs w:val="18"/>
                <w:lang w:val="en-US" w:eastAsia="zh-CN"/>
              </w:rPr>
            </w:pPr>
            <w:r>
              <w:rPr>
                <w:rFonts w:hint="eastAsia"/>
                <w:sz w:val="18"/>
                <w:szCs w:val="18"/>
                <w:lang w:val="en-US" w:eastAsia="zh-CN"/>
              </w:rPr>
              <w:t>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gridSpan w:val="2"/>
            <w:vAlign w:val="center"/>
          </w:tcPr>
          <w:p>
            <w:pPr>
              <w:spacing w:line="400" w:lineRule="exact"/>
              <w:rPr>
                <w:sz w:val="18"/>
                <w:szCs w:val="18"/>
              </w:rPr>
            </w:pPr>
            <w:r>
              <w:rPr>
                <w:rFonts w:hint="eastAsia"/>
                <w:sz w:val="18"/>
                <w:szCs w:val="18"/>
              </w:rPr>
              <w:t>合计得分</w:t>
            </w:r>
          </w:p>
        </w:tc>
        <w:tc>
          <w:tcPr>
            <w:tcW w:w="3969" w:type="dxa"/>
            <w:gridSpan w:val="2"/>
            <w:vAlign w:val="center"/>
          </w:tcPr>
          <w:p>
            <w:pPr>
              <w:spacing w:line="400" w:lineRule="exact"/>
              <w:ind w:firstLine="480"/>
              <w:rPr>
                <w:sz w:val="18"/>
                <w:szCs w:val="18"/>
              </w:rPr>
            </w:pPr>
          </w:p>
        </w:tc>
      </w:tr>
    </w:tbl>
    <w:p>
      <w:pPr>
        <w:spacing w:line="400" w:lineRule="exact"/>
        <w:rPr>
          <w:rFonts w:eastAsia="黑体"/>
          <w:b/>
          <w:bCs/>
          <w:sz w:val="32"/>
        </w:rPr>
      </w:pPr>
      <w:r>
        <w:rPr>
          <w:rFonts w:hint="eastAsia"/>
          <w:sz w:val="24"/>
          <w:u w:val="single"/>
        </w:rPr>
        <w:t>学校将依据教师发展现状及得分情况，选取一定比例的优秀教师。</w:t>
      </w:r>
    </w:p>
    <w:p>
      <w:pPr>
        <w:rPr>
          <w:b/>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E0"/>
    <w:rsid w:val="00067D5D"/>
    <w:rsid w:val="000B5181"/>
    <w:rsid w:val="000E00F6"/>
    <w:rsid w:val="001843F0"/>
    <w:rsid w:val="00221B94"/>
    <w:rsid w:val="002B5773"/>
    <w:rsid w:val="00320275"/>
    <w:rsid w:val="004010E0"/>
    <w:rsid w:val="004109BF"/>
    <w:rsid w:val="00441498"/>
    <w:rsid w:val="005451C5"/>
    <w:rsid w:val="005C16EB"/>
    <w:rsid w:val="00607E20"/>
    <w:rsid w:val="00686E19"/>
    <w:rsid w:val="006D4A17"/>
    <w:rsid w:val="007E2C30"/>
    <w:rsid w:val="00877CA0"/>
    <w:rsid w:val="00947C92"/>
    <w:rsid w:val="00C441A7"/>
    <w:rsid w:val="00C631BE"/>
    <w:rsid w:val="00C74FB5"/>
    <w:rsid w:val="00D348D8"/>
    <w:rsid w:val="00D62FB9"/>
    <w:rsid w:val="00D777C3"/>
    <w:rsid w:val="00E25017"/>
    <w:rsid w:val="00EA3F79"/>
    <w:rsid w:val="00EC19C1"/>
    <w:rsid w:val="00EC7D07"/>
    <w:rsid w:val="00FE0D68"/>
    <w:rsid w:val="0159699C"/>
    <w:rsid w:val="07467907"/>
    <w:rsid w:val="0B892354"/>
    <w:rsid w:val="0BEA17F0"/>
    <w:rsid w:val="0C266E84"/>
    <w:rsid w:val="0C5855E9"/>
    <w:rsid w:val="12BB5C0C"/>
    <w:rsid w:val="192B30AA"/>
    <w:rsid w:val="20BB0265"/>
    <w:rsid w:val="24283E3D"/>
    <w:rsid w:val="2B9E767A"/>
    <w:rsid w:val="32886C57"/>
    <w:rsid w:val="340A7296"/>
    <w:rsid w:val="422874E6"/>
    <w:rsid w:val="43064EA6"/>
    <w:rsid w:val="44F92BD9"/>
    <w:rsid w:val="45B0372A"/>
    <w:rsid w:val="4611558B"/>
    <w:rsid w:val="463344BA"/>
    <w:rsid w:val="534B7C99"/>
    <w:rsid w:val="56176DE8"/>
    <w:rsid w:val="5AC80CA4"/>
    <w:rsid w:val="62B2383E"/>
    <w:rsid w:val="6A9443BD"/>
    <w:rsid w:val="6AC73621"/>
    <w:rsid w:val="6C7B04FD"/>
    <w:rsid w:val="6FDA0192"/>
    <w:rsid w:val="73527CF2"/>
    <w:rsid w:val="7E464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355</Words>
  <Characters>2024</Characters>
  <Lines>16</Lines>
  <Paragraphs>4</Paragraphs>
  <TotalTime>2</TotalTime>
  <ScaleCrop>false</ScaleCrop>
  <LinksUpToDate>false</LinksUpToDate>
  <CharactersWithSpaces>2375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2019-07-29T12:31:00Z</dcterms:created>
  <dc:creator>user</dc:creator>
  <cp:lastModifiedBy>下雨的秋天有sunshine</cp:lastModifiedBy>
  <dcterms:modified xsi:type="dcterms:W3CDTF">2019-07-31T06:33:34Z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