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60" w:firstLineChars="1400"/>
        <w:rPr>
          <w:sz w:val="24"/>
          <w:szCs w:val="24"/>
        </w:rPr>
      </w:pPr>
      <w:r>
        <w:rPr>
          <w:rFonts w:hint="eastAsia"/>
          <w:sz w:val="24"/>
          <w:szCs w:val="24"/>
        </w:rPr>
        <w:t>党课学习心得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sz w:val="24"/>
          <w:szCs w:val="24"/>
        </w:rPr>
        <w:t>2020</w:t>
      </w:r>
      <w:r>
        <w:rPr>
          <w:rFonts w:hint="eastAsia"/>
          <w:sz w:val="24"/>
          <w:szCs w:val="24"/>
        </w:rPr>
        <w:t>年是不平凡的一年，全球经历了新冠疫情，中国人民的行动力震惊了世界，这离不开中华儿女的努力，以及我们心中责任与担当。责任与担当是中华儿女亘古不变的话题。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月1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日，在盛校的带领下，党支部以责任担当为主题开展了党课学习活动。党课围绕“责任是什么”、“何为担当”、“合格共产党员的三种担当”等问题展开，更加明确了作为教师党员应该如何做到</w:t>
      </w:r>
      <w:bookmarkStart w:id="0" w:name="_Hlk44177257"/>
      <w:r>
        <w:rPr>
          <w:rFonts w:hint="eastAsia"/>
          <w:sz w:val="24"/>
          <w:szCs w:val="24"/>
        </w:rPr>
        <w:t>心怀责任，敢于担当。</w:t>
      </w:r>
    </w:p>
    <w:bookmarkEnd w:id="0"/>
    <w:p>
      <w:pPr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一、面对困难，敢于迎难而上</w:t>
      </w:r>
    </w:p>
    <w:p>
      <w:p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对于年轻教师而言，教育是一个艰辛而漫长的探索过程。</w:t>
      </w:r>
      <w:r>
        <w:rPr>
          <w:sz w:val="24"/>
          <w:szCs w:val="24"/>
        </w:rPr>
        <w:t>面对</w:t>
      </w:r>
      <w:r>
        <w:rPr>
          <w:rFonts w:hint="eastAsia"/>
          <w:sz w:val="24"/>
          <w:szCs w:val="24"/>
        </w:rPr>
        <w:t>新环境</w:t>
      </w:r>
      <w:r>
        <w:rPr>
          <w:sz w:val="24"/>
          <w:szCs w:val="24"/>
        </w:rPr>
        <w:t xml:space="preserve">，作为一名资质颇浅的教师，我感受到了前所未有的压力。但我不能退缩，更不能逃避。因为我是一名党员教师！ </w:t>
      </w:r>
      <w:r>
        <w:rPr>
          <w:rFonts w:hint="eastAsia"/>
          <w:sz w:val="24"/>
          <w:szCs w:val="24"/>
        </w:rPr>
        <w:t>在如今信息化时代，“一桶水”教学已经不适应现代教育。教师更重要的考虑是应该教会学生如何寻找水源，解决用水问题。这是我必须去思考和面对的问题。</w:t>
      </w:r>
      <w:r>
        <w:rPr>
          <w:sz w:val="24"/>
          <w:szCs w:val="24"/>
        </w:rPr>
        <w:t>因此，</w:t>
      </w:r>
      <w:r>
        <w:rPr>
          <w:rFonts w:hint="eastAsia"/>
          <w:sz w:val="24"/>
          <w:szCs w:val="24"/>
        </w:rPr>
        <w:t>我认真钻研教材教参，努力深挖教材中的趣味性，以提高学学习数学的兴趣。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   二、</w:t>
      </w:r>
      <w:r>
        <w:rPr>
          <w:rFonts w:hint="eastAsia"/>
          <w:sz w:val="24"/>
          <w:szCs w:val="24"/>
        </w:rPr>
        <w:t>面对学生，敢于不离不弃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bookmarkStart w:id="1" w:name="_GoBack"/>
      <w:bookmarkEnd w:id="1"/>
      <w:r>
        <w:rPr>
          <w:sz w:val="24"/>
          <w:szCs w:val="24"/>
        </w:rPr>
        <w:t xml:space="preserve"> “</w:t>
      </w:r>
      <w:r>
        <w:rPr>
          <w:rFonts w:hint="eastAsia"/>
          <w:sz w:val="24"/>
          <w:szCs w:val="24"/>
        </w:rPr>
        <w:t>爱是教师最美丽的语言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，学生需要爱，就像鱼儿不能没有水一样，而学生对师爱的情感体验又往往是十分敏锐的。教师的一言一行、举动都在潜移默化中影响着学生，能让学生感受到教师是否喜爱自己，有时一个眼神、一个动作、一次谈话都会深深印在学生心灵深处。最近，我们班有个学生，连续一个月的口算都不做，批评过、哄骗过，与家长沟通过但情况依旧如此，当时内心真是火冒三丈，但还是以温和的态度与他交流即使他不理我，每天坚持如此。中午会把他拉到身边，陪着他做作业，有问题及时主动的与他交流讲解，抓住他利用早到校的时间补作业的小小进步，当着全班小朋友表扬他，渐渐的他与我交流，虽然是几个字，渐渐的他把作业都补好了，甚至对我都露出了笑容，也许这就是爱的力量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   三、</w:t>
      </w:r>
      <w:r>
        <w:rPr>
          <w:rFonts w:hint="eastAsia"/>
          <w:sz w:val="24"/>
          <w:szCs w:val="24"/>
        </w:rPr>
        <w:t>面对未知，敢于挺身而出</w:t>
      </w:r>
    </w:p>
    <w:p>
      <w:pPr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身为党员教师，遇到紧急情况时要有胆有识，遇到大灾大难时要临危不惧。不平凡的2</w:t>
      </w:r>
      <w:r>
        <w:rPr>
          <w:sz w:val="24"/>
          <w:szCs w:val="24"/>
        </w:rPr>
        <w:t>020</w:t>
      </w:r>
      <w:r>
        <w:rPr>
          <w:rFonts w:hint="eastAsia"/>
          <w:sz w:val="24"/>
          <w:szCs w:val="24"/>
        </w:rPr>
        <w:t>，对于任何职业都是一种挑战。作为教师的我们可能变成了网络主播，只不过面对的对象是自己的学生，可能我们在授课过程中要学习各种软件，在各种软件之间交换。面对家长的疑问与焦急，我们要首先要镇定自己，安抚家长的不安的情绪，为家长解惑答疑。面对孩子各种作业，我们要及时网上批阅，及时给出适当的建议。虽然这些我们都要现学，但我们从未懈怠，这就是我们作为教师的责任，面对未知我们必须担当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通过这次党课学习，我深刻意识到对于普通教师党员而言，心怀责任，敢于担当就是坚守初心，在平凡的岗位上默默奉献自己，在平凡的岗位上发光发热，为孩子们创造出一片灿烂的明天。</w:t>
      </w:r>
    </w:p>
    <w:p>
      <w:pPr>
        <w:rPr>
          <w:sz w:val="24"/>
          <w:szCs w:val="24"/>
        </w:rPr>
      </w:pPr>
    </w:p>
    <w:p>
      <w:pPr/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</Words>
  <Characters>901</Characters>
  <Lines>7</Lines>
  <Paragraphs>2</Paragraphs>
  <TotalTime>0</TotalTime>
  <ScaleCrop>false</ScaleCrop>
  <LinksUpToDate>false</LinksUpToDate>
  <CharactersWithSpaces>1056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2020-06-27T16:46:00Z</dcterms:created>
  <dc:creator>Administrator</dc:creator>
  <cp:lastModifiedBy>iPhone (3)</cp:lastModifiedBy>
  <dcterms:modified xsi:type="dcterms:W3CDTF">2020-07-14T09:08:51Z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2052-8.8.0</vt:lpwstr>
  </property>
</Properties>
</file>