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eastAsia="zh-CN"/>
        </w:rPr>
        <w:t>转发：</w:t>
      </w:r>
      <w:r>
        <w:rPr>
          <w:rFonts w:hint="eastAsia" w:asciiTheme="majorEastAsia" w:hAnsiTheme="majorEastAsia" w:eastAsiaTheme="majorEastAsia" w:cstheme="majorEastAsia"/>
          <w:b/>
          <w:bCs/>
          <w:sz w:val="36"/>
          <w:szCs w:val="36"/>
        </w:rPr>
        <w:t>关于做好20</w:t>
      </w:r>
      <w:r>
        <w:rPr>
          <w:rFonts w:hint="eastAsia" w:asciiTheme="majorEastAsia" w:hAnsiTheme="majorEastAsia" w:eastAsiaTheme="majorEastAsia" w:cstheme="majorEastAsia"/>
          <w:b/>
          <w:bCs/>
          <w:sz w:val="36"/>
          <w:szCs w:val="36"/>
          <w:lang w:val="en-US" w:eastAsia="zh-CN"/>
        </w:rPr>
        <w:t>20</w:t>
      </w:r>
      <w:r>
        <w:rPr>
          <w:rFonts w:hint="eastAsia" w:asciiTheme="majorEastAsia" w:hAnsiTheme="majorEastAsia" w:eastAsiaTheme="majorEastAsia" w:cstheme="majorEastAsia"/>
          <w:b/>
          <w:bCs/>
          <w:sz w:val="36"/>
          <w:szCs w:val="36"/>
        </w:rPr>
        <w:t>年新北区帮困助教、帮困助学工作的通知</w:t>
      </w:r>
    </w:p>
    <w:p>
      <w:pPr>
        <w:rPr>
          <w:rFonts w:hint="eastAsia" w:ascii="仿宋" w:hAnsi="仿宋" w:eastAsia="仿宋" w:cs="仿宋"/>
          <w:sz w:val="28"/>
          <w:szCs w:val="28"/>
        </w:rPr>
      </w:pPr>
      <w:r>
        <w:rPr>
          <w:rFonts w:hint="eastAsia" w:ascii="仿宋" w:hAnsi="仿宋" w:eastAsia="仿宋" w:cs="仿宋"/>
          <w:sz w:val="28"/>
          <w:szCs w:val="28"/>
        </w:rPr>
        <w:t>各公办中小学、幼儿园：</w:t>
      </w:r>
    </w:p>
    <w:p>
      <w:pPr>
        <w:rPr>
          <w:rFonts w:hint="eastAsia" w:ascii="仿宋" w:hAnsi="仿宋" w:eastAsia="仿宋" w:cs="仿宋"/>
          <w:sz w:val="28"/>
          <w:szCs w:val="28"/>
        </w:rPr>
      </w:pPr>
      <w:r>
        <w:rPr>
          <w:rFonts w:hint="eastAsia" w:ascii="仿宋" w:hAnsi="仿宋" w:eastAsia="仿宋" w:cs="仿宋"/>
          <w:sz w:val="28"/>
          <w:szCs w:val="28"/>
        </w:rPr>
        <w:t>　　为充分发挥教育基金会的扶贫济困作用，资助我区因患重大疾病和因家庭遭受重大变故导致生活特别困难的在职教师，帮助他们不为大病所困、灾害所难，协助区教育行政主管部门进一步加强教师队伍建设;资助我区困难学生顺利完成学业，促进社会和谐发展。根据《常州市新北区高新教育发展基金会章程》精神，即将开展20</w:t>
      </w:r>
      <w:r>
        <w:rPr>
          <w:rFonts w:hint="eastAsia" w:ascii="仿宋" w:hAnsi="仿宋" w:eastAsia="仿宋" w:cs="仿宋"/>
          <w:sz w:val="28"/>
          <w:szCs w:val="28"/>
          <w:lang w:val="en-US" w:eastAsia="zh-CN"/>
        </w:rPr>
        <w:t>20</w:t>
      </w:r>
      <w:r>
        <w:rPr>
          <w:rFonts w:hint="eastAsia" w:ascii="仿宋" w:hAnsi="仿宋" w:eastAsia="仿宋" w:cs="仿宋"/>
          <w:sz w:val="28"/>
          <w:szCs w:val="28"/>
        </w:rPr>
        <w:t>年新北区帮困助教、帮困助学工作。现将有关事项通知如下：</w:t>
      </w:r>
    </w:p>
    <w:p>
      <w:pPr>
        <w:rPr>
          <w:rFonts w:hint="eastAsia" w:ascii="仿宋" w:hAnsi="仿宋" w:eastAsia="仿宋" w:cs="仿宋"/>
          <w:sz w:val="28"/>
          <w:szCs w:val="28"/>
        </w:rPr>
      </w:pPr>
      <w:r>
        <w:rPr>
          <w:rFonts w:hint="eastAsia" w:ascii="仿宋" w:hAnsi="仿宋" w:eastAsia="仿宋" w:cs="仿宋"/>
          <w:sz w:val="28"/>
          <w:szCs w:val="28"/>
        </w:rPr>
        <w:t>　　一、资助对象：</w:t>
      </w:r>
    </w:p>
    <w:p>
      <w:pPr>
        <w:rPr>
          <w:rFonts w:hint="eastAsia" w:ascii="仿宋" w:hAnsi="仿宋" w:eastAsia="仿宋" w:cs="仿宋"/>
          <w:sz w:val="28"/>
          <w:szCs w:val="28"/>
        </w:rPr>
      </w:pPr>
      <w:r>
        <w:rPr>
          <w:rFonts w:hint="eastAsia" w:ascii="仿宋" w:hAnsi="仿宋" w:eastAsia="仿宋" w:cs="仿宋"/>
          <w:sz w:val="28"/>
          <w:szCs w:val="28"/>
        </w:rPr>
        <w:t>　　因家庭遭受重大变故导致生活特别困难的本区中小学(幼儿园)在职教师和公办中小学(幼儿园)在籍学生。</w:t>
      </w:r>
    </w:p>
    <w:p>
      <w:pPr>
        <w:rPr>
          <w:rFonts w:hint="eastAsia" w:ascii="仿宋" w:hAnsi="仿宋" w:eastAsia="仿宋" w:cs="仿宋"/>
          <w:sz w:val="28"/>
          <w:szCs w:val="28"/>
        </w:rPr>
      </w:pPr>
      <w:r>
        <w:rPr>
          <w:rFonts w:hint="eastAsia" w:ascii="仿宋" w:hAnsi="仿宋" w:eastAsia="仿宋" w:cs="仿宋"/>
          <w:sz w:val="28"/>
          <w:szCs w:val="28"/>
        </w:rPr>
        <w:t>　　二、具体条件：</w:t>
      </w:r>
    </w:p>
    <w:p>
      <w:pPr>
        <w:rPr>
          <w:rFonts w:hint="eastAsia" w:ascii="仿宋" w:hAnsi="仿宋" w:eastAsia="仿宋" w:cs="仿宋"/>
          <w:sz w:val="28"/>
          <w:szCs w:val="28"/>
        </w:rPr>
      </w:pPr>
      <w:r>
        <w:rPr>
          <w:rFonts w:hint="eastAsia" w:ascii="仿宋" w:hAnsi="仿宋" w:eastAsia="仿宋" w:cs="仿宋"/>
          <w:sz w:val="28"/>
          <w:szCs w:val="28"/>
        </w:rPr>
        <w:t>　　1、本人患重大疾病，医疗费用严重支出造成家庭生活特别困难;</w:t>
      </w:r>
    </w:p>
    <w:p>
      <w:pPr>
        <w:rPr>
          <w:rFonts w:hint="eastAsia" w:ascii="仿宋" w:hAnsi="仿宋" w:eastAsia="仿宋" w:cs="仿宋"/>
          <w:sz w:val="28"/>
          <w:szCs w:val="28"/>
        </w:rPr>
      </w:pPr>
      <w:r>
        <w:rPr>
          <w:rFonts w:hint="eastAsia" w:ascii="仿宋" w:hAnsi="仿宋" w:eastAsia="仿宋" w:cs="仿宋"/>
          <w:sz w:val="28"/>
          <w:szCs w:val="28"/>
        </w:rPr>
        <w:t>　　2、因家庭遭受重大变故造成家庭生活特别困难。</w:t>
      </w:r>
    </w:p>
    <w:p>
      <w:pPr>
        <w:rPr>
          <w:rFonts w:hint="eastAsia" w:ascii="仿宋" w:hAnsi="仿宋" w:eastAsia="仿宋" w:cs="仿宋"/>
          <w:sz w:val="28"/>
          <w:szCs w:val="28"/>
        </w:rPr>
      </w:pPr>
      <w:r>
        <w:rPr>
          <w:rFonts w:hint="eastAsia" w:ascii="仿宋" w:hAnsi="仿宋" w:eastAsia="仿宋" w:cs="仿宋"/>
          <w:sz w:val="28"/>
          <w:szCs w:val="28"/>
        </w:rPr>
        <w:t>　　注：家庭遭受重大变故仅指家庭成员遭遇大病、车祸、溺水、火灾、人身伤害等出现家庭严重入不敷出,或者造成重大财产损失、人员伤亡,无法获得补偿、赔偿，或者补偿、赔偿数额不足以维持基本生活的情况。</w:t>
      </w:r>
    </w:p>
    <w:p>
      <w:pPr>
        <w:rPr>
          <w:rFonts w:hint="eastAsia" w:ascii="仿宋" w:hAnsi="仿宋" w:eastAsia="仿宋" w:cs="仿宋"/>
          <w:sz w:val="28"/>
          <w:szCs w:val="28"/>
        </w:rPr>
      </w:pPr>
      <w:r>
        <w:rPr>
          <w:rFonts w:hint="eastAsia" w:ascii="仿宋" w:hAnsi="仿宋" w:eastAsia="仿宋" w:cs="仿宋"/>
          <w:sz w:val="28"/>
          <w:szCs w:val="28"/>
        </w:rPr>
        <w:t>　　三、申请资助程序：</w:t>
      </w:r>
    </w:p>
    <w:p>
      <w:pPr>
        <w:rPr>
          <w:rFonts w:hint="eastAsia" w:ascii="仿宋" w:hAnsi="仿宋" w:eastAsia="仿宋" w:cs="仿宋"/>
          <w:sz w:val="28"/>
          <w:szCs w:val="28"/>
        </w:rPr>
      </w:pPr>
      <w:r>
        <w:rPr>
          <w:rFonts w:hint="eastAsia" w:ascii="仿宋" w:hAnsi="仿宋" w:eastAsia="仿宋" w:cs="仿宋"/>
          <w:sz w:val="28"/>
          <w:szCs w:val="28"/>
        </w:rPr>
        <w:t>　　1、个人申请。符合资助条件的困难教师、学生提供本人患重大疾病或家庭遭受重大变故的相关材料(身份证明、医院病历、出院小结，结算票据;家庭遭受重大变故的相关材料、社区居委会证明等)，困难教师填写《常州市新北区高新教育发展基金会资助困难教师申请表》，困难学生填写《常州市新北区高新教育发展基金会资助困难学生申请表》。</w:t>
      </w:r>
    </w:p>
    <w:p>
      <w:pPr>
        <w:rPr>
          <w:rFonts w:hint="eastAsia" w:ascii="仿宋" w:hAnsi="仿宋" w:eastAsia="仿宋" w:cs="仿宋"/>
          <w:sz w:val="28"/>
          <w:szCs w:val="28"/>
        </w:rPr>
      </w:pPr>
      <w:r>
        <w:rPr>
          <w:rFonts w:hint="eastAsia" w:ascii="仿宋" w:hAnsi="仿宋" w:eastAsia="仿宋" w:cs="仿宋"/>
          <w:sz w:val="28"/>
          <w:szCs w:val="28"/>
        </w:rPr>
        <w:t>　　2、情况核查。基层学校必须对申请材料原件进行认真核实，主要负责人在相关材料复印件上签署意见、加盖公章，然后向本基金会申报。</w:t>
      </w:r>
    </w:p>
    <w:p>
      <w:pPr>
        <w:rPr>
          <w:rFonts w:hint="eastAsia" w:ascii="仿宋" w:hAnsi="仿宋" w:eastAsia="仿宋" w:cs="仿宋"/>
          <w:sz w:val="28"/>
          <w:szCs w:val="28"/>
        </w:rPr>
      </w:pPr>
      <w:r>
        <w:rPr>
          <w:rFonts w:hint="eastAsia" w:ascii="仿宋" w:hAnsi="仿宋" w:eastAsia="仿宋" w:cs="仿宋"/>
          <w:sz w:val="28"/>
          <w:szCs w:val="28"/>
        </w:rPr>
        <w:t>　　3、材料报送。基层学校于20</w:t>
      </w:r>
      <w:r>
        <w:rPr>
          <w:rFonts w:hint="eastAsia" w:ascii="仿宋" w:hAnsi="仿宋" w:eastAsia="仿宋" w:cs="仿宋"/>
          <w:sz w:val="28"/>
          <w:szCs w:val="28"/>
          <w:lang w:val="en-US" w:eastAsia="zh-CN"/>
        </w:rPr>
        <w:t>20</w:t>
      </w:r>
      <w:r>
        <w:rPr>
          <w:rFonts w:hint="eastAsia" w:ascii="仿宋" w:hAnsi="仿宋" w:eastAsia="仿宋" w:cs="仿宋"/>
          <w:sz w:val="28"/>
          <w:szCs w:val="28"/>
        </w:rPr>
        <w:t>年12月</w:t>
      </w:r>
      <w:r>
        <w:rPr>
          <w:rFonts w:hint="eastAsia" w:ascii="仿宋" w:hAnsi="仿宋" w:eastAsia="仿宋" w:cs="仿宋"/>
          <w:sz w:val="28"/>
          <w:szCs w:val="28"/>
          <w:lang w:val="en-US" w:eastAsia="zh-CN"/>
        </w:rPr>
        <w:t>11</w:t>
      </w:r>
      <w:r>
        <w:rPr>
          <w:rFonts w:hint="eastAsia" w:ascii="仿宋" w:hAnsi="仿宋" w:eastAsia="仿宋" w:cs="仿宋"/>
          <w:sz w:val="28"/>
          <w:szCs w:val="28"/>
        </w:rPr>
        <w:t>日(周</w:t>
      </w:r>
      <w:r>
        <w:rPr>
          <w:rFonts w:hint="eastAsia" w:ascii="仿宋" w:hAnsi="仿宋" w:eastAsia="仿宋" w:cs="仿宋"/>
          <w:sz w:val="28"/>
          <w:szCs w:val="28"/>
          <w:lang w:eastAsia="zh-CN"/>
        </w:rPr>
        <w:t>五</w:t>
      </w:r>
      <w:r>
        <w:rPr>
          <w:rFonts w:hint="eastAsia" w:ascii="仿宋" w:hAnsi="仿宋" w:eastAsia="仿宋" w:cs="仿宋"/>
          <w:sz w:val="28"/>
          <w:szCs w:val="28"/>
        </w:rPr>
        <w:t>)前将申请表、汇总表和有关材料复印件交基金会办公室(督导处606室)，逾期视作自动放弃。申请表、汇总表电子稿统一打包发至邮箱：158831795@qq.com，文件名设定为学校名，联系人：许才华，电话：13809076222。</w:t>
      </w:r>
    </w:p>
    <w:p>
      <w:pPr>
        <w:rPr>
          <w:rFonts w:hint="eastAsia" w:ascii="仿宋" w:hAnsi="仿宋" w:eastAsia="仿宋" w:cs="仿宋"/>
          <w:sz w:val="28"/>
          <w:szCs w:val="28"/>
        </w:rPr>
      </w:pPr>
      <w:r>
        <w:rPr>
          <w:rFonts w:hint="eastAsia" w:ascii="仿宋" w:hAnsi="仿宋" w:eastAsia="仿宋" w:cs="仿宋"/>
          <w:sz w:val="28"/>
          <w:szCs w:val="28"/>
        </w:rPr>
        <w:t>　　4、审查确定。基金会对申请材料严格审查，确定资助对象，最后经理事长办公会议商定一次性资助标准。</w:t>
      </w:r>
    </w:p>
    <w:p>
      <w:pPr>
        <w:rPr>
          <w:rFonts w:hint="eastAsia" w:ascii="仿宋" w:hAnsi="仿宋" w:eastAsia="仿宋" w:cs="仿宋"/>
          <w:sz w:val="28"/>
          <w:szCs w:val="28"/>
        </w:rPr>
      </w:pPr>
      <w:r>
        <w:rPr>
          <w:rFonts w:hint="eastAsia" w:ascii="仿宋" w:hAnsi="仿宋" w:eastAsia="仿宋" w:cs="仿宋"/>
          <w:sz w:val="28"/>
          <w:szCs w:val="28"/>
        </w:rPr>
        <w:t>　　四、资助申请和资助金的发放、监管</w:t>
      </w:r>
    </w:p>
    <w:p>
      <w:pPr>
        <w:rPr>
          <w:rFonts w:hint="eastAsia" w:ascii="仿宋" w:hAnsi="仿宋" w:eastAsia="仿宋" w:cs="仿宋"/>
          <w:sz w:val="28"/>
          <w:szCs w:val="28"/>
        </w:rPr>
      </w:pPr>
      <w:r>
        <w:rPr>
          <w:rFonts w:hint="eastAsia" w:ascii="仿宋" w:hAnsi="仿宋" w:eastAsia="仿宋" w:cs="仿宋"/>
          <w:sz w:val="28"/>
          <w:szCs w:val="28"/>
        </w:rPr>
        <w:t>　　1、资助工作每年进行两次，分别在六月份和十二月份。学校领导要关心了解本校教师、学生家庭情况，对家庭遭受重大变故的情况及时申报，确保因患重病或遭受重大变故的教师、学生能及时得到资助。本次资助工作申报材料时限为20</w:t>
      </w:r>
      <w:r>
        <w:rPr>
          <w:rFonts w:hint="eastAsia" w:ascii="仿宋" w:hAnsi="仿宋" w:eastAsia="仿宋" w:cs="仿宋"/>
          <w:sz w:val="28"/>
          <w:szCs w:val="28"/>
          <w:lang w:val="en-US" w:eastAsia="zh-CN"/>
        </w:rPr>
        <w:t>20</w:t>
      </w:r>
      <w:r>
        <w:rPr>
          <w:rFonts w:hint="eastAsia" w:ascii="仿宋" w:hAnsi="仿宋" w:eastAsia="仿宋" w:cs="仿宋"/>
          <w:sz w:val="28"/>
          <w:szCs w:val="28"/>
        </w:rPr>
        <w:t>年度。</w:t>
      </w:r>
    </w:p>
    <w:p>
      <w:pPr>
        <w:rPr>
          <w:rFonts w:hint="eastAsia" w:ascii="仿宋" w:hAnsi="仿宋" w:eastAsia="仿宋" w:cs="仿宋"/>
          <w:sz w:val="28"/>
          <w:szCs w:val="28"/>
        </w:rPr>
      </w:pPr>
      <w:r>
        <w:rPr>
          <w:rFonts w:hint="eastAsia" w:ascii="仿宋" w:hAnsi="仿宋" w:eastAsia="仿宋" w:cs="仿宋"/>
          <w:sz w:val="28"/>
          <w:szCs w:val="28"/>
        </w:rPr>
        <w:t>　　2、资助对象确定后，基金会直接将资助金转账到相关学校，由学校打卡发放，并填写资助金发放清单报基金会入账。</w:t>
      </w:r>
    </w:p>
    <w:p>
      <w:pPr>
        <w:rPr>
          <w:rFonts w:hint="eastAsia" w:ascii="仿宋" w:hAnsi="仿宋" w:eastAsia="仿宋" w:cs="仿宋"/>
          <w:sz w:val="28"/>
          <w:szCs w:val="28"/>
        </w:rPr>
      </w:pPr>
      <w:r>
        <w:rPr>
          <w:rFonts w:hint="eastAsia" w:ascii="仿宋" w:hAnsi="仿宋" w:eastAsia="仿宋" w:cs="仿宋"/>
          <w:sz w:val="28"/>
          <w:szCs w:val="28"/>
        </w:rPr>
        <w:t>　　3、基金会要及时公布资助工作情况，实行资助对象、资助情况、资助金额三公开，接受社会监督。</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ind w:firstLine="3640" w:firstLineChars="1300"/>
        <w:rPr>
          <w:rFonts w:hint="eastAsia" w:ascii="仿宋" w:hAnsi="仿宋" w:eastAsia="仿宋" w:cs="仿宋"/>
          <w:sz w:val="28"/>
          <w:szCs w:val="28"/>
        </w:rPr>
      </w:pPr>
      <w:r>
        <w:rPr>
          <w:rFonts w:hint="eastAsia" w:ascii="仿宋" w:hAnsi="仿宋" w:eastAsia="仿宋" w:cs="仿宋"/>
          <w:sz w:val="28"/>
          <w:szCs w:val="28"/>
        </w:rPr>
        <w:t>常州市新北区高新教育发展基金会</w:t>
      </w:r>
    </w:p>
    <w:p>
      <w:pPr>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年12月10日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附件1：高新教育发展基金会资助困难教师申请表</w:t>
      </w:r>
    </w:p>
    <w:p>
      <w:pPr>
        <w:rPr>
          <w:rFonts w:hint="eastAsia" w:ascii="仿宋" w:hAnsi="仿宋" w:eastAsia="仿宋" w:cs="仿宋"/>
          <w:sz w:val="28"/>
          <w:szCs w:val="28"/>
        </w:rPr>
      </w:pPr>
      <w:r>
        <w:rPr>
          <w:rFonts w:hint="eastAsia" w:ascii="仿宋" w:hAnsi="仿宋" w:eastAsia="仿宋" w:cs="仿宋"/>
          <w:sz w:val="28"/>
          <w:szCs w:val="28"/>
        </w:rPr>
        <w:t>附件2：资助困难教师材料清单</w:t>
      </w:r>
      <w:bookmarkStart w:id="0" w:name="_GoBack"/>
      <w:bookmarkEnd w:id="0"/>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pacing w:line="540" w:lineRule="exact"/>
        <w:jc w:val="both"/>
        <w:rPr>
          <w:rFonts w:hint="eastAsia" w:ascii="宋体" w:hAnsi="宋体" w:cs="宋体"/>
          <w:b/>
          <w:bCs/>
          <w:sz w:val="32"/>
          <w:szCs w:val="32"/>
        </w:rPr>
      </w:pPr>
      <w:r>
        <w:rPr>
          <w:rFonts w:hint="eastAsia" w:ascii="宋体" w:hAnsi="宋体" w:cs="宋体"/>
          <w:b/>
          <w:bCs/>
          <w:sz w:val="32"/>
          <w:szCs w:val="32"/>
        </w:rPr>
        <w:t>附件1：</w:t>
      </w:r>
    </w:p>
    <w:p>
      <w:pPr>
        <w:spacing w:line="540" w:lineRule="exact"/>
        <w:jc w:val="center"/>
        <w:rPr>
          <w:rFonts w:hint="eastAsia" w:ascii="黑体" w:hAnsi="宋体" w:eastAsia="黑体"/>
          <w:sz w:val="36"/>
          <w:szCs w:val="36"/>
        </w:rPr>
      </w:pPr>
      <w:r>
        <w:rPr>
          <w:rFonts w:hint="eastAsia" w:ascii="宋体" w:hAnsi="宋体" w:cs="宋体"/>
          <w:b/>
          <w:bCs/>
          <w:sz w:val="32"/>
          <w:szCs w:val="32"/>
        </w:rPr>
        <w:t>常州市新北区高新教育发展基金会资助困难教师申请表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44"/>
        <w:gridCol w:w="360"/>
        <w:gridCol w:w="648"/>
        <w:gridCol w:w="324"/>
        <w:gridCol w:w="720"/>
        <w:gridCol w:w="577"/>
        <w:gridCol w:w="431"/>
        <w:gridCol w:w="792"/>
        <w:gridCol w:w="408"/>
        <w:gridCol w:w="5"/>
        <w:gridCol w:w="571"/>
        <w:gridCol w:w="612"/>
        <w:gridCol w:w="557"/>
        <w:gridCol w:w="103"/>
        <w:gridCol w:w="552"/>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restart"/>
            <w:noWrap w:val="0"/>
            <w:vAlign w:val="center"/>
          </w:tcPr>
          <w:p>
            <w:pPr>
              <w:spacing w:line="540" w:lineRule="exact"/>
              <w:jc w:val="center"/>
              <w:rPr>
                <w:rFonts w:hint="eastAsia" w:ascii="仿宋_GB2312" w:eastAsia="仿宋_GB2312"/>
                <w:sz w:val="24"/>
                <w:lang w:eastAsia="zh-CN"/>
              </w:rPr>
            </w:pPr>
            <w:r>
              <w:rPr>
                <w:rFonts w:hint="eastAsia" w:ascii="仿宋_GB2312" w:eastAsia="仿宋_GB2312"/>
                <w:sz w:val="24"/>
                <w:lang w:eastAsia="zh-CN"/>
              </w:rPr>
              <w:t>教师基本情况</w:t>
            </w: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姓  名</w:t>
            </w:r>
          </w:p>
        </w:tc>
        <w:tc>
          <w:tcPr>
            <w:tcW w:w="97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性别</w:t>
            </w: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年龄</w:t>
            </w:r>
          </w:p>
        </w:tc>
        <w:tc>
          <w:tcPr>
            <w:tcW w:w="5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12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rPr>
              <w:t>民族</w:t>
            </w:r>
          </w:p>
        </w:tc>
        <w:tc>
          <w:tcPr>
            <w:tcW w:w="9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center"/>
              <w:rPr>
                <w:rFonts w:hint="eastAsia" w:ascii="仿宋_GB2312" w:eastAsia="仿宋_GB2312"/>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工作单位</w:t>
            </w:r>
          </w:p>
        </w:tc>
        <w:tc>
          <w:tcPr>
            <w:tcW w:w="2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120" w:firstLineChars="50"/>
              <w:jc w:val="center"/>
              <w:textAlignment w:val="auto"/>
              <w:rPr>
                <w:rFonts w:hint="eastAsia" w:ascii="仿宋_GB2312" w:eastAsia="仿宋_GB2312"/>
                <w:sz w:val="24"/>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教龄</w:t>
            </w:r>
          </w:p>
        </w:tc>
        <w:tc>
          <w:tcPr>
            <w:tcW w:w="5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12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文化程度</w:t>
            </w:r>
          </w:p>
        </w:tc>
        <w:tc>
          <w:tcPr>
            <w:tcW w:w="9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ind w:firstLine="120" w:firstLineChars="50"/>
              <w:jc w:val="center"/>
              <w:rPr>
                <w:rFonts w:hint="eastAsia" w:ascii="仿宋_GB2312" w:eastAsia="仿宋_GB2312"/>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lang w:eastAsia="zh-CN"/>
              </w:rPr>
              <w:t>身份证号</w:t>
            </w:r>
          </w:p>
        </w:tc>
        <w:tc>
          <w:tcPr>
            <w:tcW w:w="2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12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教师证号</w:t>
            </w:r>
          </w:p>
        </w:tc>
        <w:tc>
          <w:tcPr>
            <w:tcW w:w="284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ind w:firstLine="240" w:firstLineChars="100"/>
              <w:jc w:val="center"/>
              <w:rPr>
                <w:rFonts w:hint="eastAsia" w:ascii="仿宋_GB2312" w:eastAsia="仿宋_GB2312"/>
                <w:sz w:val="24"/>
              </w:rPr>
            </w:pP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家庭住址</w:t>
            </w:r>
          </w:p>
        </w:tc>
        <w:tc>
          <w:tcPr>
            <w:tcW w:w="2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2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联系电话</w:t>
            </w:r>
          </w:p>
        </w:tc>
        <w:tc>
          <w:tcPr>
            <w:tcW w:w="284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center"/>
              <w:rPr>
                <w:rFonts w:hint="eastAsia" w:ascii="仿宋_GB2312" w:eastAsia="仿宋_GB2312"/>
                <w:b/>
                <w:sz w:val="24"/>
                <w:lang w:eastAsia="zh-CN"/>
              </w:rPr>
            </w:pPr>
          </w:p>
        </w:tc>
        <w:tc>
          <w:tcPr>
            <w:tcW w:w="309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lang w:eastAsia="zh-CN"/>
              </w:rPr>
            </w:pPr>
            <w:r>
              <w:rPr>
                <w:rFonts w:hint="eastAsia" w:ascii="仿宋_GB2312" w:eastAsia="仿宋_GB2312"/>
                <w:sz w:val="24"/>
                <w:lang w:eastAsia="zh-CN"/>
              </w:rPr>
              <w:t>受助教师本人银行卡号</w:t>
            </w:r>
          </w:p>
        </w:tc>
        <w:tc>
          <w:tcPr>
            <w:tcW w:w="5055" w:type="dxa"/>
            <w:gridSpan w:val="11"/>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eastAsia="仿宋_GB2312"/>
                <w:b/>
                <w:sz w:val="24"/>
                <w:lang w:val="en-US" w:eastAsia="zh-CN"/>
              </w:rPr>
            </w:pPr>
            <w:r>
              <w:rPr>
                <w:rFonts w:hint="eastAsia" w:ascii="仿宋_GB2312" w:eastAsia="仿宋_GB2312"/>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restart"/>
            <w:noWrap w:val="0"/>
            <w:vAlign w:val="center"/>
          </w:tcPr>
          <w:p>
            <w:pPr>
              <w:spacing w:line="540" w:lineRule="exact"/>
              <w:jc w:val="both"/>
              <w:rPr>
                <w:rFonts w:hint="eastAsia" w:ascii="仿宋_GB2312" w:eastAsia="仿宋_GB2312"/>
                <w:sz w:val="24"/>
                <w:lang w:eastAsia="zh-CN"/>
              </w:rPr>
            </w:pPr>
            <w:r>
              <w:rPr>
                <w:rFonts w:hint="eastAsia" w:ascii="仿宋_GB2312" w:eastAsia="仿宋_GB2312"/>
                <w:sz w:val="24"/>
                <w:lang w:eastAsia="zh-CN"/>
              </w:rPr>
              <w:t>家庭成员情况</w:t>
            </w: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姓名</w:t>
            </w: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称谓</w:t>
            </w: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年龄</w:t>
            </w: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工作单位（就读学校）</w:t>
            </w: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eastAsia="zh-CN"/>
              </w:rPr>
              <w:t>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both"/>
              <w:rPr>
                <w:rFonts w:hint="eastAsia" w:ascii="仿宋_GB2312" w:eastAsia="仿宋_GB2312"/>
                <w:sz w:val="24"/>
                <w:lang w:eastAsia="zh-CN"/>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_GB2312" w:eastAsia="仿宋_GB2312"/>
                <w:sz w:val="24"/>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both"/>
              <w:rPr>
                <w:rFonts w:hint="eastAsia" w:ascii="仿宋_GB2312" w:eastAsia="仿宋_GB2312"/>
                <w:sz w:val="24"/>
                <w:lang w:eastAsia="zh-CN"/>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_GB2312" w:eastAsia="仿宋_GB2312"/>
                <w:sz w:val="24"/>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both"/>
              <w:rPr>
                <w:rFonts w:hint="eastAsia" w:ascii="仿宋_GB2312" w:eastAsia="仿宋_GB2312"/>
                <w:sz w:val="24"/>
                <w:lang w:eastAsia="zh-CN"/>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_GB2312" w:eastAsia="仿宋_GB2312"/>
                <w:sz w:val="24"/>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both"/>
              <w:rPr>
                <w:rFonts w:hint="eastAsia" w:ascii="仿宋_GB2312" w:eastAsia="仿宋_GB2312"/>
                <w:sz w:val="24"/>
                <w:lang w:eastAsia="zh-CN"/>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_GB2312" w:eastAsia="仿宋_GB2312"/>
                <w:sz w:val="24"/>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noWrap w:val="0"/>
            <w:vAlign w:val="center"/>
          </w:tcPr>
          <w:p>
            <w:pPr>
              <w:spacing w:line="540" w:lineRule="exact"/>
              <w:jc w:val="both"/>
              <w:rPr>
                <w:rFonts w:hint="eastAsia" w:ascii="仿宋_GB2312" w:eastAsia="仿宋_GB2312"/>
                <w:sz w:val="24"/>
                <w:lang w:eastAsia="zh-CN"/>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仿宋_GB2312" w:eastAsia="仿宋_GB2312"/>
                <w:sz w:val="24"/>
              </w:rPr>
            </w:pPr>
          </w:p>
        </w:tc>
        <w:tc>
          <w:tcPr>
            <w:tcW w:w="10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044" w:type="dxa"/>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3953" w:type="dxa"/>
            <w:gridSpan w:val="8"/>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10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restart"/>
            <w:noWrap w:val="0"/>
            <w:vAlign w:val="center"/>
          </w:tcPr>
          <w:p>
            <w:pPr>
              <w:spacing w:line="540" w:lineRule="exact"/>
              <w:jc w:val="both"/>
              <w:rPr>
                <w:rFonts w:hint="eastAsia" w:ascii="仿宋_GB2312" w:eastAsia="仿宋_GB2312"/>
                <w:sz w:val="24"/>
                <w:lang w:eastAsia="zh-CN"/>
              </w:rPr>
            </w:pPr>
            <w:r>
              <w:rPr>
                <w:rFonts w:hint="eastAsia" w:ascii="仿宋_GB2312" w:eastAsia="仿宋_GB2312"/>
                <w:sz w:val="24"/>
                <w:lang w:eastAsia="zh-CN"/>
              </w:rPr>
              <w:t>困难原因</w:t>
            </w:r>
          </w:p>
        </w:tc>
        <w:tc>
          <w:tcPr>
            <w:tcW w:w="14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所患疾病</w:t>
            </w:r>
          </w:p>
        </w:tc>
        <w:tc>
          <w:tcPr>
            <w:tcW w:w="27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c>
          <w:tcPr>
            <w:tcW w:w="1776" w:type="dxa"/>
            <w:gridSpan w:val="4"/>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患病时间</w:t>
            </w:r>
          </w:p>
        </w:tc>
        <w:tc>
          <w:tcPr>
            <w:tcW w:w="612"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p>
        </w:tc>
        <w:tc>
          <w:tcPr>
            <w:tcW w:w="1212" w:type="dxa"/>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是否病休</w:t>
            </w:r>
          </w:p>
        </w:tc>
        <w:tc>
          <w:tcPr>
            <w:tcW w:w="447"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rPr>
            </w:pPr>
          </w:p>
        </w:tc>
        <w:tc>
          <w:tcPr>
            <w:tcW w:w="10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lang w:eastAsia="zh-CN"/>
              </w:rPr>
            </w:pPr>
            <w:r>
              <w:rPr>
                <w:rFonts w:hint="eastAsia" w:ascii="仿宋_GB2312" w:eastAsia="仿宋_GB2312"/>
                <w:sz w:val="24"/>
                <w:lang w:eastAsia="zh-CN"/>
              </w:rPr>
              <w:t>医院</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b/>
                <w:sz w:val="24"/>
              </w:rPr>
            </w:pPr>
            <w:r>
              <w:rPr>
                <w:rFonts w:hint="eastAsia" w:ascii="仿宋_GB2312" w:eastAsia="仿宋_GB2312"/>
                <w:sz w:val="24"/>
                <w:lang w:eastAsia="zh-CN"/>
              </w:rPr>
              <w:t>结算</w:t>
            </w:r>
          </w:p>
        </w:tc>
        <w:tc>
          <w:tcPr>
            <w:tcW w:w="306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eastAsia="仿宋_GB2312"/>
                <w:b/>
                <w:sz w:val="24"/>
                <w:lang w:val="en-US"/>
              </w:rPr>
            </w:pPr>
            <w:r>
              <w:rPr>
                <w:rFonts w:hint="eastAsia" w:ascii="仿宋_GB2312" w:eastAsia="仿宋_GB2312"/>
                <w:sz w:val="24"/>
                <w:lang w:eastAsia="zh-CN"/>
              </w:rPr>
              <w:t>总金额：</w:t>
            </w:r>
            <w:r>
              <w:rPr>
                <w:rFonts w:hint="eastAsia" w:ascii="仿宋_GB2312" w:eastAsia="仿宋_GB2312"/>
                <w:sz w:val="24"/>
                <w:lang w:val="en-US" w:eastAsia="zh-CN"/>
              </w:rPr>
              <w:t xml:space="preserve">         元</w:t>
            </w:r>
          </w:p>
        </w:tc>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lang w:eastAsia="zh-CN"/>
              </w:rPr>
            </w:pPr>
            <w:r>
              <w:rPr>
                <w:rFonts w:hint="eastAsia" w:ascii="仿宋_GB2312" w:eastAsia="仿宋_GB2312"/>
                <w:spacing w:val="-6"/>
                <w:sz w:val="24"/>
              </w:rPr>
              <w:t>重大</w:t>
            </w:r>
            <w:r>
              <w:rPr>
                <w:rFonts w:hint="eastAsia" w:ascii="仿宋_GB2312" w:eastAsia="仿宋_GB2312"/>
                <w:spacing w:val="-6"/>
                <w:sz w:val="24"/>
                <w:lang w:eastAsia="zh-CN"/>
              </w:rPr>
              <w:t>变故</w:t>
            </w:r>
          </w:p>
        </w:tc>
        <w:tc>
          <w:tcPr>
            <w:tcW w:w="3255" w:type="dxa"/>
            <w:gridSpan w:val="8"/>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rPr>
            </w:pPr>
          </w:p>
        </w:tc>
        <w:tc>
          <w:tcPr>
            <w:tcW w:w="10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lang w:eastAsia="zh-CN"/>
              </w:rPr>
            </w:pPr>
          </w:p>
        </w:tc>
        <w:tc>
          <w:tcPr>
            <w:tcW w:w="306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eastAsia="仿宋_GB2312"/>
                <w:sz w:val="24"/>
                <w:lang w:val="en-US" w:eastAsia="zh-CN"/>
              </w:rPr>
            </w:pPr>
            <w:r>
              <w:rPr>
                <w:rFonts w:hint="eastAsia" w:ascii="仿宋_GB2312" w:eastAsia="仿宋_GB2312"/>
                <w:sz w:val="24"/>
                <w:lang w:val="en-US" w:eastAsia="zh-CN"/>
              </w:rPr>
              <w:t>其中个人支付：       元</w:t>
            </w: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sz w:val="24"/>
                <w:lang w:val="en-US" w:eastAsia="zh-CN"/>
              </w:rPr>
            </w:pPr>
          </w:p>
        </w:tc>
        <w:tc>
          <w:tcPr>
            <w:tcW w:w="3255"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0" w:type="dxa"/>
            <w:vMerge w:val="continue"/>
            <w:noWrap w:val="0"/>
            <w:vAlign w:val="center"/>
          </w:tcPr>
          <w:p>
            <w:pPr>
              <w:spacing w:line="540" w:lineRule="exact"/>
              <w:jc w:val="center"/>
              <w:rPr>
                <w:rFonts w:hint="eastAsia" w:ascii="仿宋_GB2312" w:eastAsia="仿宋_GB2312"/>
                <w:sz w:val="24"/>
              </w:rPr>
            </w:pPr>
          </w:p>
        </w:tc>
        <w:tc>
          <w:tcPr>
            <w:tcW w:w="104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自费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eastAsia="仿宋_GB2312"/>
                <w:sz w:val="24"/>
              </w:rPr>
            </w:pPr>
            <w:r>
              <w:rPr>
                <w:rFonts w:hint="eastAsia" w:ascii="仿宋_GB2312" w:eastAsia="仿宋_GB2312"/>
                <w:sz w:val="24"/>
                <w:lang w:val="en-US" w:eastAsia="zh-CN"/>
              </w:rPr>
              <w:t>购药</w:t>
            </w:r>
          </w:p>
        </w:tc>
        <w:tc>
          <w:tcPr>
            <w:tcW w:w="306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b/>
                <w:sz w:val="24"/>
                <w:lang w:val="en-US" w:eastAsia="zh-CN"/>
              </w:rPr>
            </w:pPr>
            <w:r>
              <w:rPr>
                <w:rFonts w:hint="eastAsia" w:ascii="仿宋_GB2312" w:eastAsia="仿宋_GB2312"/>
                <w:b/>
                <w:sz w:val="24"/>
                <w:lang w:val="en-US" w:eastAsia="zh-CN"/>
              </w:rPr>
              <w:t xml:space="preserve">         </w:t>
            </w:r>
            <w:r>
              <w:rPr>
                <w:rFonts w:hint="eastAsia" w:ascii="仿宋_GB2312" w:eastAsia="仿宋_GB2312"/>
                <w:sz w:val="24"/>
                <w:lang w:val="en-US" w:eastAsia="zh-CN"/>
              </w:rPr>
              <w:t>元</w:t>
            </w: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pacing w:val="-6"/>
                <w:sz w:val="24"/>
              </w:rPr>
            </w:pPr>
          </w:p>
        </w:tc>
        <w:tc>
          <w:tcPr>
            <w:tcW w:w="3255" w:type="dxa"/>
            <w:gridSpan w:val="8"/>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700" w:type="dxa"/>
            <w:noWrap w:val="0"/>
            <w:vAlign w:val="center"/>
          </w:tcPr>
          <w:p>
            <w:pPr>
              <w:spacing w:line="540" w:lineRule="exact"/>
              <w:jc w:val="both"/>
              <w:rPr>
                <w:rFonts w:hint="eastAsia" w:ascii="仿宋_GB2312" w:eastAsia="仿宋_GB2312"/>
                <w:sz w:val="24"/>
                <w:lang w:eastAsia="zh-CN"/>
              </w:rPr>
            </w:pPr>
            <w:r>
              <w:rPr>
                <w:rFonts w:hint="eastAsia" w:ascii="仿宋_GB2312" w:eastAsia="仿宋_GB2312"/>
                <w:sz w:val="24"/>
                <w:lang w:eastAsia="zh-CN"/>
              </w:rPr>
              <w:t>申请资助</w:t>
            </w:r>
          </w:p>
          <w:p>
            <w:pPr>
              <w:spacing w:line="540" w:lineRule="exact"/>
              <w:jc w:val="both"/>
              <w:rPr>
                <w:rFonts w:hint="eastAsia" w:ascii="仿宋_GB2312" w:hAnsi="宋体" w:eastAsia="仿宋_GB2312"/>
                <w:sz w:val="28"/>
                <w:szCs w:val="28"/>
              </w:rPr>
            </w:pPr>
            <w:r>
              <w:rPr>
                <w:rFonts w:hint="eastAsia" w:ascii="仿宋_GB2312" w:eastAsia="仿宋_GB2312"/>
                <w:sz w:val="24"/>
                <w:lang w:eastAsia="zh-CN"/>
              </w:rPr>
              <w:t>理由</w:t>
            </w:r>
          </w:p>
        </w:tc>
        <w:tc>
          <w:tcPr>
            <w:tcW w:w="8151" w:type="dxa"/>
            <w:gridSpan w:val="16"/>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28"/>
                <w:szCs w:val="28"/>
              </w:rPr>
            </w:pP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8"/>
                <w:szCs w:val="28"/>
                <w:lang w:val="en-US" w:eastAsia="zh-CN"/>
              </w:rPr>
              <w:t xml:space="preserve">                        </w:t>
            </w:r>
            <w:r>
              <w:rPr>
                <w:rFonts w:hint="eastAsia" w:ascii="仿宋_GB2312" w:eastAsia="仿宋_GB2312"/>
                <w:sz w:val="24"/>
                <w:szCs w:val="24"/>
              </w:rPr>
              <w:t>申请人签名：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宋体" w:eastAsia="仿宋_GB2312"/>
                <w:sz w:val="28"/>
                <w:szCs w:val="28"/>
              </w:rPr>
            </w:pP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4373" w:type="dxa"/>
            <w:gridSpan w:val="7"/>
            <w:noWrap w:val="0"/>
            <w:vAlign w:val="top"/>
          </w:tcPr>
          <w:p>
            <w:pPr>
              <w:spacing w:line="240" w:lineRule="auto"/>
              <w:jc w:val="both"/>
              <w:rPr>
                <w:rFonts w:hint="eastAsia" w:ascii="仿宋_GB2312" w:hAnsi="宋体" w:eastAsia="仿宋_GB2312"/>
                <w:sz w:val="24"/>
                <w:szCs w:val="24"/>
              </w:rPr>
            </w:pPr>
            <w:r>
              <w:rPr>
                <w:rFonts w:hint="eastAsia" w:ascii="仿宋_GB2312" w:hAnsi="宋体" w:eastAsia="仿宋_GB2312"/>
                <w:sz w:val="24"/>
                <w:szCs w:val="24"/>
              </w:rPr>
              <w:t>学校意见</w:t>
            </w:r>
          </w:p>
          <w:p>
            <w:pPr>
              <w:spacing w:line="240" w:lineRule="auto"/>
              <w:jc w:val="both"/>
              <w:rPr>
                <w:rFonts w:hint="eastAsia" w:ascii="仿宋_GB2312" w:hAnsi="宋体" w:eastAsia="仿宋_GB2312"/>
                <w:sz w:val="24"/>
                <w:szCs w:val="24"/>
              </w:rPr>
            </w:pPr>
          </w:p>
          <w:p>
            <w:pPr>
              <w:spacing w:line="240" w:lineRule="auto"/>
              <w:jc w:val="both"/>
              <w:rPr>
                <w:rFonts w:hint="eastAsia" w:ascii="仿宋_GB2312" w:hAnsi="宋体" w:eastAsia="仿宋_GB2312"/>
                <w:sz w:val="24"/>
                <w:szCs w:val="24"/>
              </w:rPr>
            </w:pPr>
          </w:p>
          <w:p>
            <w:pPr>
              <w:spacing w:line="240" w:lineRule="auto"/>
              <w:jc w:val="both"/>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盖章</w:t>
            </w:r>
          </w:p>
          <w:p>
            <w:pPr>
              <w:spacing w:line="240" w:lineRule="auto"/>
              <w:jc w:val="both"/>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年 月 日</w:t>
            </w:r>
          </w:p>
          <w:p>
            <w:pPr>
              <w:spacing w:line="240" w:lineRule="auto"/>
              <w:jc w:val="both"/>
              <w:rPr>
                <w:rFonts w:hint="eastAsia" w:ascii="仿宋_GB2312" w:hAnsi="宋体" w:eastAsia="仿宋_GB2312"/>
                <w:sz w:val="24"/>
                <w:szCs w:val="24"/>
              </w:rPr>
            </w:pPr>
          </w:p>
          <w:p>
            <w:pPr>
              <w:spacing w:line="240" w:lineRule="auto"/>
              <w:jc w:val="both"/>
              <w:rPr>
                <w:rFonts w:hint="eastAsia" w:ascii="仿宋_GB2312" w:hAnsi="宋体" w:eastAsia="仿宋_GB2312"/>
                <w:sz w:val="24"/>
                <w:szCs w:val="24"/>
              </w:rPr>
            </w:pPr>
          </w:p>
          <w:p>
            <w:pPr>
              <w:spacing w:line="240" w:lineRule="auto"/>
              <w:jc w:val="both"/>
              <w:rPr>
                <w:rFonts w:hint="eastAsia" w:ascii="仿宋_GB2312" w:hAnsi="宋体" w:eastAsia="仿宋_GB2312"/>
                <w:sz w:val="24"/>
                <w:szCs w:val="24"/>
              </w:rPr>
            </w:pPr>
          </w:p>
        </w:tc>
        <w:tc>
          <w:tcPr>
            <w:tcW w:w="4478" w:type="dxa"/>
            <w:gridSpan w:val="10"/>
            <w:noWrap w:val="0"/>
            <w:vAlign w:val="top"/>
          </w:tcPr>
          <w:p>
            <w:pPr>
              <w:spacing w:line="240" w:lineRule="auto"/>
              <w:jc w:val="both"/>
              <w:rPr>
                <w:rFonts w:hint="eastAsia" w:ascii="仿宋_GB2312" w:hAnsi="宋体" w:eastAsia="仿宋_GB2312"/>
                <w:sz w:val="24"/>
                <w:szCs w:val="24"/>
                <w:lang w:eastAsia="zh-CN"/>
              </w:rPr>
            </w:pPr>
            <w:r>
              <w:rPr>
                <w:rFonts w:hint="eastAsia" w:ascii="仿宋_GB2312" w:hAnsi="宋体" w:eastAsia="仿宋_GB2312"/>
                <w:sz w:val="24"/>
                <w:szCs w:val="24"/>
                <w:lang w:eastAsia="zh-CN"/>
              </w:rPr>
              <w:t>新北区高新教育发展基金会意见</w:t>
            </w:r>
          </w:p>
          <w:p>
            <w:pPr>
              <w:spacing w:line="240" w:lineRule="auto"/>
              <w:jc w:val="both"/>
              <w:rPr>
                <w:rFonts w:hint="eastAsia" w:ascii="仿宋_GB2312" w:hAnsi="宋体" w:eastAsia="仿宋_GB2312"/>
                <w:sz w:val="24"/>
                <w:szCs w:val="24"/>
                <w:lang w:eastAsia="zh-CN"/>
              </w:rPr>
            </w:pPr>
          </w:p>
          <w:p>
            <w:pPr>
              <w:spacing w:line="240" w:lineRule="auto"/>
              <w:ind w:firstLine="4560" w:firstLineChars="1900"/>
              <w:jc w:val="both"/>
              <w:rPr>
                <w:rFonts w:hint="eastAsia" w:ascii="仿宋_GB2312" w:hAnsi="宋体" w:eastAsia="仿宋_GB2312"/>
                <w:sz w:val="24"/>
                <w:szCs w:val="24"/>
                <w:lang w:val="en-US" w:eastAsia="zh-CN"/>
              </w:rPr>
            </w:pPr>
          </w:p>
          <w:p>
            <w:pPr>
              <w:spacing w:line="240" w:lineRule="auto"/>
              <w:jc w:val="both"/>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盖章</w:t>
            </w:r>
          </w:p>
          <w:p>
            <w:pPr>
              <w:spacing w:line="240" w:lineRule="auto"/>
              <w:jc w:val="both"/>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年 月 日</w:t>
            </w:r>
          </w:p>
          <w:p>
            <w:pPr>
              <w:spacing w:line="240" w:lineRule="auto"/>
              <w:jc w:val="both"/>
              <w:rPr>
                <w:rFonts w:hint="eastAsia" w:ascii="仿宋_GB2312" w:hAnsi="宋体" w:eastAsia="仿宋_GB2312"/>
                <w:sz w:val="24"/>
                <w:szCs w:val="24"/>
                <w:lang w:eastAsia="zh-CN"/>
              </w:rPr>
            </w:pPr>
          </w:p>
        </w:tc>
      </w:tr>
    </w:tbl>
    <w:p>
      <w:pPr>
        <w:tabs>
          <w:tab w:val="left" w:pos="7920"/>
          <w:tab w:val="left" w:pos="8460"/>
        </w:tabs>
        <w:spacing w:line="460" w:lineRule="exact"/>
        <w:ind w:right="21" w:rightChars="10"/>
        <w:rPr>
          <w:rFonts w:hint="eastAsia" w:ascii="仿宋_GB2312" w:hAnsi="宋体" w:eastAsia="仿宋_GB2312"/>
          <w:sz w:val="24"/>
          <w:szCs w:val="24"/>
          <w:lang w:eastAsia="zh-CN"/>
        </w:rPr>
      </w:pPr>
      <w:r>
        <w:rPr>
          <w:rFonts w:hint="eastAsia" w:ascii="仿宋_GB2312" w:hAnsi="宋体" w:eastAsia="仿宋_GB2312"/>
          <w:sz w:val="24"/>
          <w:szCs w:val="24"/>
          <w:lang w:eastAsia="zh-CN"/>
        </w:rPr>
        <w:t>注：1、此表由身患重大疾病或家庭遭受重大变故导致生活特别困难的本区中小学（幼儿园）在职教师填报。2、申请资助理由栏需有具体数据说明。</w:t>
      </w:r>
    </w:p>
    <w:p>
      <w:pPr>
        <w:jc w:val="both"/>
        <w:rPr>
          <w:rFonts w:hint="eastAsia" w:ascii="宋体" w:hAnsi="宋体"/>
          <w:b/>
          <w:bCs/>
          <w:sz w:val="32"/>
          <w:szCs w:val="32"/>
          <w:lang w:eastAsia="zh-CN"/>
        </w:rPr>
      </w:pPr>
      <w:r>
        <w:rPr>
          <w:rFonts w:hint="eastAsia" w:ascii="宋体" w:hAnsi="宋体"/>
          <w:b/>
          <w:bCs/>
          <w:sz w:val="32"/>
          <w:szCs w:val="32"/>
          <w:lang w:eastAsia="zh-CN"/>
        </w:rPr>
        <w:t>附件</w:t>
      </w:r>
      <w:r>
        <w:rPr>
          <w:rFonts w:hint="eastAsia" w:ascii="宋体" w:hAnsi="宋体"/>
          <w:b/>
          <w:bCs/>
          <w:sz w:val="32"/>
          <w:szCs w:val="32"/>
          <w:lang w:val="en-US" w:eastAsia="zh-CN"/>
        </w:rPr>
        <w:t>2</w:t>
      </w:r>
      <w:r>
        <w:rPr>
          <w:rFonts w:hint="eastAsia" w:ascii="宋体" w:hAnsi="宋体"/>
          <w:b/>
          <w:bCs/>
          <w:sz w:val="32"/>
          <w:szCs w:val="32"/>
          <w:lang w:eastAsia="zh-CN"/>
        </w:rPr>
        <w:t>：</w:t>
      </w:r>
    </w:p>
    <w:p>
      <w:pPr>
        <w:jc w:val="center"/>
        <w:rPr>
          <w:rFonts w:hint="eastAsia" w:ascii="宋体" w:hAnsi="宋体"/>
          <w:b/>
          <w:bCs/>
          <w:sz w:val="32"/>
          <w:szCs w:val="32"/>
        </w:rPr>
      </w:pPr>
      <w:r>
        <w:rPr>
          <w:rFonts w:hint="eastAsia" w:ascii="宋体" w:hAnsi="宋体"/>
          <w:b/>
          <w:bCs/>
          <w:sz w:val="32"/>
          <w:szCs w:val="32"/>
          <w:lang w:eastAsia="zh-CN"/>
        </w:rPr>
        <w:t>资</w:t>
      </w:r>
      <w:r>
        <w:rPr>
          <w:rFonts w:hint="eastAsia" w:ascii="宋体" w:hAnsi="宋体"/>
          <w:b/>
          <w:bCs/>
          <w:sz w:val="32"/>
          <w:szCs w:val="32"/>
        </w:rPr>
        <w:t>助</w:t>
      </w:r>
      <w:r>
        <w:rPr>
          <w:rFonts w:hint="eastAsia" w:ascii="宋体" w:hAnsi="宋体"/>
          <w:b/>
          <w:bCs/>
          <w:sz w:val="32"/>
          <w:szCs w:val="32"/>
          <w:lang w:eastAsia="zh-CN"/>
        </w:rPr>
        <w:t>困难教</w:t>
      </w:r>
      <w:r>
        <w:rPr>
          <w:rFonts w:hint="eastAsia" w:ascii="宋体" w:hAnsi="宋体"/>
          <w:b/>
          <w:bCs/>
          <w:sz w:val="32"/>
          <w:szCs w:val="32"/>
        </w:rPr>
        <w:t>师材料清单</w:t>
      </w:r>
    </w:p>
    <w:p>
      <w:pPr>
        <w:rPr>
          <w:rFonts w:hint="eastAsia" w:ascii="黑体" w:hAnsi="黑体" w:eastAsia="黑体"/>
          <w:sz w:val="28"/>
          <w:szCs w:val="28"/>
        </w:rPr>
      </w:pPr>
      <w:r>
        <w:rPr>
          <w:rFonts w:hint="eastAsia" w:ascii="黑体" w:hAnsi="黑体" w:eastAsia="黑体"/>
          <w:sz w:val="28"/>
          <w:szCs w:val="28"/>
        </w:rPr>
        <w:t>单位（盖章）：</w:t>
      </w:r>
    </w:p>
    <w:tbl>
      <w:tblPr>
        <w:tblStyle w:val="4"/>
        <w:tblW w:w="958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910"/>
        <w:gridCol w:w="1346"/>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top"/>
          </w:tcPr>
          <w:p>
            <w:pPr>
              <w:rPr>
                <w:rFonts w:hint="eastAsia" w:ascii="黑体" w:hAnsi="黑体" w:eastAsia="黑体"/>
                <w:sz w:val="28"/>
                <w:szCs w:val="28"/>
              </w:rPr>
            </w:pPr>
            <w:r>
              <w:rPr>
                <w:rFonts w:hint="eastAsia" w:ascii="黑体" w:hAnsi="黑体" w:eastAsia="黑体"/>
                <w:sz w:val="28"/>
                <w:szCs w:val="28"/>
              </w:rPr>
              <w:t>姓名</w:t>
            </w:r>
          </w:p>
        </w:tc>
        <w:tc>
          <w:tcPr>
            <w:tcW w:w="3910" w:type="dxa"/>
            <w:noWrap w:val="0"/>
            <w:vAlign w:val="top"/>
          </w:tcPr>
          <w:p>
            <w:pPr>
              <w:rPr>
                <w:rFonts w:hint="eastAsia" w:ascii="黑体" w:hAnsi="黑体" w:eastAsia="黑体"/>
                <w:sz w:val="28"/>
                <w:szCs w:val="28"/>
              </w:rPr>
            </w:pPr>
          </w:p>
        </w:tc>
        <w:tc>
          <w:tcPr>
            <w:tcW w:w="1346" w:type="dxa"/>
            <w:noWrap w:val="0"/>
            <w:vAlign w:val="top"/>
          </w:tcPr>
          <w:p>
            <w:pPr>
              <w:rPr>
                <w:rFonts w:hint="eastAsia" w:ascii="黑体" w:hAnsi="黑体" w:eastAsia="黑体"/>
                <w:sz w:val="28"/>
                <w:szCs w:val="28"/>
              </w:rPr>
            </w:pPr>
            <w:r>
              <w:rPr>
                <w:rFonts w:hint="eastAsia" w:ascii="黑体" w:hAnsi="黑体" w:eastAsia="黑体"/>
                <w:sz w:val="28"/>
                <w:szCs w:val="28"/>
              </w:rPr>
              <w:t>工作单位</w:t>
            </w:r>
          </w:p>
        </w:tc>
        <w:tc>
          <w:tcPr>
            <w:tcW w:w="3390" w:type="dxa"/>
            <w:noWrap w:val="0"/>
            <w:vAlign w:val="top"/>
          </w:tcPr>
          <w:p>
            <w:pP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序号</w:t>
            </w:r>
          </w:p>
        </w:tc>
        <w:tc>
          <w:tcPr>
            <w:tcW w:w="3910" w:type="dxa"/>
            <w:noWrap w:val="0"/>
            <w:vAlign w:val="center"/>
          </w:tcPr>
          <w:p>
            <w:pPr>
              <w:jc w:val="center"/>
              <w:rPr>
                <w:rFonts w:hint="eastAsia" w:ascii="黑体" w:hAnsi="黑体" w:eastAsia="黑体"/>
                <w:sz w:val="28"/>
                <w:szCs w:val="28"/>
              </w:rPr>
            </w:pPr>
            <w:r>
              <w:rPr>
                <w:rFonts w:hint="eastAsia" w:ascii="黑体" w:hAnsi="黑体" w:eastAsia="黑体"/>
                <w:sz w:val="28"/>
                <w:szCs w:val="28"/>
              </w:rPr>
              <w:t>内容</w:t>
            </w:r>
          </w:p>
        </w:tc>
        <w:tc>
          <w:tcPr>
            <w:tcW w:w="1346" w:type="dxa"/>
            <w:noWrap w:val="0"/>
            <w:vAlign w:val="center"/>
          </w:tcPr>
          <w:p>
            <w:pPr>
              <w:jc w:val="center"/>
              <w:rPr>
                <w:rFonts w:hint="eastAsia" w:ascii="黑体" w:hAnsi="黑体" w:eastAsia="黑体"/>
                <w:sz w:val="28"/>
                <w:szCs w:val="28"/>
              </w:rPr>
            </w:pPr>
            <w:r>
              <w:rPr>
                <w:rFonts w:hint="eastAsia" w:ascii="黑体" w:hAnsi="黑体" w:eastAsia="黑体"/>
                <w:sz w:val="28"/>
                <w:szCs w:val="28"/>
              </w:rPr>
              <w:t>页号</w:t>
            </w:r>
          </w:p>
        </w:tc>
        <w:tc>
          <w:tcPr>
            <w:tcW w:w="3390" w:type="dxa"/>
            <w:noWrap w:val="0"/>
            <w:vAlign w:val="center"/>
          </w:tcPr>
          <w:p>
            <w:pPr>
              <w:jc w:val="center"/>
              <w:rPr>
                <w:rFonts w:hint="eastAsia" w:ascii="黑体" w:hAnsi="黑体" w:eastAsia="黑体"/>
                <w:sz w:val="28"/>
                <w:szCs w:val="28"/>
              </w:rPr>
            </w:pPr>
            <w:r>
              <w:rPr>
                <w:rFonts w:hint="eastAsia" w:ascii="黑体" w:hAnsi="黑体" w:eastAsia="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1</w:t>
            </w:r>
          </w:p>
        </w:tc>
        <w:tc>
          <w:tcPr>
            <w:tcW w:w="3910" w:type="dxa"/>
            <w:noWrap w:val="0"/>
            <w:vAlign w:val="center"/>
          </w:tcPr>
          <w:p>
            <w:pPr>
              <w:jc w:val="center"/>
              <w:rPr>
                <w:rFonts w:hint="eastAsia" w:ascii="黑体" w:hAnsi="黑体" w:eastAsia="黑体"/>
                <w:sz w:val="28"/>
                <w:szCs w:val="28"/>
              </w:rPr>
            </w:pPr>
            <w:r>
              <w:rPr>
                <w:rFonts w:hint="eastAsia" w:ascii="黑体" w:hAnsi="黑体" w:eastAsia="黑体"/>
                <w:sz w:val="28"/>
                <w:szCs w:val="28"/>
                <w:lang w:eastAsia="zh-CN"/>
              </w:rPr>
              <w:t>申请</w:t>
            </w:r>
            <w:r>
              <w:rPr>
                <w:rFonts w:hint="eastAsia" w:ascii="黑体" w:hAnsi="黑体" w:eastAsia="黑体"/>
                <w:sz w:val="28"/>
                <w:szCs w:val="28"/>
              </w:rPr>
              <w:t>表</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2</w:t>
            </w:r>
          </w:p>
        </w:tc>
        <w:tc>
          <w:tcPr>
            <w:tcW w:w="3910" w:type="dxa"/>
            <w:noWrap w:val="0"/>
            <w:vAlign w:val="center"/>
          </w:tcPr>
          <w:p>
            <w:pPr>
              <w:jc w:val="center"/>
              <w:rPr>
                <w:rFonts w:hint="eastAsia" w:ascii="黑体" w:hAnsi="黑体" w:eastAsia="黑体"/>
                <w:sz w:val="28"/>
                <w:szCs w:val="28"/>
              </w:rPr>
            </w:pPr>
            <w:r>
              <w:rPr>
                <w:rFonts w:hint="eastAsia" w:ascii="黑体" w:hAnsi="黑体" w:eastAsia="黑体"/>
                <w:sz w:val="28"/>
                <w:szCs w:val="28"/>
              </w:rPr>
              <w:t>身份证复印件</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3</w:t>
            </w:r>
          </w:p>
        </w:tc>
        <w:tc>
          <w:tcPr>
            <w:tcW w:w="3910" w:type="dxa"/>
            <w:noWrap w:val="0"/>
            <w:vAlign w:val="center"/>
          </w:tcPr>
          <w:p>
            <w:pPr>
              <w:jc w:val="center"/>
              <w:rPr>
                <w:rFonts w:hint="eastAsia" w:ascii="黑体" w:hAnsi="黑体" w:eastAsia="黑体"/>
                <w:sz w:val="28"/>
                <w:szCs w:val="28"/>
              </w:rPr>
            </w:pPr>
            <w:r>
              <w:rPr>
                <w:rFonts w:hint="eastAsia" w:ascii="黑体" w:hAnsi="黑体" w:eastAsia="黑体"/>
                <w:sz w:val="28"/>
                <w:szCs w:val="28"/>
              </w:rPr>
              <w:t>教师证复印件</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4</w:t>
            </w:r>
          </w:p>
        </w:tc>
        <w:tc>
          <w:tcPr>
            <w:tcW w:w="3910" w:type="dxa"/>
            <w:noWrap w:val="0"/>
            <w:vAlign w:val="center"/>
          </w:tcPr>
          <w:p>
            <w:pPr>
              <w:jc w:val="center"/>
              <w:rPr>
                <w:rFonts w:hint="eastAsia" w:ascii="黑体" w:hAnsi="黑体" w:eastAsia="黑体"/>
                <w:sz w:val="28"/>
                <w:szCs w:val="28"/>
                <w:lang w:eastAsia="zh-CN"/>
              </w:rPr>
            </w:pPr>
            <w:r>
              <w:rPr>
                <w:rFonts w:hint="eastAsia" w:ascii="黑体" w:hAnsi="黑体" w:eastAsia="黑体"/>
                <w:sz w:val="28"/>
                <w:szCs w:val="28"/>
              </w:rPr>
              <w:t>医院</w:t>
            </w:r>
            <w:r>
              <w:rPr>
                <w:rFonts w:hint="eastAsia" w:ascii="黑体" w:hAnsi="黑体" w:eastAsia="黑体"/>
                <w:sz w:val="28"/>
                <w:szCs w:val="28"/>
                <w:lang w:eastAsia="zh-CN"/>
              </w:rPr>
              <w:t>病历及出院小结</w:t>
            </w:r>
            <w:r>
              <w:rPr>
                <w:rFonts w:hint="eastAsia" w:ascii="黑体" w:hAnsi="黑体" w:eastAsia="黑体"/>
                <w:sz w:val="28"/>
                <w:szCs w:val="28"/>
              </w:rPr>
              <w:t>复印</w:t>
            </w:r>
            <w:r>
              <w:rPr>
                <w:rFonts w:hint="eastAsia" w:ascii="黑体" w:hAnsi="黑体" w:eastAsia="黑体"/>
                <w:sz w:val="28"/>
                <w:szCs w:val="28"/>
                <w:lang w:eastAsia="zh-CN"/>
              </w:rPr>
              <w:t>件</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rPr>
            </w:pPr>
            <w:r>
              <w:rPr>
                <w:rFonts w:hint="eastAsia" w:ascii="黑体" w:hAnsi="黑体" w:eastAsia="黑体"/>
                <w:sz w:val="28"/>
                <w:szCs w:val="28"/>
              </w:rPr>
              <w:t>5</w:t>
            </w:r>
          </w:p>
        </w:tc>
        <w:tc>
          <w:tcPr>
            <w:tcW w:w="3910" w:type="dxa"/>
            <w:noWrap w:val="0"/>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住院结算</w:t>
            </w:r>
            <w:r>
              <w:rPr>
                <w:rFonts w:hint="eastAsia" w:ascii="黑体" w:hAnsi="黑体" w:eastAsia="黑体"/>
                <w:sz w:val="28"/>
                <w:szCs w:val="28"/>
              </w:rPr>
              <w:t>医药费收据</w:t>
            </w:r>
            <w:r>
              <w:rPr>
                <w:rFonts w:hint="eastAsia" w:ascii="黑体" w:hAnsi="黑体" w:eastAsia="黑体"/>
                <w:sz w:val="28"/>
                <w:szCs w:val="28"/>
                <w:lang w:eastAsia="zh-CN"/>
              </w:rPr>
              <w:t>复印件</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6" w:type="dxa"/>
            <w:noWrap w:val="0"/>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6</w:t>
            </w:r>
          </w:p>
        </w:tc>
        <w:tc>
          <w:tcPr>
            <w:tcW w:w="3910" w:type="dxa"/>
            <w:noWrap w:val="0"/>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自选药物结算票据复印件</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36" w:type="dxa"/>
            <w:noWrap w:val="0"/>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7</w:t>
            </w:r>
          </w:p>
        </w:tc>
        <w:tc>
          <w:tcPr>
            <w:tcW w:w="3910" w:type="dxa"/>
            <w:noWrap w:val="0"/>
            <w:vAlign w:val="center"/>
          </w:tcPr>
          <w:p>
            <w:pPr>
              <w:spacing w:line="400" w:lineRule="exact"/>
              <w:jc w:val="center"/>
              <w:rPr>
                <w:rFonts w:hint="eastAsia" w:ascii="黑体" w:hAnsi="黑体" w:eastAsia="黑体"/>
                <w:sz w:val="28"/>
                <w:szCs w:val="28"/>
                <w:lang w:eastAsia="zh-CN"/>
              </w:rPr>
            </w:pPr>
            <w:r>
              <w:rPr>
                <w:rFonts w:hint="eastAsia" w:ascii="黑体" w:hAnsi="黑体" w:eastAsia="黑体"/>
                <w:sz w:val="28"/>
                <w:szCs w:val="28"/>
                <w:lang w:eastAsia="zh-CN"/>
              </w:rPr>
              <w:t>遭受</w:t>
            </w:r>
            <w:r>
              <w:rPr>
                <w:rFonts w:hint="eastAsia" w:ascii="黑体" w:hAnsi="黑体" w:eastAsia="黑体"/>
                <w:sz w:val="28"/>
                <w:szCs w:val="28"/>
              </w:rPr>
              <w:t>重大</w:t>
            </w:r>
            <w:r>
              <w:rPr>
                <w:rFonts w:hint="eastAsia" w:ascii="黑体" w:hAnsi="黑体" w:eastAsia="黑体"/>
                <w:sz w:val="28"/>
                <w:szCs w:val="28"/>
                <w:lang w:eastAsia="zh-CN"/>
              </w:rPr>
              <w:t>变故</w:t>
            </w:r>
            <w:r>
              <w:rPr>
                <w:rFonts w:hint="eastAsia" w:ascii="黑体" w:hAnsi="黑体" w:eastAsia="黑体"/>
                <w:sz w:val="28"/>
                <w:szCs w:val="28"/>
              </w:rPr>
              <w:t>证明</w:t>
            </w:r>
            <w:r>
              <w:rPr>
                <w:rFonts w:hint="eastAsia" w:ascii="黑体" w:hAnsi="黑体" w:eastAsia="黑体"/>
                <w:sz w:val="28"/>
                <w:szCs w:val="28"/>
                <w:lang w:eastAsia="zh-CN"/>
              </w:rPr>
              <w:t>材料</w:t>
            </w:r>
          </w:p>
        </w:tc>
        <w:tc>
          <w:tcPr>
            <w:tcW w:w="1346" w:type="dxa"/>
            <w:noWrap w:val="0"/>
            <w:vAlign w:val="center"/>
          </w:tcPr>
          <w:p>
            <w:pPr>
              <w:jc w:val="center"/>
              <w:rPr>
                <w:rFonts w:hint="eastAsia" w:ascii="黑体" w:hAnsi="黑体" w:eastAsia="黑体"/>
                <w:sz w:val="28"/>
                <w:szCs w:val="28"/>
              </w:rPr>
            </w:pPr>
          </w:p>
        </w:tc>
        <w:tc>
          <w:tcPr>
            <w:tcW w:w="33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36" w:type="dxa"/>
            <w:noWrap w:val="0"/>
            <w:vAlign w:val="center"/>
          </w:tcPr>
          <w:p>
            <w:pPr>
              <w:jc w:val="center"/>
              <w:rPr>
                <w:rFonts w:hint="eastAsia" w:ascii="黑体" w:hAnsi="黑体" w:eastAsia="黑体"/>
                <w:sz w:val="28"/>
                <w:szCs w:val="28"/>
                <w:lang w:eastAsia="zh-CN"/>
              </w:rPr>
            </w:pPr>
            <w:r>
              <w:rPr>
                <w:rFonts w:hint="eastAsia" w:ascii="黑体" w:hAnsi="黑体" w:eastAsia="黑体"/>
                <w:sz w:val="28"/>
                <w:szCs w:val="28"/>
                <w:lang w:val="en-US" w:eastAsia="zh-CN"/>
              </w:rPr>
              <w:t>8</w:t>
            </w:r>
          </w:p>
        </w:tc>
        <w:tc>
          <w:tcPr>
            <w:tcW w:w="3910" w:type="dxa"/>
            <w:noWrap w:val="0"/>
            <w:vAlign w:val="center"/>
          </w:tcPr>
          <w:p>
            <w:pPr>
              <w:spacing w:line="400" w:lineRule="exact"/>
              <w:jc w:val="center"/>
              <w:rPr>
                <w:rFonts w:hint="eastAsia" w:ascii="黑体" w:hAnsi="黑体" w:eastAsia="黑体"/>
                <w:sz w:val="28"/>
                <w:szCs w:val="28"/>
                <w:lang w:eastAsia="zh-CN"/>
              </w:rPr>
            </w:pPr>
            <w:r>
              <w:rPr>
                <w:rFonts w:hint="eastAsia" w:ascii="黑体" w:hAnsi="黑体" w:eastAsia="黑体"/>
                <w:sz w:val="28"/>
                <w:szCs w:val="28"/>
                <w:lang w:eastAsia="zh-CN"/>
              </w:rPr>
              <w:t>街道</w:t>
            </w:r>
            <w:r>
              <w:rPr>
                <w:rFonts w:hint="eastAsia" w:ascii="黑体" w:hAnsi="黑体" w:eastAsia="黑体"/>
                <w:sz w:val="28"/>
                <w:szCs w:val="28"/>
              </w:rPr>
              <w:t>、居委会/村委会</w:t>
            </w:r>
            <w:r>
              <w:rPr>
                <w:rFonts w:hint="eastAsia" w:ascii="黑体" w:hAnsi="黑体" w:eastAsia="黑体"/>
                <w:sz w:val="28"/>
                <w:szCs w:val="28"/>
                <w:lang w:eastAsia="zh-CN"/>
              </w:rPr>
              <w:t>证明</w:t>
            </w:r>
          </w:p>
        </w:tc>
        <w:tc>
          <w:tcPr>
            <w:tcW w:w="1346" w:type="dxa"/>
            <w:noWrap w:val="0"/>
            <w:vAlign w:val="center"/>
          </w:tcPr>
          <w:p>
            <w:pPr>
              <w:spacing w:line="400" w:lineRule="exact"/>
              <w:jc w:val="center"/>
              <w:rPr>
                <w:rFonts w:hint="eastAsia" w:ascii="黑体" w:hAnsi="黑体" w:eastAsia="黑体"/>
                <w:sz w:val="28"/>
                <w:szCs w:val="28"/>
              </w:rPr>
            </w:pPr>
          </w:p>
        </w:tc>
        <w:tc>
          <w:tcPr>
            <w:tcW w:w="3390" w:type="dxa"/>
            <w:noWrap w:val="0"/>
            <w:vAlign w:val="center"/>
          </w:tcPr>
          <w:p>
            <w:pPr>
              <w:spacing w:line="40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36" w:type="dxa"/>
            <w:vMerge w:val="restart"/>
            <w:noWrap w:val="0"/>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9</w:t>
            </w:r>
          </w:p>
        </w:tc>
        <w:tc>
          <w:tcPr>
            <w:tcW w:w="3910" w:type="dxa"/>
            <w:noWrap w:val="0"/>
            <w:vAlign w:val="center"/>
          </w:tcPr>
          <w:p>
            <w:pPr>
              <w:spacing w:line="400" w:lineRule="exact"/>
              <w:jc w:val="left"/>
              <w:rPr>
                <w:rFonts w:hint="eastAsia" w:ascii="黑体" w:hAnsi="黑体" w:eastAsia="黑体"/>
                <w:sz w:val="28"/>
                <w:szCs w:val="28"/>
                <w:lang w:eastAsia="zh-CN"/>
              </w:rPr>
            </w:pPr>
            <w:r>
              <w:rPr>
                <w:rFonts w:hint="eastAsia" w:ascii="黑体" w:hAnsi="黑体" w:eastAsia="黑体"/>
                <w:sz w:val="28"/>
                <w:szCs w:val="28"/>
                <w:lang w:eastAsia="zh-CN"/>
              </w:rPr>
              <w:t>其他：</w:t>
            </w:r>
          </w:p>
        </w:tc>
        <w:tc>
          <w:tcPr>
            <w:tcW w:w="1346" w:type="dxa"/>
            <w:noWrap w:val="0"/>
            <w:vAlign w:val="center"/>
          </w:tcPr>
          <w:p>
            <w:pPr>
              <w:spacing w:line="400" w:lineRule="exact"/>
              <w:jc w:val="center"/>
              <w:rPr>
                <w:rFonts w:hint="eastAsia" w:ascii="黑体" w:hAnsi="黑体" w:eastAsia="黑体"/>
                <w:sz w:val="28"/>
                <w:szCs w:val="28"/>
              </w:rPr>
            </w:pPr>
          </w:p>
        </w:tc>
        <w:tc>
          <w:tcPr>
            <w:tcW w:w="3390" w:type="dxa"/>
            <w:noWrap w:val="0"/>
            <w:vAlign w:val="center"/>
          </w:tcPr>
          <w:p>
            <w:pPr>
              <w:spacing w:line="40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36" w:type="dxa"/>
            <w:vMerge w:val="continue"/>
            <w:noWrap w:val="0"/>
            <w:vAlign w:val="center"/>
          </w:tcPr>
          <w:p>
            <w:pPr>
              <w:jc w:val="center"/>
              <w:rPr>
                <w:rFonts w:hint="eastAsia" w:ascii="黑体" w:hAnsi="黑体" w:eastAsia="黑体"/>
                <w:sz w:val="28"/>
                <w:szCs w:val="28"/>
                <w:lang w:val="en-US" w:eastAsia="zh-CN"/>
              </w:rPr>
            </w:pPr>
          </w:p>
        </w:tc>
        <w:tc>
          <w:tcPr>
            <w:tcW w:w="3910" w:type="dxa"/>
            <w:noWrap w:val="0"/>
            <w:vAlign w:val="center"/>
          </w:tcPr>
          <w:p>
            <w:pPr>
              <w:spacing w:line="400" w:lineRule="exact"/>
              <w:jc w:val="center"/>
              <w:rPr>
                <w:rFonts w:hint="eastAsia" w:ascii="黑体" w:hAnsi="黑体" w:eastAsia="黑体"/>
                <w:sz w:val="28"/>
                <w:szCs w:val="28"/>
              </w:rPr>
            </w:pPr>
          </w:p>
        </w:tc>
        <w:tc>
          <w:tcPr>
            <w:tcW w:w="1346" w:type="dxa"/>
            <w:noWrap w:val="0"/>
            <w:vAlign w:val="center"/>
          </w:tcPr>
          <w:p>
            <w:pPr>
              <w:spacing w:line="400" w:lineRule="exact"/>
              <w:jc w:val="center"/>
              <w:rPr>
                <w:rFonts w:hint="eastAsia" w:ascii="黑体" w:hAnsi="黑体" w:eastAsia="黑体"/>
                <w:sz w:val="28"/>
                <w:szCs w:val="28"/>
              </w:rPr>
            </w:pPr>
          </w:p>
        </w:tc>
        <w:tc>
          <w:tcPr>
            <w:tcW w:w="3390" w:type="dxa"/>
            <w:noWrap w:val="0"/>
            <w:vAlign w:val="center"/>
          </w:tcPr>
          <w:p>
            <w:pPr>
              <w:spacing w:line="400" w:lineRule="exact"/>
              <w:jc w:val="cente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36" w:type="dxa"/>
            <w:vMerge w:val="continue"/>
            <w:noWrap w:val="0"/>
            <w:vAlign w:val="center"/>
          </w:tcPr>
          <w:p>
            <w:pPr>
              <w:jc w:val="center"/>
              <w:rPr>
                <w:rFonts w:hint="eastAsia" w:ascii="黑体" w:hAnsi="黑体" w:eastAsia="黑体"/>
                <w:sz w:val="28"/>
                <w:szCs w:val="28"/>
                <w:lang w:val="en-US" w:eastAsia="zh-CN"/>
              </w:rPr>
            </w:pPr>
          </w:p>
        </w:tc>
        <w:tc>
          <w:tcPr>
            <w:tcW w:w="3910" w:type="dxa"/>
            <w:noWrap w:val="0"/>
            <w:vAlign w:val="center"/>
          </w:tcPr>
          <w:p>
            <w:pPr>
              <w:spacing w:line="400" w:lineRule="exact"/>
              <w:jc w:val="center"/>
              <w:rPr>
                <w:rFonts w:hint="eastAsia" w:ascii="黑体" w:hAnsi="黑体" w:eastAsia="黑体"/>
                <w:sz w:val="28"/>
                <w:szCs w:val="28"/>
              </w:rPr>
            </w:pPr>
          </w:p>
        </w:tc>
        <w:tc>
          <w:tcPr>
            <w:tcW w:w="1346" w:type="dxa"/>
            <w:noWrap w:val="0"/>
            <w:vAlign w:val="center"/>
          </w:tcPr>
          <w:p>
            <w:pPr>
              <w:spacing w:line="400" w:lineRule="exact"/>
              <w:jc w:val="center"/>
              <w:rPr>
                <w:rFonts w:hint="eastAsia" w:ascii="黑体" w:hAnsi="黑体" w:eastAsia="黑体"/>
                <w:sz w:val="28"/>
                <w:szCs w:val="28"/>
              </w:rPr>
            </w:pPr>
          </w:p>
        </w:tc>
        <w:tc>
          <w:tcPr>
            <w:tcW w:w="3390" w:type="dxa"/>
            <w:noWrap w:val="0"/>
            <w:vAlign w:val="center"/>
          </w:tcPr>
          <w:p>
            <w:pPr>
              <w:spacing w:line="400" w:lineRule="exact"/>
              <w:jc w:val="center"/>
              <w:rPr>
                <w:rFonts w:hint="eastAsia" w:ascii="黑体" w:hAnsi="黑体" w:eastAsia="黑体"/>
                <w:sz w:val="28"/>
                <w:szCs w:val="28"/>
              </w:rPr>
            </w:pPr>
          </w:p>
        </w:tc>
      </w:tr>
    </w:tbl>
    <w:p>
      <w:pPr>
        <w:rPr>
          <w:rFonts w:hint="eastAsia" w:ascii="黑体" w:hAnsi="黑体" w:eastAsia="黑体"/>
          <w:sz w:val="28"/>
          <w:szCs w:val="28"/>
        </w:rPr>
      </w:pPr>
      <w:r>
        <w:rPr>
          <w:rFonts w:hint="eastAsia" w:ascii="黑体" w:hAnsi="黑体" w:eastAsia="黑体"/>
          <w:sz w:val="28"/>
          <w:szCs w:val="28"/>
        </w:rPr>
        <w:t>注意事项：</w:t>
      </w:r>
    </w:p>
    <w:p>
      <w:pPr>
        <w:rPr>
          <w:rFonts w:hint="eastAsia" w:ascii="黑体" w:hAnsi="黑体" w:eastAsia="黑体"/>
          <w:sz w:val="28"/>
          <w:szCs w:val="28"/>
        </w:rPr>
      </w:pPr>
      <w:r>
        <w:rPr>
          <w:rFonts w:hint="eastAsia" w:ascii="黑体" w:hAnsi="黑体" w:eastAsia="黑体"/>
          <w:sz w:val="28"/>
          <w:szCs w:val="28"/>
        </w:rPr>
        <w:t>1、</w:t>
      </w:r>
      <w:r>
        <w:rPr>
          <w:rFonts w:hint="eastAsia" w:ascii="黑体" w:hAnsi="黑体" w:eastAsia="黑体"/>
          <w:sz w:val="28"/>
          <w:szCs w:val="28"/>
          <w:lang w:eastAsia="zh-CN"/>
        </w:rPr>
        <w:t>申请表用黑水</w:t>
      </w:r>
      <w:r>
        <w:rPr>
          <w:rFonts w:hint="eastAsia" w:ascii="黑体" w:hAnsi="黑体" w:eastAsia="黑体"/>
          <w:sz w:val="28"/>
          <w:szCs w:val="28"/>
        </w:rPr>
        <w:t>笔填写，字迹要清楚、工整，也可直接打印；</w:t>
      </w:r>
    </w:p>
    <w:p>
      <w:pPr>
        <w:rPr>
          <w:rFonts w:hint="eastAsia" w:ascii="黑体" w:hAnsi="黑体" w:eastAsia="黑体"/>
          <w:sz w:val="28"/>
          <w:szCs w:val="28"/>
        </w:rPr>
      </w:pPr>
      <w:r>
        <w:rPr>
          <w:rFonts w:hint="eastAsia" w:ascii="黑体" w:hAnsi="黑体" w:eastAsia="黑体"/>
          <w:sz w:val="28"/>
          <w:szCs w:val="28"/>
        </w:rPr>
        <w:t>2、申请人填写的内容必须真实、可靠</w:t>
      </w:r>
      <w:r>
        <w:rPr>
          <w:rFonts w:hint="eastAsia" w:ascii="黑体" w:hAnsi="黑体" w:eastAsia="黑体"/>
          <w:sz w:val="28"/>
          <w:szCs w:val="28"/>
          <w:lang w:eastAsia="zh-CN"/>
        </w:rPr>
        <w:t>，</w:t>
      </w:r>
      <w:r>
        <w:rPr>
          <w:rFonts w:hint="eastAsia" w:ascii="黑体" w:hAnsi="黑体" w:eastAsia="黑体"/>
          <w:sz w:val="28"/>
          <w:szCs w:val="28"/>
        </w:rPr>
        <w:t>所在学校负责审核；</w:t>
      </w:r>
    </w:p>
    <w:p>
      <w:pPr>
        <w:rPr>
          <w:rFonts w:hint="eastAsia" w:ascii="黑体" w:hAnsi="黑体" w:eastAsia="黑体"/>
          <w:sz w:val="28"/>
          <w:szCs w:val="28"/>
        </w:rPr>
      </w:pPr>
      <w:r>
        <w:rPr>
          <w:rFonts w:hint="eastAsia" w:ascii="黑体" w:hAnsi="黑体" w:eastAsia="黑体"/>
          <w:sz w:val="28"/>
          <w:szCs w:val="28"/>
        </w:rPr>
        <w:t>3、每个教师的申报材料必须按照</w:t>
      </w:r>
      <w:r>
        <w:rPr>
          <w:rFonts w:hint="eastAsia" w:ascii="黑体" w:hAnsi="黑体" w:eastAsia="黑体"/>
          <w:sz w:val="28"/>
          <w:szCs w:val="28"/>
          <w:lang w:eastAsia="zh-CN"/>
        </w:rPr>
        <w:t>清单序号</w:t>
      </w:r>
      <w:r>
        <w:rPr>
          <w:rFonts w:hint="eastAsia" w:ascii="黑体" w:hAnsi="黑体" w:eastAsia="黑体"/>
          <w:sz w:val="28"/>
          <w:szCs w:val="28"/>
        </w:rPr>
        <w:t>单独装订成册并编写序号；</w:t>
      </w:r>
    </w:p>
    <w:p>
      <w:pPr>
        <w:rPr>
          <w:rFonts w:hint="eastAsia" w:ascii="仿宋" w:hAnsi="仿宋" w:eastAsia="仿宋" w:cs="仿宋"/>
          <w:sz w:val="28"/>
          <w:szCs w:val="28"/>
        </w:rPr>
      </w:pPr>
      <w:r>
        <w:rPr>
          <w:rFonts w:hint="eastAsia" w:ascii="黑体" w:hAnsi="黑体" w:eastAsia="黑体"/>
          <w:sz w:val="28"/>
          <w:szCs w:val="28"/>
        </w:rPr>
        <w:t>4、上报材料复印件</w:t>
      </w:r>
      <w:r>
        <w:rPr>
          <w:rFonts w:hint="eastAsia" w:ascii="黑体" w:hAnsi="黑体" w:eastAsia="黑体"/>
          <w:sz w:val="28"/>
          <w:szCs w:val="28"/>
          <w:lang w:eastAsia="zh-CN"/>
        </w:rPr>
        <w:t>要求清晰易辨认，</w:t>
      </w:r>
      <w:r>
        <w:rPr>
          <w:rFonts w:hint="eastAsia" w:ascii="黑体" w:hAnsi="黑体" w:eastAsia="黑体"/>
          <w:sz w:val="28"/>
          <w:szCs w:val="28"/>
        </w:rPr>
        <w:t>统一用A4纸张，小于此规格的证明材料，请粘贴</w:t>
      </w:r>
      <w:r>
        <w:rPr>
          <w:rFonts w:hint="eastAsia" w:ascii="黑体" w:hAnsi="黑体" w:eastAsia="黑体"/>
          <w:sz w:val="28"/>
          <w:szCs w:val="28"/>
          <w:lang w:eastAsia="zh-CN"/>
        </w:rPr>
        <w:t>在</w:t>
      </w:r>
      <w:r>
        <w:rPr>
          <w:rFonts w:hint="eastAsia" w:ascii="黑体" w:hAnsi="黑体" w:eastAsia="黑体"/>
          <w:sz w:val="28"/>
          <w:szCs w:val="28"/>
        </w:rPr>
        <w:t>A4纸</w:t>
      </w:r>
      <w:r>
        <w:rPr>
          <w:rFonts w:hint="eastAsia" w:ascii="黑体" w:hAnsi="黑体" w:eastAsia="黑体"/>
          <w:sz w:val="28"/>
          <w:szCs w:val="28"/>
          <w:lang w:eastAsia="zh-CN"/>
        </w:rPr>
        <w:t>上</w:t>
      </w:r>
      <w:r>
        <w:rPr>
          <w:rFonts w:hint="eastAsia" w:ascii="黑体" w:hAnsi="黑体" w:eastAsia="黑体"/>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24C73"/>
    <w:rsid w:val="44FD67D2"/>
    <w:rsid w:val="4E424C73"/>
    <w:rsid w:val="69181FF0"/>
    <w:rsid w:val="7E35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2019-12-12T07:41:00Z</dcterms:created>
  <dc:creator>果然</dc:creator>
  <cp:lastModifiedBy>liumeng</cp:lastModifiedBy>
  <dcterms:modified xsi:type="dcterms:W3CDTF">2020-12-10T05:59:45Z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