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sectPr>
          <w:pgSz w:w="12240" w:h="15840"/>
          <w:pgMar w:top="1440" w:right="1440" w:bottom="1440" w:left="1440" w:header="708" w:footer="708" w:gutter="0"/>
          <w:cols w:space="708"/>
          <w:docGrid w:linePitch="360"/>
        </w:sectPr>
      </w:pPr>
    </w:p>
    <w:p>
      <w:pPr>
        <w:spacing w:after="68" w:line="259" w:lineRule="auto"/>
        <w:ind w:left="10" w:right="-3" w:hanging="10"/>
        <w:jc w:val="right"/>
        <w:rPr>
          <w:rFonts w:ascii="Calibri" w:eastAsia="Calibri" w:hAnsi="Calibri" w:cs="Calibri"/>
          <w:color w:val="000000"/>
          <w:sz w:val="22"/>
          <w:szCs w:val="22"/>
        </w:rPr>
      </w:pPr>
      <w:r>
        <w:rPr>
          <w:rFonts w:ascii="SimSun" w:eastAsia="SimSun" w:hAnsi="SimSun" w:cs="SimSun"/>
          <w:color w:val="000000"/>
          <w:sz w:val="18"/>
          <w:szCs w:val="22"/>
        </w:rPr>
        <w:t xml:space="preserve">第 </w:t>
      </w:r>
      <w:r>
        <w:rPr>
          <w:color w:val="000000"/>
          <w:sz w:val="18"/>
          <w:szCs w:val="22"/>
        </w:rPr>
        <w:t xml:space="preserve">19 </w:t>
      </w:r>
      <w:r>
        <w:rPr>
          <w:rFonts w:ascii="SimSun" w:eastAsia="SimSun" w:hAnsi="SimSun" w:cs="SimSun"/>
          <w:color w:val="000000"/>
          <w:sz w:val="18"/>
          <w:szCs w:val="22"/>
        </w:rPr>
        <w:t>卷</w:t>
      </w:r>
      <w:r>
        <w:rPr>
          <w:color w:val="000000"/>
          <w:sz w:val="18"/>
          <w:szCs w:val="22"/>
        </w:rPr>
        <w:t xml:space="preserve">                                       </w:t>
      </w:r>
      <w:r>
        <w:rPr>
          <w:rFonts w:ascii="STXingkai" w:eastAsia="STXingkai" w:hAnsi="STXingkai" w:cs="STXingkai"/>
          <w:color w:val="000000"/>
          <w:szCs w:val="22"/>
        </w:rPr>
        <w:t>现代教育技术</w:t>
      </w:r>
      <w:r>
        <w:rPr>
          <w:color w:val="000000"/>
          <w:sz w:val="18"/>
          <w:szCs w:val="22"/>
        </w:rPr>
        <w:t xml:space="preserve">                                        Vo1. 19 </w:t>
      </w:r>
    </w:p>
    <w:p>
      <w:pPr>
        <w:spacing w:line="259" w:lineRule="auto"/>
        <w:rPr>
          <w:rFonts w:ascii="Calibri" w:eastAsia="Calibri" w:hAnsi="Calibri" w:cs="Calibri"/>
          <w:color w:val="000000"/>
          <w:sz w:val="22"/>
          <w:szCs w:val="22"/>
        </w:rPr>
      </w:pPr>
      <w:r>
        <w:rPr>
          <w:color w:val="000000"/>
          <w:sz w:val="18"/>
          <w:szCs w:val="22"/>
        </w:rPr>
        <w:t xml:space="preserve">2009 </w:t>
      </w:r>
      <w:r>
        <w:rPr>
          <w:rFonts w:ascii="SimSun" w:eastAsia="SimSun" w:hAnsi="SimSun" w:cs="SimSun"/>
          <w:color w:val="000000"/>
          <w:sz w:val="18"/>
          <w:szCs w:val="22"/>
        </w:rPr>
        <w:t>年年度专刊</w:t>
      </w:r>
      <w:r>
        <w:rPr>
          <w:color w:val="000000"/>
          <w:sz w:val="18"/>
          <w:szCs w:val="22"/>
        </w:rPr>
        <w:t xml:space="preserve">                          </w:t>
      </w:r>
      <w:r>
        <w:rPr>
          <w:color w:val="000000"/>
          <w:sz w:val="21"/>
          <w:szCs w:val="22"/>
        </w:rPr>
        <w:t>Modern Educational Technology</w:t>
      </w:r>
      <w:r>
        <w:rPr>
          <w:color w:val="000000"/>
          <w:sz w:val="18"/>
          <w:szCs w:val="22"/>
        </w:rPr>
        <w:t xml:space="preserve">                             No.13 2009 </w:t>
      </w:r>
    </w:p>
    <w:p>
      <w:pPr>
        <w:spacing w:after="444" w:line="259" w:lineRule="auto"/>
        <w:ind w:left="-30" w:right="-30"/>
        <w:rPr>
          <w:rFonts w:ascii="Calibri" w:eastAsia="Calibri" w:hAnsi="Calibri" w:cs="Calibri"/>
          <w:color w:val="000000"/>
          <w:sz w:val="22"/>
          <w:szCs w:val="22"/>
        </w:rPr>
      </w:pPr>
      <w:r>
        <w:pict>
          <v:group id="Group 34303" o:spid="_x0000_i1025" style="width:499.08pt;height:0.72pt;mso-wrap-distance-bottom:0;mso-wrap-distance-left:0;mso-wrap-distance-right:0;mso-wrap-distance-top:0" coordorigin="0,0" coordsize="21600,21600">
            <v:shape id="_x0000_s1026" style="width:21600;height:21600;position:absolute;v-text-anchor:top" coordsize="21600,21600" path="m,l21600,l21600,l21600,21600l21600,21600l,21600l,21600l,e" fillcolor="black" stroked="t">
              <v:stroke joinstyle="miter"/>
            </v:shape>
          </v:group>
        </w:pict>
      </w:r>
    </w:p>
    <w:p>
      <w:pPr>
        <w:spacing w:after="126" w:line="259" w:lineRule="auto"/>
        <w:ind w:right="3"/>
        <w:jc w:val="center"/>
        <w:rPr>
          <w:rFonts w:ascii="Calibri" w:eastAsia="Calibri" w:hAnsi="Calibri" w:cs="Calibri"/>
          <w:color w:val="000000"/>
          <w:sz w:val="22"/>
          <w:szCs w:val="22"/>
        </w:rPr>
      </w:pPr>
      <w:r>
        <w:rPr>
          <w:rFonts w:ascii="SimSun" w:eastAsia="SimSun" w:hAnsi="SimSun" w:cs="SimSun"/>
          <w:color w:val="000000"/>
          <w:sz w:val="36"/>
          <w:szCs w:val="22"/>
        </w:rPr>
        <w:t>数字化学习环境及学习过程的优化</w:t>
      </w:r>
      <w:r>
        <w:rPr>
          <w:rFonts w:ascii="SimSun" w:eastAsia="SimSun" w:hAnsi="SimSun" w:cs="SimSun"/>
          <w:color w:val="000000"/>
          <w:sz w:val="28"/>
          <w:szCs w:val="22"/>
          <w:vertAlign w:val="superscript"/>
        </w:rPr>
        <w:t>*</w:t>
      </w:r>
      <w:r>
        <w:rPr>
          <w:rFonts w:ascii="SimSun" w:eastAsia="SimSun" w:hAnsi="SimSun" w:cs="SimSun"/>
          <w:color w:val="000000"/>
          <w:sz w:val="36"/>
          <w:szCs w:val="22"/>
        </w:rPr>
        <w:t xml:space="preserve"> </w:t>
      </w:r>
    </w:p>
    <w:p>
      <w:pPr>
        <w:spacing w:after="163" w:line="259" w:lineRule="auto"/>
        <w:ind w:right="2"/>
        <w:jc w:val="center"/>
        <w:rPr>
          <w:rFonts w:ascii="Calibri" w:eastAsia="Calibri" w:hAnsi="Calibri" w:cs="Calibri"/>
          <w:color w:val="000000"/>
          <w:sz w:val="22"/>
          <w:szCs w:val="22"/>
        </w:rPr>
      </w:pPr>
      <w:r>
        <w:rPr>
          <w:rFonts w:ascii="SimSun" w:eastAsia="SimSun" w:hAnsi="SimSun" w:cs="SimSun"/>
          <w:color w:val="000000"/>
          <w:sz w:val="21"/>
          <w:szCs w:val="22"/>
        </w:rPr>
        <w:t xml:space="preserve">章国英    张  燕    施  称 </w:t>
      </w:r>
    </w:p>
    <w:p>
      <w:pPr>
        <w:spacing w:after="215" w:line="259" w:lineRule="auto"/>
        <w:jc w:val="center"/>
        <w:rPr>
          <w:rFonts w:ascii="Calibri" w:eastAsia="Calibri" w:hAnsi="Calibri" w:cs="Calibri"/>
          <w:color w:val="000000"/>
          <w:sz w:val="22"/>
          <w:szCs w:val="22"/>
        </w:rPr>
      </w:pPr>
      <w:r>
        <w:rPr>
          <w:rFonts w:ascii="SimSun" w:eastAsia="SimSun" w:hAnsi="SimSun" w:cs="SimSun"/>
          <w:color w:val="000000"/>
          <w:sz w:val="18"/>
          <w:szCs w:val="22"/>
        </w:rPr>
        <w:t xml:space="preserve">（第二军医大学 基础医学部，上海 200433） </w:t>
      </w:r>
    </w:p>
    <w:p>
      <w:pPr>
        <w:spacing w:line="320" w:lineRule="auto"/>
        <w:ind w:left="-15" w:right="-15" w:firstLine="351"/>
        <w:jc w:val="both"/>
        <w:rPr>
          <w:rFonts w:ascii="Calibri" w:eastAsia="Calibri" w:hAnsi="Calibri" w:cs="Calibri"/>
          <w:color w:val="000000"/>
          <w:sz w:val="22"/>
          <w:szCs w:val="22"/>
        </w:rPr>
      </w:pPr>
      <w:r>
        <w:rPr>
          <w:rFonts w:ascii="SimSun" w:eastAsia="SimSun" w:hAnsi="SimSun" w:cs="SimSun"/>
          <w:color w:val="000000"/>
          <w:sz w:val="18"/>
          <w:szCs w:val="22"/>
        </w:rPr>
        <w:t>【摘要】数字化学习是信息时代重要的学习方式。文章在阐述数字化学习环境和特点的基础上，讨论了数字化学习过程中学习目标和课程的设计，以及在文献阅读、学习交流和信息处理等方面的优化问题，并针对学习过程优化的基本环节提出了建议和思路。</w:t>
      </w:r>
      <w:r>
        <w:rPr>
          <w:rFonts w:ascii="KaiTi" w:eastAsia="KaiTi" w:hAnsi="KaiTi" w:cs="KaiTi"/>
          <w:color w:val="000000"/>
          <w:sz w:val="18"/>
          <w:szCs w:val="22"/>
        </w:rPr>
        <w:t xml:space="preserve"> </w:t>
      </w:r>
    </w:p>
    <w:p>
      <w:pPr>
        <w:spacing w:after="91" w:line="259" w:lineRule="auto"/>
        <w:ind w:left="361"/>
        <w:rPr>
          <w:rFonts w:ascii="Calibri" w:eastAsia="Calibri" w:hAnsi="Calibri" w:cs="Calibri"/>
          <w:color w:val="000000"/>
          <w:sz w:val="22"/>
          <w:szCs w:val="22"/>
        </w:rPr>
      </w:pPr>
      <w:r>
        <w:rPr>
          <w:rFonts w:ascii="SimSun" w:eastAsia="SimSun" w:hAnsi="SimSun" w:cs="SimSun"/>
          <w:color w:val="000000"/>
          <w:sz w:val="18"/>
          <w:szCs w:val="22"/>
        </w:rPr>
        <w:t>【关键词】数字化学习；环境；学习过程优化</w:t>
      </w:r>
      <w:r>
        <w:rPr>
          <w:color w:val="000000"/>
          <w:sz w:val="18"/>
          <w:szCs w:val="22"/>
        </w:rPr>
        <w:t xml:space="preserve"> </w:t>
      </w:r>
    </w:p>
    <w:p>
      <w:pPr>
        <w:spacing w:after="6" w:line="259" w:lineRule="auto"/>
        <w:ind w:left="10" w:right="-3" w:hanging="10"/>
        <w:jc w:val="right"/>
        <w:rPr>
          <w:rFonts w:ascii="Calibri" w:eastAsia="Calibri" w:hAnsi="Calibri" w:cs="Calibri"/>
          <w:color w:val="000000"/>
          <w:sz w:val="22"/>
          <w:szCs w:val="22"/>
        </w:rPr>
      </w:pPr>
      <w:r>
        <w:rPr>
          <w:rFonts w:ascii="SimSun" w:eastAsia="SimSun" w:hAnsi="SimSun" w:cs="SimSun"/>
          <w:color w:val="000000"/>
          <w:sz w:val="18"/>
          <w:szCs w:val="22"/>
        </w:rPr>
        <w:t>【中图分类号】</w:t>
      </w:r>
      <w:r>
        <w:rPr>
          <w:color w:val="000000"/>
          <w:sz w:val="18"/>
          <w:szCs w:val="22"/>
        </w:rPr>
        <w:t>G40-057</w:t>
      </w:r>
      <w:r>
        <w:rPr>
          <w:b/>
          <w:color w:val="000000"/>
          <w:sz w:val="18"/>
          <w:szCs w:val="22"/>
        </w:rPr>
        <w:t xml:space="preserve">               </w:t>
      </w:r>
      <w:r>
        <w:rPr>
          <w:rFonts w:ascii="SimSun" w:eastAsia="SimSun" w:hAnsi="SimSun" w:cs="SimSun"/>
          <w:color w:val="000000"/>
          <w:sz w:val="18"/>
          <w:szCs w:val="22"/>
        </w:rPr>
        <w:t>【文献标识码】</w:t>
      </w:r>
      <w:r>
        <w:rPr>
          <w:color w:val="000000"/>
          <w:sz w:val="18"/>
          <w:szCs w:val="22"/>
        </w:rPr>
        <w:t xml:space="preserve">A  </w:t>
      </w:r>
      <w:r>
        <w:rPr>
          <w:b/>
          <w:color w:val="000000"/>
          <w:sz w:val="18"/>
          <w:szCs w:val="22"/>
        </w:rPr>
        <w:t xml:space="preserve">              </w:t>
      </w:r>
      <w:r>
        <w:rPr>
          <w:rFonts w:ascii="SimSun" w:eastAsia="SimSun" w:hAnsi="SimSun" w:cs="SimSun"/>
          <w:color w:val="000000"/>
          <w:sz w:val="18"/>
          <w:szCs w:val="22"/>
        </w:rPr>
        <w:t>【论文编号】</w:t>
      </w:r>
      <w:r>
        <w:rPr>
          <w:color w:val="000000"/>
          <w:sz w:val="18"/>
          <w:szCs w:val="22"/>
        </w:rPr>
        <w:t>1009-8097</w:t>
      </w:r>
      <w:r>
        <w:rPr>
          <w:rFonts w:ascii="SimSun" w:eastAsia="SimSun" w:hAnsi="SimSun" w:cs="SimSun"/>
          <w:color w:val="000000"/>
          <w:sz w:val="18"/>
          <w:szCs w:val="22"/>
        </w:rPr>
        <w:t>（</w:t>
      </w:r>
      <w:r>
        <w:rPr>
          <w:color w:val="000000"/>
          <w:sz w:val="18"/>
          <w:szCs w:val="22"/>
        </w:rPr>
        <w:t>2009</w:t>
      </w:r>
      <w:r>
        <w:rPr>
          <w:rFonts w:ascii="SimSun" w:eastAsia="SimSun" w:hAnsi="SimSun" w:cs="SimSun"/>
          <w:color w:val="000000"/>
          <w:sz w:val="18"/>
          <w:szCs w:val="22"/>
        </w:rPr>
        <w:t>）</w:t>
      </w:r>
      <w:r>
        <w:rPr>
          <w:color w:val="000000"/>
          <w:sz w:val="18"/>
          <w:szCs w:val="22"/>
        </w:rPr>
        <w:t>13-0087-02</w:t>
      </w:r>
      <w:r>
        <w:rPr>
          <w:b/>
          <w:color w:val="000000"/>
          <w:sz w:val="18"/>
          <w:szCs w:val="22"/>
        </w:rPr>
        <w:t xml:space="preserve"> </w:t>
      </w:r>
    </w:p>
    <w:p>
      <w:pPr>
        <w:spacing w:after="160" w:line="259" w:lineRule="auto"/>
        <w:rPr>
          <w:rFonts w:ascii="Calibri" w:eastAsia="Calibri" w:hAnsi="Calibri" w:cs="Calibri"/>
          <w:color w:val="000000"/>
          <w:sz w:val="22"/>
          <w:szCs w:val="22"/>
        </w:rPr>
        <w:sectPr>
          <w:pgSz w:w="11900" w:h="16840" w:orient="portrait"/>
          <w:pgMar w:top="1388" w:right="957" w:bottom="998" w:left="1021" w:header="708" w:footer="708"/>
          <w:cols w:space="708"/>
        </w:sectPr>
      </w:pPr>
    </w:p>
    <w:p>
      <w:pPr>
        <w:spacing w:after="236" w:line="259" w:lineRule="auto"/>
        <w:ind w:left="-5" w:hanging="10"/>
        <w:rPr>
          <w:rFonts w:ascii="Calibri" w:eastAsia="Calibri" w:hAnsi="Calibri" w:cs="Calibri"/>
          <w:color w:val="000000"/>
          <w:sz w:val="22"/>
          <w:szCs w:val="22"/>
        </w:rPr>
      </w:pPr>
      <w:r>
        <w:rPr>
          <w:rFonts w:ascii="SimHei" w:eastAsia="SimHei" w:hAnsi="SimHei" w:cs="SimHei"/>
          <w:color w:val="000000"/>
          <w:sz w:val="20"/>
          <w:szCs w:val="22"/>
        </w:rPr>
        <w:t>一</w:t>
      </w:r>
      <w:r>
        <w:rPr>
          <w:b/>
          <w:color w:val="000000"/>
          <w:sz w:val="20"/>
          <w:szCs w:val="22"/>
        </w:rPr>
        <w:t xml:space="preserve"> </w:t>
      </w:r>
      <w:r>
        <w:rPr>
          <w:rFonts w:ascii="SimHei" w:eastAsia="SimHei" w:hAnsi="SimHei" w:cs="SimHei"/>
          <w:color w:val="000000"/>
          <w:sz w:val="20"/>
          <w:szCs w:val="22"/>
        </w:rPr>
        <w:t>数字化学习及其环境</w:t>
      </w:r>
      <w:r>
        <w:rPr>
          <w:b/>
          <w:color w:val="000000"/>
          <w:sz w:val="20"/>
          <w:szCs w:val="22"/>
        </w:rPr>
        <w:t xml:space="preserve"> </w:t>
      </w:r>
    </w:p>
    <w:p>
      <w:pPr>
        <w:spacing w:after="36" w:line="329" w:lineRule="auto"/>
        <w:ind w:left="-15" w:firstLine="350"/>
        <w:rPr>
          <w:rFonts w:ascii="Calibri" w:eastAsia="Calibri" w:hAnsi="Calibri" w:cs="Calibri"/>
          <w:color w:val="000000"/>
          <w:sz w:val="22"/>
          <w:szCs w:val="22"/>
        </w:rPr>
      </w:pPr>
      <w:r>
        <w:rPr>
          <w:rFonts w:ascii="SimSun" w:eastAsia="SimSun" w:hAnsi="SimSun" w:cs="SimSun"/>
          <w:color w:val="000000"/>
          <w:sz w:val="18"/>
          <w:szCs w:val="22"/>
        </w:rPr>
        <w:t>现代教育信息技术不仅是如何让老师教得更好，而是如何提供充分的空间和机会让学习者去构建自己的知识体系。运用现代科技和数字化来构建自主创新氛围与和谐社会是今天中国社会的趋势。具体到学习，则需要数字化手段来实现教育的公开、公平、公正，让知识成为人类共有的、随处可得的财富。</w:t>
      </w:r>
      <w:r>
        <w:rPr>
          <w:color w:val="000000"/>
          <w:sz w:val="18"/>
          <w:szCs w:val="22"/>
        </w:rPr>
        <w:t xml:space="preserve"> </w:t>
      </w:r>
    </w:p>
    <w:p>
      <w:pPr>
        <w:spacing w:after="36" w:line="329" w:lineRule="auto"/>
        <w:ind w:left="-15" w:firstLine="350"/>
        <w:rPr>
          <w:rFonts w:ascii="Calibri" w:eastAsia="Calibri" w:hAnsi="Calibri" w:cs="Calibri"/>
          <w:color w:val="000000"/>
          <w:sz w:val="22"/>
          <w:szCs w:val="22"/>
        </w:rPr>
      </w:pPr>
      <w:r>
        <w:rPr>
          <w:rFonts w:ascii="SimSun" w:eastAsia="SimSun" w:hAnsi="SimSun" w:cs="SimSun"/>
          <w:color w:val="000000"/>
          <w:sz w:val="18"/>
          <w:szCs w:val="22"/>
        </w:rPr>
        <w:t>数字化学习是指在教育领域建立互联网平台，学习者通过网络进行学习的一种全新的、能充分体现学习者主体作用的学习方式，这种新型的学习方式带给人们的不仅是获取教育资源的便捷，更带来了有别于传统课堂学习的崭新观念。</w:t>
      </w:r>
      <w:r>
        <w:rPr>
          <w:color w:val="000000"/>
          <w:sz w:val="18"/>
          <w:szCs w:val="22"/>
        </w:rPr>
        <w:t xml:space="preserve"> </w:t>
      </w:r>
    </w:p>
    <w:p>
      <w:pPr>
        <w:spacing w:after="48" w:line="320" w:lineRule="auto"/>
        <w:ind w:left="-15" w:right="89" w:firstLine="351"/>
        <w:jc w:val="both"/>
        <w:rPr>
          <w:rFonts w:ascii="Calibri" w:eastAsia="Calibri" w:hAnsi="Calibri" w:cs="Calibri"/>
          <w:color w:val="000000"/>
          <w:sz w:val="22"/>
          <w:szCs w:val="22"/>
        </w:rPr>
      </w:pPr>
      <w:r>
        <w:rPr>
          <w:rFonts w:ascii="SimSun" w:eastAsia="SimSun" w:hAnsi="SimSun" w:cs="SimSun"/>
          <w:color w:val="000000"/>
          <w:sz w:val="18"/>
          <w:szCs w:val="22"/>
        </w:rPr>
        <w:t>数字化教学应用环境的基础是多媒体计算机和网络化环境，其 基础的是数字化的信息处理</w:t>
      </w:r>
      <w:r>
        <w:rPr>
          <w:color w:val="000000"/>
          <w:sz w:val="18"/>
          <w:szCs w:val="22"/>
          <w:vertAlign w:val="superscript"/>
        </w:rPr>
        <w:t>[1]</w:t>
      </w:r>
      <w:r>
        <w:rPr>
          <w:rFonts w:ascii="SimSun" w:eastAsia="SimSun" w:hAnsi="SimSun" w:cs="SimSun"/>
          <w:color w:val="000000"/>
          <w:sz w:val="18"/>
          <w:szCs w:val="22"/>
        </w:rPr>
        <w:t xml:space="preserve">。因此，所谓数字化的学习环境，也就是信息化学习环境。这种学习环境，经过数字化信息处理具有信息显示多媒体化、信息传输网络化、信息处理智能化和教学环境虚拟化的特征。为了适应学习者的学习需求，数字化学习环境包括如下基本组成部分（图 </w:t>
      </w:r>
      <w:r>
        <w:rPr>
          <w:color w:val="000000"/>
          <w:sz w:val="18"/>
          <w:szCs w:val="22"/>
        </w:rPr>
        <w:t>1</w:t>
      </w:r>
      <w:r>
        <w:rPr>
          <w:rFonts w:ascii="SimSun" w:eastAsia="SimSun" w:hAnsi="SimSun" w:cs="SimSun"/>
          <w:color w:val="000000"/>
          <w:sz w:val="18"/>
          <w:szCs w:val="22"/>
        </w:rPr>
        <w:t>）。</w:t>
      </w:r>
      <w:r>
        <w:rPr>
          <w:color w:val="000000"/>
          <w:sz w:val="18"/>
          <w:szCs w:val="22"/>
        </w:rPr>
        <w:t xml:space="preserve"> </w:t>
      </w:r>
    </w:p>
    <w:p>
      <w:pPr>
        <w:spacing w:after="161" w:line="329" w:lineRule="auto"/>
        <w:ind w:left="-15" w:firstLine="350"/>
        <w:rPr>
          <w:rFonts w:ascii="Calibri" w:eastAsia="Calibri" w:hAnsi="Calibri" w:cs="Calibri"/>
          <w:color w:val="000000"/>
          <w:sz w:val="22"/>
          <w:szCs w:val="22"/>
        </w:rPr>
      </w:pPr>
      <w:r>
        <w:rPr>
          <w:rFonts w:ascii="SimSun" w:eastAsia="SimSun" w:hAnsi="SimSun" w:cs="SimSun"/>
          <w:color w:val="000000"/>
          <w:sz w:val="18"/>
          <w:szCs w:val="22"/>
        </w:rPr>
        <w:t>（</w:t>
      </w:r>
      <w:r>
        <w:rPr>
          <w:color w:val="000000"/>
          <w:sz w:val="18"/>
          <w:szCs w:val="22"/>
        </w:rPr>
        <w:t>1</w:t>
      </w:r>
      <w:r>
        <w:rPr>
          <w:rFonts w:ascii="SimSun" w:eastAsia="SimSun" w:hAnsi="SimSun" w:cs="SimSun"/>
          <w:color w:val="000000"/>
          <w:sz w:val="18"/>
          <w:szCs w:val="22"/>
        </w:rPr>
        <w:t>）基础设施，如多媒体计算机、多媒体教室网络、校园网络、城域网、因特网等；（</w:t>
      </w:r>
      <w:r>
        <w:rPr>
          <w:color w:val="000000"/>
          <w:sz w:val="18"/>
          <w:szCs w:val="22"/>
        </w:rPr>
        <w:t>2</w:t>
      </w:r>
      <w:r>
        <w:rPr>
          <w:rFonts w:ascii="SimSun" w:eastAsia="SimSun" w:hAnsi="SimSun" w:cs="SimSun"/>
          <w:color w:val="000000"/>
          <w:sz w:val="18"/>
          <w:szCs w:val="22"/>
        </w:rPr>
        <w:t>）教育资源库，为学习者提供的经数字化处理的多样化、可全球共享的学习材料和学习对象；（</w:t>
      </w:r>
      <w:r>
        <w:rPr>
          <w:color w:val="000000"/>
          <w:sz w:val="18"/>
          <w:szCs w:val="22"/>
        </w:rPr>
        <w:t>3</w:t>
      </w:r>
      <w:r>
        <w:rPr>
          <w:rFonts w:ascii="SimSun" w:eastAsia="SimSun" w:hAnsi="SimSun" w:cs="SimSun"/>
          <w:color w:val="000000"/>
          <w:sz w:val="18"/>
          <w:szCs w:val="22"/>
        </w:rPr>
        <w:t>）平台，向学习者展现的学习界面，实现网上教与学活动的软件系统；（</w:t>
      </w:r>
      <w:r>
        <w:rPr>
          <w:color w:val="000000"/>
          <w:sz w:val="18"/>
          <w:szCs w:val="22"/>
        </w:rPr>
        <w:t>4</w:t>
      </w:r>
      <w:r>
        <w:rPr>
          <w:rFonts w:ascii="SimSun" w:eastAsia="SimSun" w:hAnsi="SimSun" w:cs="SimSun"/>
          <w:color w:val="000000"/>
          <w:sz w:val="18"/>
          <w:szCs w:val="22"/>
        </w:rPr>
        <w:t>）通讯，实现远程协商讨论的保障；（</w:t>
      </w:r>
      <w:r>
        <w:rPr>
          <w:color w:val="000000"/>
          <w:sz w:val="18"/>
          <w:szCs w:val="22"/>
        </w:rPr>
        <w:t>5</w:t>
      </w:r>
      <w:r>
        <w:rPr>
          <w:rFonts w:ascii="SimSun" w:eastAsia="SimSun" w:hAnsi="SimSun" w:cs="SimSun"/>
          <w:color w:val="000000"/>
          <w:sz w:val="18"/>
          <w:szCs w:val="22"/>
        </w:rPr>
        <w:t>）</w:t>
      </w:r>
      <w:r>
        <w:rPr>
          <w:rFonts w:ascii="SimSun" w:eastAsia="SimSun" w:hAnsi="SimSun" w:cs="SimSun"/>
          <w:color w:val="000000"/>
          <w:sz w:val="18"/>
          <w:szCs w:val="22"/>
        </w:rPr>
        <w:t>工具，学习者进行知识构建、创造实践，解决问题的学习工具</w:t>
      </w:r>
      <w:r>
        <w:rPr>
          <w:color w:val="000000"/>
          <w:sz w:val="12"/>
          <w:szCs w:val="22"/>
        </w:rPr>
        <w:t>[2]</w:t>
      </w:r>
      <w:r>
        <w:rPr>
          <w:rFonts w:ascii="SimSun" w:eastAsia="SimSun" w:hAnsi="SimSun" w:cs="SimSun"/>
          <w:color w:val="000000"/>
          <w:sz w:val="18"/>
          <w:szCs w:val="22"/>
        </w:rPr>
        <w:t>。</w:t>
      </w:r>
      <w:r>
        <w:rPr>
          <w:color w:val="000000"/>
          <w:sz w:val="18"/>
          <w:szCs w:val="22"/>
        </w:rPr>
        <w:t xml:space="preserve"> </w:t>
      </w:r>
    </w:p>
    <w:p>
      <w:pPr>
        <w:spacing w:after="7" w:line="253" w:lineRule="auto"/>
        <w:ind w:left="-5" w:hanging="10"/>
        <w:rPr>
          <w:rFonts w:ascii="Calibri" w:eastAsia="Calibri" w:hAnsi="Calibri" w:cs="Calibri"/>
          <w:color w:val="000000"/>
          <w:sz w:val="22"/>
          <w:szCs w:val="22"/>
        </w:rPr>
      </w:pPr>
      <w:r>
        <w:rPr>
          <w:rFonts w:ascii="KaiTi" w:eastAsia="KaiTi" w:hAnsi="KaiTi" w:cs="KaiTi"/>
          <w:color w:val="000000"/>
          <w:sz w:val="18"/>
          <w:szCs w:val="22"/>
        </w:rPr>
        <w:t xml:space="preserve">—————————— </w:t>
      </w:r>
    </w:p>
    <w:p>
      <w:pPr>
        <w:spacing w:after="141" w:line="229" w:lineRule="auto"/>
        <w:ind w:left="1536" w:hanging="1427"/>
        <w:rPr>
          <w:rFonts w:ascii="Calibri" w:eastAsia="Calibri" w:hAnsi="Calibri" w:cs="Calibri"/>
          <w:color w:val="000000"/>
          <w:sz w:val="22"/>
          <w:szCs w:val="22"/>
        </w:rPr>
      </w:pPr>
      <w:r>
        <w:drawing>
          <wp:inline distT="0" distB="0" distL="0" distR="0">
            <wp:extent cx="2875788" cy="1409700"/>
            <wp:effectExtent l="0" t="0" r="0" b="0"/>
            <wp:docPr id="33485" name="Picture 33485"/>
            <wp:cNvGraphicFramePr/>
            <a:graphic xmlns:a="http://schemas.openxmlformats.org/drawingml/2006/main">
              <a:graphicData uri="http://schemas.openxmlformats.org/drawingml/2006/picture">
                <pic:pic xmlns:pic="http://schemas.openxmlformats.org/drawingml/2006/picture">
                  <pic:nvPicPr>
                    <pic:cNvPr id="160892336" name="Picture 33485"/>
                    <pic:cNvPicPr/>
                  </pic:nvPicPr>
                  <pic:blipFill>
                    <a:blip xmlns:r="http://schemas.openxmlformats.org/officeDocument/2006/relationships" r:embed="rId4"/>
                    <a:stretch>
                      <a:fillRect/>
                    </a:stretch>
                  </pic:blipFill>
                  <pic:spPr>
                    <a:xfrm>
                      <a:off x="0" y="0"/>
                      <a:ext cx="2875788" cy="1409700"/>
                    </a:xfrm>
                    <a:prstGeom prst="rect">
                      <a:avLst/>
                    </a:prstGeom>
                  </pic:spPr>
                </pic:pic>
              </a:graphicData>
            </a:graphic>
          </wp:inline>
        </w:drawing>
      </w:r>
      <w:r>
        <w:rPr>
          <w:rFonts w:ascii="SimSun" w:eastAsia="SimSun" w:hAnsi="SimSun" w:cs="SimSun"/>
          <w:color w:val="000000"/>
          <w:sz w:val="18"/>
          <w:szCs w:val="22"/>
        </w:rPr>
        <w:t xml:space="preserve"> </w:t>
      </w:r>
      <w:r>
        <w:rPr>
          <w:rFonts w:ascii="SimSun" w:eastAsia="SimSun" w:hAnsi="SimSun" w:cs="SimSun"/>
          <w:color w:val="000000"/>
          <w:sz w:val="18"/>
          <w:szCs w:val="22"/>
        </w:rPr>
        <w:t xml:space="preserve">图 </w:t>
      </w:r>
      <w:r>
        <w:rPr>
          <w:b/>
          <w:color w:val="000000"/>
          <w:sz w:val="18"/>
          <w:szCs w:val="22"/>
        </w:rPr>
        <w:t xml:space="preserve">1 </w:t>
      </w:r>
      <w:r>
        <w:rPr>
          <w:rFonts w:ascii="SimSun" w:eastAsia="SimSun" w:hAnsi="SimSun" w:cs="SimSun"/>
          <w:color w:val="000000"/>
          <w:sz w:val="18"/>
          <w:szCs w:val="22"/>
        </w:rPr>
        <w:t xml:space="preserve">数字化学习环境 </w:t>
      </w:r>
    </w:p>
    <w:p>
      <w:pPr>
        <w:spacing w:line="329" w:lineRule="auto"/>
        <w:ind w:left="-15" w:firstLine="350"/>
        <w:rPr>
          <w:rFonts w:ascii="Calibri" w:eastAsia="Calibri" w:hAnsi="Calibri" w:cs="Calibri"/>
          <w:color w:val="000000"/>
          <w:sz w:val="22"/>
          <w:szCs w:val="22"/>
        </w:rPr>
      </w:pPr>
      <w:r>
        <w:rPr>
          <w:rFonts w:ascii="SimSun" w:eastAsia="SimSun" w:hAnsi="SimSun" w:cs="SimSun"/>
          <w:color w:val="000000"/>
          <w:sz w:val="18"/>
          <w:szCs w:val="22"/>
        </w:rPr>
        <w:t xml:space="preserve">与传统的教科书学习相比，数字化学习资源具有多媒体、超文本、友好交互、虚拟仿真、远程共享等特性。 </w:t>
      </w:r>
    </w:p>
    <w:p>
      <w:pPr>
        <w:spacing w:after="187" w:line="329" w:lineRule="auto"/>
        <w:ind w:left="-15" w:firstLine="350"/>
        <w:rPr>
          <w:rFonts w:ascii="Calibri" w:eastAsia="Calibri" w:hAnsi="Calibri" w:cs="Calibri"/>
          <w:color w:val="000000"/>
          <w:sz w:val="22"/>
          <w:szCs w:val="22"/>
        </w:rPr>
      </w:pPr>
      <w:r>
        <w:rPr>
          <w:rFonts w:ascii="SimSun" w:eastAsia="SimSun" w:hAnsi="SimSun" w:cs="SimSun"/>
          <w:color w:val="000000"/>
          <w:sz w:val="18"/>
          <w:szCs w:val="22"/>
        </w:rPr>
        <w:t>在数字化学习环境中，人们的学习方式发生了重要的变化。数字化学习与传统的学习方式不同，学习者的学习不是依赖于教师的讲授与课本的学习、而是利用数字化平台和数字化资源，教师、学习者之间开展协商讨论、合作学习，并通过对资源的收集利用、探究知识、发现知识、创造知识、展示知识的方式进行学习，因此，数字化学习具有如下的重要特点：（</w:t>
      </w:r>
      <w:r>
        <w:rPr>
          <w:color w:val="000000"/>
          <w:sz w:val="18"/>
          <w:szCs w:val="22"/>
        </w:rPr>
        <w:t>1</w:t>
      </w:r>
      <w:r>
        <w:rPr>
          <w:rFonts w:ascii="SimSun" w:eastAsia="SimSun" w:hAnsi="SimSun" w:cs="SimSun"/>
          <w:color w:val="000000"/>
          <w:sz w:val="18"/>
          <w:szCs w:val="22"/>
        </w:rPr>
        <w:t>）数字化学习的课程学习内容和资源的获取具有随意性；（</w:t>
      </w:r>
      <w:r>
        <w:rPr>
          <w:color w:val="000000"/>
          <w:sz w:val="18"/>
          <w:szCs w:val="22"/>
        </w:rPr>
        <w:t>2</w:t>
      </w:r>
      <w:r>
        <w:rPr>
          <w:rFonts w:ascii="SimSun" w:eastAsia="SimSun" w:hAnsi="SimSun" w:cs="SimSun"/>
          <w:color w:val="000000"/>
          <w:sz w:val="18"/>
          <w:szCs w:val="22"/>
        </w:rPr>
        <w:t>）数字化学习使课程学习内容具有实效性；（</w:t>
      </w:r>
      <w:r>
        <w:rPr>
          <w:color w:val="000000"/>
          <w:sz w:val="18"/>
          <w:szCs w:val="22"/>
        </w:rPr>
        <w:t>3</w:t>
      </w:r>
      <w:r>
        <w:rPr>
          <w:rFonts w:ascii="SimSun" w:eastAsia="SimSun" w:hAnsi="SimSun" w:cs="SimSun"/>
          <w:color w:val="000000"/>
          <w:sz w:val="18"/>
          <w:szCs w:val="22"/>
        </w:rPr>
        <w:t>）</w:t>
      </w:r>
      <w:r>
        <w:rPr>
          <w:rFonts w:ascii="SimSun" w:eastAsia="SimSun" w:hAnsi="SimSun" w:cs="SimSun"/>
          <w:color w:val="000000"/>
          <w:sz w:val="18"/>
          <w:szCs w:val="22"/>
        </w:rPr>
        <w:t>数字化学习使课程学习内容探究具有多层次性；（</w:t>
      </w:r>
      <w:r>
        <w:rPr>
          <w:color w:val="000000"/>
          <w:sz w:val="18"/>
          <w:szCs w:val="22"/>
        </w:rPr>
        <w:t>4</w:t>
      </w:r>
      <w:r>
        <w:rPr>
          <w:rFonts w:ascii="SimSun" w:eastAsia="SimSun" w:hAnsi="SimSun" w:cs="SimSun"/>
          <w:color w:val="000000"/>
          <w:sz w:val="18"/>
          <w:szCs w:val="22"/>
        </w:rPr>
        <w:t>）数字化学习使课程学习内容具有可操纵性；（</w:t>
      </w:r>
      <w:r>
        <w:rPr>
          <w:color w:val="000000"/>
          <w:sz w:val="18"/>
          <w:szCs w:val="22"/>
        </w:rPr>
        <w:t>5</w:t>
      </w:r>
      <w:r>
        <w:rPr>
          <w:rFonts w:ascii="SimSun" w:eastAsia="SimSun" w:hAnsi="SimSun" w:cs="SimSun"/>
          <w:color w:val="000000"/>
          <w:sz w:val="18"/>
          <w:szCs w:val="22"/>
        </w:rPr>
        <w:t>）数字化学习使课程学习内容具有可再生性</w:t>
      </w:r>
      <w:r>
        <w:rPr>
          <w:color w:val="000000"/>
          <w:sz w:val="18"/>
          <w:szCs w:val="22"/>
          <w:vertAlign w:val="superscript"/>
        </w:rPr>
        <w:t>[2]</w:t>
      </w:r>
      <w:r>
        <w:rPr>
          <w:rFonts w:ascii="SimSun" w:eastAsia="SimSun" w:hAnsi="SimSun" w:cs="SimSun"/>
          <w:color w:val="000000"/>
          <w:sz w:val="18"/>
          <w:szCs w:val="22"/>
        </w:rPr>
        <w:t xml:space="preserve">。 </w:t>
      </w:r>
    </w:p>
    <w:p>
      <w:pPr>
        <w:spacing w:after="209" w:line="259" w:lineRule="auto"/>
        <w:ind w:left="-5" w:hanging="10"/>
        <w:rPr>
          <w:rFonts w:ascii="Calibri" w:eastAsia="Calibri" w:hAnsi="Calibri" w:cs="Calibri"/>
          <w:color w:val="000000"/>
          <w:sz w:val="22"/>
          <w:szCs w:val="22"/>
        </w:rPr>
      </w:pPr>
      <w:r>
        <w:rPr>
          <w:rFonts w:ascii="SimHei" w:eastAsia="SimHei" w:hAnsi="SimHei" w:cs="SimHei"/>
          <w:color w:val="000000"/>
          <w:sz w:val="20"/>
          <w:szCs w:val="22"/>
        </w:rPr>
        <w:t>二</w:t>
      </w:r>
      <w:r>
        <w:rPr>
          <w:b/>
          <w:color w:val="000000"/>
          <w:sz w:val="20"/>
          <w:szCs w:val="22"/>
        </w:rPr>
        <w:t xml:space="preserve"> </w:t>
      </w:r>
      <w:r>
        <w:rPr>
          <w:rFonts w:ascii="SimHei" w:eastAsia="SimHei" w:hAnsi="SimHei" w:cs="SimHei"/>
          <w:color w:val="000000"/>
          <w:sz w:val="20"/>
          <w:szCs w:val="22"/>
        </w:rPr>
        <w:t>数字化学习过程的优化</w:t>
      </w:r>
      <w:r>
        <w:rPr>
          <w:b/>
          <w:color w:val="000000"/>
          <w:sz w:val="20"/>
          <w:szCs w:val="22"/>
        </w:rPr>
        <w:t xml:space="preserve"> </w:t>
      </w:r>
    </w:p>
    <w:p>
      <w:pPr>
        <w:spacing w:after="36" w:line="329" w:lineRule="auto"/>
        <w:ind w:left="-15" w:firstLine="350"/>
        <w:rPr>
          <w:rFonts w:ascii="Calibri" w:eastAsia="Calibri" w:hAnsi="Calibri" w:cs="Calibri"/>
          <w:color w:val="000000"/>
          <w:sz w:val="22"/>
          <w:szCs w:val="22"/>
        </w:rPr>
      </w:pPr>
      <w:r>
        <w:rPr>
          <w:rFonts w:ascii="SimSun" w:eastAsia="SimSun" w:hAnsi="SimSun" w:cs="SimSun"/>
          <w:color w:val="000000"/>
          <w:sz w:val="18"/>
          <w:szCs w:val="22"/>
        </w:rPr>
        <w:t>优化数字化学习过程，是学习者运用现代信息技术获得知识、形成能力、发展思维、提高素质的认知与实践过程。在这个过程中，学习者是对信息进行选择性加工的主体，不再是简单的“存储器”。我们也要强调，数字化学习，不是</w:t>
      </w:r>
    </w:p>
    <w:p>
      <w:pPr>
        <w:spacing w:after="160" w:line="259" w:lineRule="auto"/>
        <w:rPr>
          <w:rFonts w:ascii="Calibri" w:eastAsia="Calibri" w:hAnsi="Calibri" w:cs="Calibri"/>
          <w:color w:val="000000"/>
          <w:sz w:val="22"/>
          <w:szCs w:val="22"/>
        </w:rPr>
        <w:sectPr>
          <w:type w:val="continuous"/>
          <w:pgSz w:w="11900" w:h="16840" w:orient="portrait"/>
          <w:pgMar w:top="1440" w:right="867" w:bottom="1440" w:left="1021" w:header="708" w:footer="708"/>
          <w:cols w:num="2" w:space="335" w:equalWidth="1">
            <w:col w:w="4838" w:space="335"/>
            <w:col w:w="4838"/>
          </w:cols>
        </w:sectPr>
      </w:pPr>
    </w:p>
    <w:p>
      <w:pPr>
        <w:spacing w:after="7" w:line="253" w:lineRule="auto"/>
        <w:ind w:left="-5" w:hanging="10"/>
        <w:rPr>
          <w:rFonts w:ascii="Calibri" w:eastAsia="Calibri" w:hAnsi="Calibri" w:cs="Calibri"/>
          <w:color w:val="000000"/>
          <w:sz w:val="22"/>
          <w:szCs w:val="22"/>
        </w:rPr>
      </w:pPr>
      <w:r>
        <w:rPr>
          <w:rFonts w:ascii="KaiTi" w:eastAsia="KaiTi" w:hAnsi="KaiTi" w:cs="KaiTi"/>
          <w:color w:val="000000"/>
          <w:sz w:val="18"/>
          <w:szCs w:val="22"/>
        </w:rPr>
        <w:t>*基金项目：本文系全国教育科学“十一五”规划国家课题“信息技术环境下多元学与教方式有效融入日常教学的研究”（批准文号：</w:t>
      </w:r>
      <w:r>
        <w:rPr>
          <w:color w:val="000000"/>
          <w:sz w:val="18"/>
          <w:szCs w:val="22"/>
        </w:rPr>
        <w:t>BCA060016</w:t>
      </w:r>
      <w:r>
        <w:rPr>
          <w:rFonts w:ascii="SimSun" w:eastAsia="SimSun" w:hAnsi="SimSun" w:cs="SimSun"/>
          <w:color w:val="000000"/>
          <w:sz w:val="18"/>
          <w:szCs w:val="22"/>
        </w:rPr>
        <w:t>）</w:t>
      </w:r>
      <w:r>
        <w:rPr>
          <w:rFonts w:ascii="KaiTi" w:eastAsia="KaiTi" w:hAnsi="KaiTi" w:cs="KaiTi"/>
          <w:color w:val="000000"/>
          <w:sz w:val="18"/>
          <w:szCs w:val="22"/>
        </w:rPr>
        <w:t>的系列研究成果之一。</w:t>
      </w:r>
      <w:r>
        <w:rPr>
          <w:rFonts w:ascii="SimSun" w:eastAsia="SimSun" w:hAnsi="SimSun" w:cs="SimSun"/>
          <w:color w:val="000000"/>
          <w:sz w:val="18"/>
          <w:szCs w:val="22"/>
        </w:rPr>
        <w:t xml:space="preserve"> </w:t>
      </w:r>
    </w:p>
    <w:p>
      <w:pPr>
        <w:spacing w:after="7" w:line="253" w:lineRule="auto"/>
        <w:ind w:left="-5" w:hanging="10"/>
        <w:rPr>
          <w:rFonts w:ascii="Calibri" w:eastAsia="Calibri" w:hAnsi="Calibri" w:cs="Calibri"/>
          <w:color w:val="000000"/>
          <w:sz w:val="22"/>
          <w:szCs w:val="22"/>
        </w:rPr>
      </w:pPr>
      <w:r>
        <w:rPr>
          <w:rFonts w:ascii="KaiTi" w:eastAsia="KaiTi" w:hAnsi="KaiTi" w:cs="KaiTi"/>
          <w:color w:val="000000"/>
          <w:sz w:val="18"/>
          <w:szCs w:val="22"/>
        </w:rPr>
        <w:t>收稿日期：</w:t>
      </w:r>
      <w:r>
        <w:rPr>
          <w:color w:val="000000"/>
          <w:sz w:val="18"/>
          <w:szCs w:val="22"/>
        </w:rPr>
        <w:t xml:space="preserve">2009 </w:t>
      </w:r>
      <w:r>
        <w:rPr>
          <w:rFonts w:ascii="KaiTi" w:eastAsia="KaiTi" w:hAnsi="KaiTi" w:cs="KaiTi"/>
          <w:color w:val="000000"/>
          <w:sz w:val="18"/>
          <w:szCs w:val="22"/>
        </w:rPr>
        <w:t xml:space="preserve">年 </w:t>
      </w:r>
      <w:r>
        <w:rPr>
          <w:color w:val="000000"/>
          <w:sz w:val="18"/>
          <w:szCs w:val="22"/>
        </w:rPr>
        <w:t xml:space="preserve">5 </w:t>
      </w:r>
      <w:r>
        <w:rPr>
          <w:rFonts w:ascii="KaiTi" w:eastAsia="KaiTi" w:hAnsi="KaiTi" w:cs="KaiTi"/>
          <w:color w:val="000000"/>
          <w:sz w:val="18"/>
          <w:szCs w:val="22"/>
        </w:rPr>
        <w:t xml:space="preserve">月 </w:t>
      </w:r>
      <w:r>
        <w:rPr>
          <w:color w:val="000000"/>
          <w:sz w:val="18"/>
          <w:szCs w:val="22"/>
        </w:rPr>
        <w:t xml:space="preserve">6 </w:t>
      </w:r>
      <w:r>
        <w:rPr>
          <w:rFonts w:ascii="KaiTi" w:eastAsia="KaiTi" w:hAnsi="KaiTi" w:cs="KaiTi"/>
          <w:color w:val="000000"/>
          <w:sz w:val="18"/>
          <w:szCs w:val="22"/>
        </w:rPr>
        <w:t xml:space="preserve">日 </w:t>
      </w:r>
    </w:p>
    <w:p>
      <w:pPr>
        <w:spacing w:after="6" w:line="259" w:lineRule="auto"/>
        <w:ind w:left="10" w:right="-3" w:hanging="10"/>
        <w:jc w:val="right"/>
        <w:rPr>
          <w:rFonts w:ascii="Calibri" w:eastAsia="Calibri" w:hAnsi="Calibri" w:cs="Calibri"/>
          <w:color w:val="000000"/>
          <w:sz w:val="22"/>
          <w:szCs w:val="22"/>
        </w:rPr>
        <w:sectPr>
          <w:type w:val="continuous"/>
          <w:pgSz w:w="11900" w:h="16840" w:orient="portrait"/>
          <w:pgMar w:top="1388" w:right="957" w:bottom="998" w:left="1021" w:header="708" w:footer="708"/>
          <w:cols w:space="708"/>
        </w:sectPr>
      </w:pPr>
      <w:r>
        <w:rPr>
          <w:color w:val="000000"/>
          <w:sz w:val="18"/>
          <w:szCs w:val="22"/>
        </w:rPr>
        <w:t xml:space="preserve">87 </w:t>
      </w:r>
    </w:p>
    <w:p>
      <w:pPr>
        <w:spacing w:after="9" w:line="313" w:lineRule="auto"/>
        <w:ind w:left="-5" w:right="-15" w:hanging="10"/>
        <w:jc w:val="both"/>
        <w:rPr>
          <w:rFonts w:ascii="SimSun" w:eastAsia="SimSun" w:hAnsi="SimSun" w:cs="SimSun"/>
          <w:color w:val="000000"/>
          <w:sz w:val="18"/>
          <w:szCs w:val="22"/>
        </w:rPr>
      </w:pPr>
      <w:r>
        <w:rPr>
          <w:rFonts w:ascii="SimSun" w:eastAsia="SimSun" w:hAnsi="SimSun" w:cs="SimSun"/>
          <w:color w:val="000000"/>
          <w:sz w:val="18"/>
          <w:szCs w:val="22"/>
        </w:rPr>
        <w:t xml:space="preserve">把信息技术仅仅作为辅助教学或辅助学习的工具，而是强调 起来，使学习者的创新思维与实践能力在整合过程中得到有要把信息技术作为学习者自主学习的认知工具和情感激励工 效的锻炼，这才是人才培养所需要的。见图 </w:t>
      </w:r>
      <w:r>
        <w:rPr>
          <w:color w:val="000000"/>
          <w:sz w:val="18"/>
          <w:szCs w:val="22"/>
        </w:rPr>
        <w:t xml:space="preserve">2 </w:t>
      </w:r>
      <w:r>
        <w:rPr>
          <w:rFonts w:ascii="SimSun" w:eastAsia="SimSun" w:hAnsi="SimSun" w:cs="SimSun"/>
          <w:color w:val="000000"/>
          <w:sz w:val="18"/>
          <w:szCs w:val="22"/>
        </w:rPr>
        <w:t>数字化学习过具，利用信息技术所提供的自主探索、多重交互、合作学习、 程的优化。</w:t>
      </w:r>
      <w:r>
        <w:rPr>
          <w:color w:val="000000"/>
          <w:sz w:val="18"/>
          <w:szCs w:val="22"/>
        </w:rPr>
        <w:t xml:space="preserve"> </w:t>
      </w:r>
    </w:p>
    <w:p>
      <w:pPr>
        <w:spacing w:line="259" w:lineRule="auto"/>
        <w:ind w:left="-5" w:hanging="10"/>
        <w:rPr>
          <w:rFonts w:ascii="SimSun" w:eastAsia="SimSun" w:hAnsi="SimSun" w:cs="SimSun"/>
          <w:color w:val="000000"/>
          <w:sz w:val="18"/>
          <w:szCs w:val="22"/>
        </w:rPr>
      </w:pPr>
      <w:r>
        <w:rPr>
          <w:rFonts w:ascii="SimSun" w:eastAsia="SimSun" w:hAnsi="SimSun" w:cs="SimSun"/>
          <w:color w:val="000000"/>
          <w:sz w:val="18"/>
          <w:szCs w:val="22"/>
        </w:rPr>
        <w:t>反馈评估、资源管理，把学习者的主动性、积极性充分调动</w:t>
      </w:r>
    </w:p>
    <w:p>
      <w:pPr>
        <w:spacing w:line="259" w:lineRule="auto"/>
        <w:ind w:left="3851" w:right="1430" w:hanging="2153"/>
        <w:rPr>
          <w:rFonts w:ascii="SimSun" w:eastAsia="SimSun" w:hAnsi="SimSun" w:cs="SimSun"/>
          <w:color w:val="000000"/>
          <w:sz w:val="18"/>
          <w:szCs w:val="22"/>
        </w:rPr>
      </w:pPr>
      <w:r>
        <w:drawing>
          <wp:inline distT="0" distB="0" distL="0" distR="0">
            <wp:extent cx="4142994" cy="1724406"/>
            <wp:effectExtent l="0" t="0" r="0" b="0"/>
            <wp:docPr id="4780" name="Picture 4780"/>
            <wp:cNvGraphicFramePr/>
            <a:graphic xmlns:a="http://schemas.openxmlformats.org/drawingml/2006/main">
              <a:graphicData uri="http://schemas.openxmlformats.org/drawingml/2006/picture">
                <pic:pic xmlns:pic="http://schemas.openxmlformats.org/drawingml/2006/picture">
                  <pic:nvPicPr>
                    <pic:cNvPr id="1091404247" name="Picture 4780"/>
                    <pic:cNvPicPr/>
                  </pic:nvPicPr>
                  <pic:blipFill>
                    <a:blip xmlns:r="http://schemas.openxmlformats.org/officeDocument/2006/relationships" r:embed="rId5"/>
                    <a:stretch>
                      <a:fillRect/>
                    </a:stretch>
                  </pic:blipFill>
                  <pic:spPr>
                    <a:xfrm>
                      <a:off x="0" y="0"/>
                      <a:ext cx="4142994" cy="1724406"/>
                    </a:xfrm>
                    <a:prstGeom prst="rect">
                      <a:avLst/>
                    </a:prstGeom>
                  </pic:spPr>
                </pic:pic>
              </a:graphicData>
            </a:graphic>
          </wp:inline>
        </w:drawing>
      </w:r>
      <w:r>
        <w:rPr>
          <w:rFonts w:ascii="SimSun" w:eastAsia="SimSun" w:hAnsi="SimSun" w:cs="SimSun"/>
          <w:color w:val="000000"/>
          <w:sz w:val="18"/>
          <w:szCs w:val="22"/>
        </w:rPr>
        <w:t xml:space="preserve"> </w:t>
      </w:r>
      <w:r>
        <w:rPr>
          <w:rFonts w:ascii="SimSun" w:eastAsia="SimSun" w:hAnsi="SimSun" w:cs="SimSun"/>
          <w:color w:val="000000"/>
          <w:sz w:val="18"/>
          <w:szCs w:val="22"/>
        </w:rPr>
        <w:t xml:space="preserve">图 </w:t>
      </w:r>
      <w:r>
        <w:rPr>
          <w:b/>
          <w:color w:val="000000"/>
          <w:sz w:val="18"/>
          <w:szCs w:val="22"/>
        </w:rPr>
        <w:t xml:space="preserve">2 </w:t>
      </w:r>
      <w:r>
        <w:rPr>
          <w:rFonts w:ascii="SimSun" w:eastAsia="SimSun" w:hAnsi="SimSun" w:cs="SimSun"/>
          <w:color w:val="000000"/>
          <w:sz w:val="18"/>
          <w:szCs w:val="22"/>
        </w:rPr>
        <w:t>数字化学习过程的优化</w:t>
      </w:r>
      <w:r>
        <w:rPr>
          <w:b/>
          <w:color w:val="000000"/>
          <w:sz w:val="18"/>
          <w:szCs w:val="22"/>
        </w:rPr>
        <w:t xml:space="preserve"> </w:t>
      </w:r>
    </w:p>
    <w:p>
      <w:pPr>
        <w:spacing w:after="56" w:line="259" w:lineRule="auto"/>
        <w:ind w:left="10" w:hanging="10"/>
        <w:rPr>
          <w:rFonts w:ascii="SimSun" w:eastAsia="SimSun" w:hAnsi="SimSun" w:cs="SimSun"/>
          <w:color w:val="000000"/>
          <w:sz w:val="18"/>
          <w:szCs w:val="22"/>
        </w:rPr>
        <w:sectPr>
          <w:pgSz w:w="11900" w:h="16840" w:orient="portrait"/>
          <w:pgMar w:top="1405" w:right="956" w:bottom="1440" w:left="1021" w:header="708" w:footer="708"/>
          <w:cols w:space="708"/>
        </w:sectPr>
      </w:pPr>
    </w:p>
    <w:p>
      <w:pPr>
        <w:numPr>
          <w:numId w:val="1"/>
        </w:numPr>
        <w:spacing w:after="99" w:line="259" w:lineRule="auto"/>
        <w:ind w:left="540" w:hanging="180"/>
        <w:rPr>
          <w:rFonts w:ascii="SimSun" w:eastAsia="SimSun" w:hAnsi="SimSun" w:cs="SimSun"/>
          <w:color w:val="000000"/>
          <w:sz w:val="18"/>
          <w:szCs w:val="22"/>
        </w:rPr>
      </w:pPr>
      <w:r>
        <w:rPr>
          <w:rFonts w:ascii="SimSun" w:eastAsia="SimSun" w:hAnsi="SimSun" w:cs="SimSun"/>
          <w:color w:val="000000"/>
          <w:sz w:val="18"/>
          <w:szCs w:val="22"/>
        </w:rPr>
        <w:t>重视学习目标和课程的设计</w:t>
      </w:r>
      <w:r>
        <w:rPr>
          <w:color w:val="000000"/>
          <w:sz w:val="18"/>
          <w:szCs w:val="22"/>
        </w:rPr>
        <w:t xml:space="preserve"> </w:t>
      </w:r>
    </w:p>
    <w:p>
      <w:pPr>
        <w:spacing w:after="13" w:line="349" w:lineRule="auto"/>
        <w:ind w:left="-15" w:firstLine="360"/>
        <w:rPr>
          <w:rFonts w:ascii="SimSun" w:eastAsia="SimSun" w:hAnsi="SimSun" w:cs="SimSun"/>
          <w:color w:val="000000"/>
          <w:sz w:val="18"/>
          <w:szCs w:val="22"/>
        </w:rPr>
      </w:pPr>
      <w:r>
        <w:rPr>
          <w:rFonts w:ascii="SimSun" w:eastAsia="SimSun" w:hAnsi="SimSun" w:cs="SimSun"/>
          <w:color w:val="000000"/>
          <w:sz w:val="18"/>
          <w:szCs w:val="22"/>
        </w:rPr>
        <w:t>在教育意义上的学习，首先是做好学习目标和课程的设计。用一句流行的话来讲，它是一个学习战略问题，对学习本身的价值和学习的成败具有决定性的意义。现在，在知识资源高度共享的信息化条件下，学校、教师、学习者都可以参照国家制定的课程标准，来组织适合本地、本校和本人教学条件和发展方向的学习资源，灵活地制定个性化的学习战略。</w:t>
      </w:r>
      <w:r>
        <w:rPr>
          <w:color w:val="000000"/>
          <w:sz w:val="18"/>
          <w:szCs w:val="22"/>
        </w:rPr>
        <w:t xml:space="preserve"> </w:t>
      </w:r>
    </w:p>
    <w:p>
      <w:pPr>
        <w:spacing w:after="56" w:line="345" w:lineRule="auto"/>
        <w:ind w:left="-15" w:firstLine="352"/>
        <w:rPr>
          <w:rFonts w:ascii="SimSun" w:eastAsia="SimSun" w:hAnsi="SimSun" w:cs="SimSun"/>
          <w:color w:val="000000"/>
          <w:sz w:val="18"/>
          <w:szCs w:val="22"/>
        </w:rPr>
      </w:pPr>
      <w:r>
        <w:rPr>
          <w:rFonts w:ascii="SimSun" w:eastAsia="SimSun" w:hAnsi="SimSun" w:cs="SimSun"/>
          <w:color w:val="000000"/>
          <w:sz w:val="18"/>
          <w:szCs w:val="22"/>
        </w:rPr>
        <w:t>对同样的知识内容，不同的学习理念、不同的学习资源、不同的学习方式和过程，会导致不同的学习效果；反之，不同的学习目标可以通过相应的学习理念、资源、手段和过程来实现。通常人们把这样的设计过程称为信息技术与课程整合</w:t>
      </w:r>
      <w:r>
        <w:rPr>
          <w:color w:val="000000"/>
          <w:sz w:val="18"/>
          <w:szCs w:val="22"/>
          <w:vertAlign w:val="superscript"/>
        </w:rPr>
        <w:t>[3]</w:t>
      </w:r>
      <w:r>
        <w:rPr>
          <w:rFonts w:ascii="SimSun" w:eastAsia="SimSun" w:hAnsi="SimSun" w:cs="SimSun"/>
          <w:color w:val="000000"/>
          <w:sz w:val="18"/>
          <w:szCs w:val="22"/>
        </w:rPr>
        <w:t>。</w:t>
      </w:r>
      <w:r>
        <w:rPr>
          <w:color w:val="000000"/>
          <w:sz w:val="18"/>
          <w:szCs w:val="22"/>
        </w:rPr>
        <w:t xml:space="preserve"> </w:t>
      </w:r>
    </w:p>
    <w:p>
      <w:pPr>
        <w:spacing w:after="15" w:line="349" w:lineRule="auto"/>
        <w:ind w:left="-15" w:firstLine="360"/>
        <w:rPr>
          <w:rFonts w:ascii="SimSun" w:eastAsia="SimSun" w:hAnsi="SimSun" w:cs="SimSun"/>
          <w:color w:val="000000"/>
          <w:sz w:val="18"/>
          <w:szCs w:val="22"/>
        </w:rPr>
      </w:pPr>
      <w:r>
        <w:rPr>
          <w:rFonts w:ascii="SimSun" w:eastAsia="SimSun" w:hAnsi="SimSun" w:cs="SimSun"/>
          <w:color w:val="000000"/>
          <w:sz w:val="18"/>
          <w:szCs w:val="22"/>
        </w:rPr>
        <w:t>要设计好数字化学习的目标与课程，需要教师和学习者对数字化学习的资源进行全面系统地了解和分析，才有可能制定具体可行的学习计划。也就是说，教师和学习者应当把数字化的知识资源看成是一种至少是与教材同等重要的课程资源来对待，仅仅是对知识资源的随机性信息检索是不可能真正实现数字化学习的应有效果的。</w:t>
      </w:r>
      <w:r>
        <w:rPr>
          <w:color w:val="000000"/>
          <w:sz w:val="18"/>
          <w:szCs w:val="22"/>
        </w:rPr>
        <w:t xml:space="preserve"> </w:t>
      </w:r>
    </w:p>
    <w:p>
      <w:pPr>
        <w:numPr>
          <w:numId w:val="1"/>
        </w:numPr>
        <w:spacing w:after="100" w:line="259" w:lineRule="auto"/>
        <w:ind w:left="540" w:hanging="180"/>
        <w:rPr>
          <w:rFonts w:ascii="SimSun" w:eastAsia="SimSun" w:hAnsi="SimSun" w:cs="SimSun"/>
          <w:color w:val="000000"/>
          <w:sz w:val="18"/>
          <w:szCs w:val="22"/>
        </w:rPr>
      </w:pPr>
      <w:r>
        <w:rPr>
          <w:rFonts w:ascii="SimSun" w:eastAsia="SimSun" w:hAnsi="SimSun" w:cs="SimSun"/>
          <w:color w:val="000000"/>
          <w:sz w:val="18"/>
          <w:szCs w:val="22"/>
        </w:rPr>
        <w:t>数字化学习过程的优化环节</w:t>
      </w:r>
      <w:r>
        <w:rPr>
          <w:color w:val="000000"/>
          <w:sz w:val="18"/>
          <w:szCs w:val="22"/>
        </w:rPr>
        <w:t xml:space="preserve"> </w:t>
      </w:r>
    </w:p>
    <w:p>
      <w:pPr>
        <w:spacing w:after="56" w:line="350" w:lineRule="auto"/>
        <w:ind w:left="-15" w:firstLine="360"/>
        <w:rPr>
          <w:rFonts w:ascii="SimSun" w:eastAsia="SimSun" w:hAnsi="SimSun" w:cs="SimSun"/>
          <w:color w:val="000000"/>
          <w:sz w:val="18"/>
          <w:szCs w:val="22"/>
        </w:rPr>
      </w:pPr>
      <w:r>
        <w:rPr>
          <w:rFonts w:ascii="SimSun" w:eastAsia="SimSun" w:hAnsi="SimSun" w:cs="SimSun"/>
          <w:color w:val="000000"/>
          <w:sz w:val="18"/>
          <w:szCs w:val="22"/>
        </w:rPr>
        <w:t>数字化学习过程的构成大致有三个要素：学习者、资源、内容。数字化学习实行了学习者学习战略的自主管理，包括数字化学习准备、实施、呈现、评估、改进等五个阶段，形成了“情景－探究”学习模式，“小组合作－远程协商”学习模式，“专题探索－网站开发”学习模式，“资源利用－主题探究”学习模式</w:t>
      </w:r>
      <w:r>
        <w:rPr>
          <w:rFonts w:ascii="SimSun" w:eastAsia="SimSun" w:hAnsi="SimSun" w:cs="SimSun"/>
          <w:color w:val="000000"/>
          <w:sz w:val="14"/>
          <w:szCs w:val="22"/>
          <w:vertAlign w:val="superscript"/>
        </w:rPr>
        <w:t>[4]</w:t>
      </w:r>
      <w:r>
        <w:rPr>
          <w:rFonts w:ascii="SimSun" w:eastAsia="SimSun" w:hAnsi="SimSun" w:cs="SimSun"/>
          <w:color w:val="000000"/>
          <w:sz w:val="18"/>
          <w:szCs w:val="22"/>
        </w:rPr>
        <w:t>等。数字化学习要求学习者具有终身学习的态度和能力。终身学习是指学习者要能够根据社会和工作的需求，有意识地自主计划、自主努力通过多种途径实现学习目标的过程。为终身学习者构建良好的数字化学习环境，并优化好学习过程中的相关环节是教育信息化及其环境建设的主要内容。</w:t>
      </w:r>
      <w:r>
        <w:rPr>
          <w:color w:val="000000"/>
          <w:sz w:val="18"/>
          <w:szCs w:val="22"/>
        </w:rPr>
        <w:t xml:space="preserve"> </w:t>
      </w:r>
    </w:p>
    <w:p>
      <w:pPr>
        <w:spacing w:line="259" w:lineRule="auto"/>
        <w:rPr>
          <w:rFonts w:ascii="SimSun" w:eastAsia="SimSun" w:hAnsi="SimSun" w:cs="SimSun"/>
          <w:color w:val="000000"/>
          <w:sz w:val="18"/>
          <w:szCs w:val="22"/>
        </w:rPr>
      </w:pPr>
      <w:r>
        <w:rPr>
          <w:color w:val="000000"/>
          <w:sz w:val="18"/>
          <w:szCs w:val="22"/>
        </w:rPr>
        <w:t xml:space="preserve">88 </w:t>
      </w:r>
    </w:p>
    <w:p>
      <w:pPr>
        <w:numPr>
          <w:numId w:val="2"/>
        </w:numPr>
        <w:spacing w:after="56" w:line="259" w:lineRule="auto"/>
        <w:ind w:left="900" w:hanging="540"/>
        <w:rPr>
          <w:rFonts w:ascii="SimSun" w:eastAsia="SimSun" w:hAnsi="SimSun" w:cs="SimSun"/>
          <w:color w:val="000000"/>
          <w:sz w:val="18"/>
          <w:szCs w:val="22"/>
        </w:rPr>
      </w:pPr>
      <w:r>
        <w:rPr>
          <w:rFonts w:ascii="SimSun" w:eastAsia="SimSun" w:hAnsi="SimSun" w:cs="SimSun"/>
          <w:color w:val="000000"/>
          <w:sz w:val="18"/>
          <w:szCs w:val="22"/>
        </w:rPr>
        <w:t>优化学习过程中的文献阅读</w:t>
      </w:r>
      <w:r>
        <w:rPr>
          <w:color w:val="000000"/>
          <w:sz w:val="18"/>
          <w:szCs w:val="22"/>
        </w:rPr>
        <w:t xml:space="preserve"> </w:t>
      </w:r>
    </w:p>
    <w:p>
      <w:pPr>
        <w:spacing w:after="56" w:line="259" w:lineRule="auto"/>
        <w:ind w:left="-15" w:firstLine="360"/>
        <w:rPr>
          <w:rFonts w:ascii="SimSun" w:eastAsia="SimSun" w:hAnsi="SimSun" w:cs="SimSun"/>
          <w:color w:val="000000"/>
          <w:sz w:val="18"/>
          <w:szCs w:val="22"/>
        </w:rPr>
      </w:pPr>
      <w:r>
        <w:rPr>
          <w:rFonts w:ascii="SimSun" w:eastAsia="SimSun" w:hAnsi="SimSun" w:cs="SimSun"/>
          <w:color w:val="000000"/>
          <w:sz w:val="18"/>
          <w:szCs w:val="22"/>
        </w:rPr>
        <w:t>解决的办法就是充分地利用知识资源及其相互联系，在多种可选择的前提下根据学习者的目标要求得到 为适合的结果。比如，在数字化学习平台中，提供知识网络技术，可以用来支持教师和学习者对新知识的了解。一是知识元链接，它链接在文献的各种概念和名词之下，采用简单明了的语言讲解知识的本质，并可以由它链接到有关的论文和书籍，使学习者可以在短时间内迅速了解新知识及其意义。二是引文链接，通过参考文献，将同类教材案例或研究成果的文章关联起来，使学习者能够具体地了解知识的发展过程，并帮助学习者实现在线理解。</w:t>
      </w:r>
      <w:r>
        <w:rPr>
          <w:color w:val="000000"/>
          <w:sz w:val="18"/>
          <w:szCs w:val="22"/>
        </w:rPr>
        <w:t xml:space="preserve"> </w:t>
      </w:r>
    </w:p>
    <w:p>
      <w:pPr>
        <w:numPr>
          <w:numId w:val="2"/>
        </w:numPr>
        <w:spacing w:after="56" w:line="259" w:lineRule="auto"/>
        <w:ind w:left="900" w:hanging="540"/>
        <w:rPr>
          <w:rFonts w:ascii="SimSun" w:eastAsia="SimSun" w:hAnsi="SimSun" w:cs="SimSun"/>
          <w:color w:val="000000"/>
          <w:sz w:val="18"/>
          <w:szCs w:val="22"/>
        </w:rPr>
      </w:pPr>
      <w:r>
        <w:rPr>
          <w:rFonts w:ascii="SimSun" w:eastAsia="SimSun" w:hAnsi="SimSun" w:cs="SimSun"/>
          <w:color w:val="000000"/>
          <w:sz w:val="18"/>
          <w:szCs w:val="22"/>
        </w:rPr>
        <w:t>优化学习交流</w:t>
      </w:r>
      <w:r>
        <w:rPr>
          <w:color w:val="000000"/>
          <w:sz w:val="18"/>
          <w:szCs w:val="22"/>
        </w:rPr>
        <w:t xml:space="preserve"> </w:t>
      </w:r>
    </w:p>
    <w:p>
      <w:pPr>
        <w:spacing w:after="9" w:line="313" w:lineRule="auto"/>
        <w:ind w:left="-15" w:right="89" w:firstLine="360"/>
        <w:jc w:val="both"/>
        <w:rPr>
          <w:rFonts w:ascii="SimSun" w:eastAsia="SimSun" w:hAnsi="SimSun" w:cs="SimSun"/>
          <w:color w:val="000000"/>
          <w:sz w:val="18"/>
          <w:szCs w:val="22"/>
        </w:rPr>
      </w:pPr>
      <w:r>
        <w:rPr>
          <w:rFonts w:ascii="SimSun" w:eastAsia="SimSun" w:hAnsi="SimSun" w:cs="SimSun"/>
          <w:color w:val="000000"/>
          <w:sz w:val="18"/>
          <w:szCs w:val="22"/>
        </w:rPr>
        <w:t xml:space="preserve">学习内容的开放性必然要求学习交流的广泛性和及时性。现有的 </w:t>
      </w:r>
      <w:r>
        <w:rPr>
          <w:color w:val="000000"/>
          <w:sz w:val="18"/>
          <w:szCs w:val="22"/>
        </w:rPr>
        <w:t xml:space="preserve">E-mail </w:t>
      </w:r>
      <w:r>
        <w:rPr>
          <w:rFonts w:ascii="SimSun" w:eastAsia="SimSun" w:hAnsi="SimSun" w:cs="SimSun"/>
          <w:color w:val="000000"/>
          <w:sz w:val="18"/>
          <w:szCs w:val="22"/>
        </w:rPr>
        <w:t>这些非实时的交流方式不能满足问题交流的需要</w:t>
      </w:r>
      <w:r>
        <w:rPr>
          <w:color w:val="000000"/>
          <w:sz w:val="18"/>
          <w:szCs w:val="22"/>
          <w:vertAlign w:val="superscript"/>
        </w:rPr>
        <w:t>[5]</w:t>
      </w:r>
      <w:r>
        <w:rPr>
          <w:rFonts w:ascii="SimSun" w:eastAsia="SimSun" w:hAnsi="SimSun" w:cs="SimSun"/>
          <w:color w:val="000000"/>
          <w:sz w:val="18"/>
          <w:szCs w:val="22"/>
        </w:rPr>
        <w:t xml:space="preserve">。因此，数字化学习平台应提供两种有效的手段，一是基于网络视频会议的协作学习系统，让教师和学习者可以同时阅读或使用同一资源或同一软件，支持与教案作者、教师的实时在线交互，像面对面一样研究共同关心的问题；二是提供智能答疑系统，当学习者需要有问题解答时，可以咨询相关的知识点，并获得系统的自动答疑、定题服务及在线作业等。此外，数字化学习平台还要提供 </w:t>
      </w:r>
      <w:r>
        <w:rPr>
          <w:color w:val="000000"/>
          <w:sz w:val="18"/>
          <w:szCs w:val="22"/>
        </w:rPr>
        <w:t>BBS</w:t>
      </w:r>
      <w:r>
        <w:rPr>
          <w:rFonts w:ascii="SimSun" w:eastAsia="SimSun" w:hAnsi="SimSun" w:cs="SimSun"/>
          <w:color w:val="000000"/>
          <w:sz w:val="18"/>
          <w:szCs w:val="22"/>
        </w:rPr>
        <w:t>、文章评论等讨论方式。</w:t>
      </w:r>
      <w:r>
        <w:rPr>
          <w:color w:val="000000"/>
          <w:sz w:val="18"/>
          <w:szCs w:val="22"/>
        </w:rPr>
        <w:t xml:space="preserve"> </w:t>
      </w:r>
    </w:p>
    <w:p>
      <w:pPr>
        <w:numPr>
          <w:numId w:val="2"/>
        </w:numPr>
        <w:spacing w:after="56" w:line="259" w:lineRule="auto"/>
        <w:ind w:left="900" w:hanging="540"/>
        <w:rPr>
          <w:rFonts w:ascii="SimSun" w:eastAsia="SimSun" w:hAnsi="SimSun" w:cs="SimSun"/>
          <w:color w:val="000000"/>
          <w:sz w:val="18"/>
          <w:szCs w:val="22"/>
        </w:rPr>
      </w:pPr>
      <w:r>
        <w:rPr>
          <w:rFonts w:ascii="SimSun" w:eastAsia="SimSun" w:hAnsi="SimSun" w:cs="SimSun"/>
          <w:color w:val="000000"/>
          <w:sz w:val="18"/>
          <w:szCs w:val="22"/>
        </w:rPr>
        <w:t>优化学习过程的信息处理</w:t>
      </w:r>
      <w:r>
        <w:rPr>
          <w:color w:val="000000"/>
          <w:sz w:val="18"/>
          <w:szCs w:val="22"/>
        </w:rPr>
        <w:t xml:space="preserve"> </w:t>
      </w:r>
    </w:p>
    <w:p>
      <w:pPr>
        <w:spacing w:after="56" w:line="259" w:lineRule="auto"/>
        <w:ind w:left="-15" w:firstLine="360"/>
        <w:rPr>
          <w:rFonts w:ascii="SimSun" w:eastAsia="SimSun" w:hAnsi="SimSun" w:cs="SimSun"/>
          <w:color w:val="000000"/>
          <w:sz w:val="18"/>
          <w:szCs w:val="22"/>
        </w:rPr>
      </w:pPr>
      <w:r>
        <w:rPr>
          <w:rFonts w:ascii="SimSun" w:eastAsia="SimSun" w:hAnsi="SimSun" w:cs="SimSun"/>
          <w:color w:val="000000"/>
          <w:sz w:val="18"/>
          <w:szCs w:val="22"/>
        </w:rPr>
        <w:t>学习总结离不开对学习过程的反思和评估。建立信息的即时反馈和评估系统，使学习者能及时了解自己的学习结果。通过反馈、反思和评估，学习者既看到了自己的进步，又知道了自己的不足，促使自我激励，同时获得“独立发现的愉快体验”，从而不断提高内部驱动力。另外，在数字化学习平台中嵌入一个个人数字化学习管理系统，在这里既可以管理学习者的学习过程资源，也为学习者提供支持阅读分析的读书工具，还可借助它交流学习经验，改进学习方法，提高学习效率，培养优化学习过程的能力。</w:t>
      </w:r>
      <w:r>
        <w:rPr>
          <w:color w:val="000000"/>
          <w:sz w:val="18"/>
          <w:szCs w:val="22"/>
        </w:rPr>
        <w:t xml:space="preserve"> </w:t>
      </w:r>
    </w:p>
    <w:p>
      <w:pPr>
        <w:spacing w:line="259" w:lineRule="auto"/>
        <w:ind w:right="90"/>
        <w:jc w:val="right"/>
        <w:rPr>
          <w:rFonts w:ascii="SimSun" w:eastAsia="SimSun" w:hAnsi="SimSun" w:cs="SimSun"/>
          <w:color w:val="000000"/>
          <w:sz w:val="18"/>
          <w:szCs w:val="22"/>
        </w:rPr>
        <w:sectPr>
          <w:type w:val="continuous"/>
          <w:pgSz w:w="11900" w:h="16840" w:orient="portrait"/>
          <w:pgMar w:top="1440" w:right="867" w:bottom="1440" w:left="1021" w:header="708" w:footer="708"/>
          <w:cols w:num="2" w:space="335" w:equalWidth="1">
            <w:col w:w="4838" w:space="335"/>
            <w:col w:w="4838"/>
          </w:cols>
        </w:sectPr>
      </w:pPr>
      <w:r>
        <w:rPr>
          <w:rFonts w:ascii="SimSun" w:eastAsia="SimSun" w:hAnsi="SimSun" w:cs="SimSun"/>
          <w:color w:val="000000"/>
          <w:sz w:val="18"/>
          <w:szCs w:val="22"/>
        </w:rPr>
        <w:t xml:space="preserve">（下转第 </w:t>
      </w:r>
      <w:r>
        <w:rPr>
          <w:color w:val="000000"/>
          <w:sz w:val="18"/>
          <w:szCs w:val="22"/>
        </w:rPr>
        <w:t xml:space="preserve">91 </w:t>
      </w:r>
      <w:r>
        <w:rPr>
          <w:rFonts w:ascii="SimSun" w:eastAsia="SimSun" w:hAnsi="SimSun" w:cs="SimSun"/>
          <w:color w:val="000000"/>
          <w:sz w:val="18"/>
          <w:szCs w:val="22"/>
        </w:rPr>
        <w:t>页）</w:t>
      </w:r>
      <w:r>
        <w:rPr>
          <w:color w:val="000000"/>
          <w:sz w:val="18"/>
          <w:szCs w:val="22"/>
        </w:rPr>
        <w:t xml:space="preserve"> </w:t>
      </w:r>
    </w:p>
    <w:p>
      <w:pPr>
        <w:spacing w:after="305" w:line="259" w:lineRule="auto"/>
        <w:rPr>
          <w:rFonts w:ascii="SimSun" w:eastAsia="SimSun" w:hAnsi="SimSun" w:cs="SimSun"/>
          <w:color w:val="000000"/>
          <w:sz w:val="18"/>
          <w:szCs w:val="22"/>
        </w:rPr>
      </w:pPr>
      <w:r>
        <w:rPr>
          <w:color w:val="000000"/>
          <w:sz w:val="18"/>
          <w:szCs w:val="22"/>
        </w:rPr>
        <w:t xml:space="preserve"> </w:t>
      </w:r>
    </w:p>
    <w:p>
      <w:pPr>
        <w:spacing w:after="53" w:line="259" w:lineRule="auto"/>
        <w:ind w:left="-15" w:firstLine="360"/>
        <w:rPr>
          <w:rFonts w:ascii="SimSun" w:eastAsia="SimSun" w:hAnsi="SimSun" w:cs="SimSun"/>
          <w:color w:val="000000"/>
          <w:sz w:val="18"/>
          <w:szCs w:val="22"/>
        </w:rPr>
      </w:pPr>
      <w:r>
        <w:rPr>
          <w:rFonts w:ascii="SimSun" w:eastAsia="SimSun" w:hAnsi="SimSun" w:cs="SimSun"/>
          <w:color w:val="000000"/>
          <w:sz w:val="18"/>
          <w:szCs w:val="22"/>
        </w:rPr>
        <w:t>教学督导子系统是学校各项教学管理制度和教学改革方案得以实施的保证。教学督导由教学督导组履行，它独立展开工作。它是不同于教学单位，不具有管理能力。但它能对所有具体的教学活动，各个教学环节，各种教学管理制度和教学改革方案等的实施进行咨询，督促和指导。通过各种教学评估指标体系，对各项教学与教学管理工作进行评估，形成公平的竞争机制，营造良好的学习学术氛围，促进学校教学管理和教学水平的提高。</w:t>
      </w:r>
      <w:r>
        <w:rPr>
          <w:color w:val="000000"/>
          <w:sz w:val="18"/>
          <w:szCs w:val="22"/>
        </w:rPr>
        <w:t xml:space="preserve"> </w:t>
      </w:r>
    </w:p>
    <w:p>
      <w:pPr>
        <w:spacing w:after="59" w:line="259" w:lineRule="auto"/>
        <w:ind w:left="370" w:hanging="10"/>
        <w:rPr>
          <w:rFonts w:ascii="SimSun" w:eastAsia="SimSun" w:hAnsi="SimSun" w:cs="SimSun"/>
          <w:color w:val="000000"/>
          <w:sz w:val="18"/>
          <w:szCs w:val="22"/>
        </w:rPr>
      </w:pPr>
      <w:r>
        <w:rPr>
          <w:color w:val="000000"/>
          <w:sz w:val="18"/>
          <w:szCs w:val="22"/>
        </w:rPr>
        <w:t xml:space="preserve">3 </w:t>
      </w:r>
      <w:r>
        <w:rPr>
          <w:rFonts w:ascii="SimSun" w:eastAsia="SimSun" w:hAnsi="SimSun" w:cs="SimSun"/>
          <w:color w:val="000000"/>
          <w:sz w:val="18"/>
          <w:szCs w:val="22"/>
        </w:rPr>
        <w:t>教学管理子系统</w:t>
      </w:r>
      <w:r>
        <w:rPr>
          <w:color w:val="000000"/>
          <w:sz w:val="18"/>
          <w:szCs w:val="22"/>
        </w:rPr>
        <w:t xml:space="preserve"> </w:t>
      </w:r>
    </w:p>
    <w:p>
      <w:pPr>
        <w:spacing w:after="50" w:line="259" w:lineRule="auto"/>
        <w:ind w:left="-15" w:firstLine="360"/>
        <w:rPr>
          <w:rFonts w:ascii="SimSun" w:eastAsia="SimSun" w:hAnsi="SimSun" w:cs="SimSun"/>
          <w:color w:val="000000"/>
          <w:sz w:val="18"/>
          <w:szCs w:val="22"/>
        </w:rPr>
      </w:pPr>
      <w:r>
        <w:rPr>
          <w:rFonts w:ascii="SimSun" w:eastAsia="SimSun" w:hAnsi="SimSun" w:cs="SimSun"/>
          <w:color w:val="000000"/>
          <w:sz w:val="18"/>
          <w:szCs w:val="22"/>
        </w:rPr>
        <w:t>教学管理子系统是网上实时教学质量监控体系的中心，教学信息子系统和教学督导子系统 终都要通过教学管理子系统起作用。教学管理子系统的主要任务包括以下三点，一是了解和掌握校内外的教改动态，为学校领导进行教学决策提供依据；二是通过有效地管理，使学校的各项教学决策迅速有效地得到贯彻实施；三是建立激励和约束机制，使教和学形成良性互动，营造良好的学术环境。</w:t>
      </w:r>
      <w:r>
        <w:rPr>
          <w:color w:val="000000"/>
          <w:sz w:val="18"/>
          <w:szCs w:val="22"/>
        </w:rPr>
        <w:t xml:space="preserve"> </w:t>
      </w:r>
    </w:p>
    <w:p>
      <w:pPr>
        <w:spacing w:after="232" w:line="259" w:lineRule="auto"/>
        <w:ind w:left="-15" w:firstLine="360"/>
        <w:rPr>
          <w:rFonts w:ascii="SimSun" w:eastAsia="SimSun" w:hAnsi="SimSun" w:cs="SimSun"/>
          <w:color w:val="000000"/>
          <w:sz w:val="18"/>
          <w:szCs w:val="22"/>
        </w:rPr>
      </w:pPr>
      <w:r>
        <w:rPr>
          <w:rFonts w:ascii="SimSun" w:eastAsia="SimSun" w:hAnsi="SimSun" w:cs="SimSun"/>
          <w:color w:val="000000"/>
          <w:sz w:val="18"/>
          <w:szCs w:val="22"/>
        </w:rPr>
        <w:t>终上所述，网上实时教学质量监控系统，其内容包含了各个教学环节、各种教学活动和教学管理过程。它把收集到的各种信息进行分析处理并通过学校领导形成决定，经过教务处和学校教学工作会议传达到系部等教学单位，由教学单位调整教学活动，消除不良影响，充分调动教和学双方的积极性，从而提高教学质量</w:t>
      </w:r>
      <w:r>
        <w:rPr>
          <w:color w:val="000000"/>
          <w:sz w:val="18"/>
          <w:szCs w:val="22"/>
          <w:vertAlign w:val="superscript"/>
        </w:rPr>
        <w:t>[5]</w:t>
      </w:r>
      <w:r>
        <w:rPr>
          <w:rFonts w:ascii="SimSun" w:eastAsia="SimSun" w:hAnsi="SimSun" w:cs="SimSun"/>
          <w:color w:val="000000"/>
          <w:sz w:val="18"/>
          <w:szCs w:val="22"/>
        </w:rPr>
        <w:t>。</w:t>
      </w:r>
      <w:r>
        <w:rPr>
          <w:color w:val="000000"/>
          <w:sz w:val="18"/>
          <w:szCs w:val="22"/>
        </w:rPr>
        <w:t xml:space="preserve"> </w:t>
      </w:r>
    </w:p>
    <w:p>
      <w:pPr>
        <w:spacing w:after="191" w:line="259" w:lineRule="auto"/>
        <w:ind w:left="-5" w:hanging="10"/>
        <w:rPr>
          <w:rFonts w:ascii="SimSun" w:eastAsia="SimSun" w:hAnsi="SimSun" w:cs="SimSun"/>
          <w:color w:val="000000"/>
          <w:sz w:val="18"/>
          <w:szCs w:val="22"/>
        </w:rPr>
      </w:pPr>
      <w:r>
        <w:rPr>
          <w:rFonts w:ascii="SimHei" w:eastAsia="SimHei" w:hAnsi="SimHei" w:cs="SimHei"/>
          <w:color w:val="000000"/>
          <w:sz w:val="20"/>
          <w:szCs w:val="22"/>
        </w:rPr>
        <w:t>四</w:t>
      </w:r>
      <w:r>
        <w:rPr>
          <w:b/>
          <w:color w:val="000000"/>
          <w:sz w:val="20"/>
          <w:szCs w:val="22"/>
        </w:rPr>
        <w:t xml:space="preserve"> </w:t>
      </w:r>
      <w:r>
        <w:rPr>
          <w:rFonts w:ascii="SimHei" w:eastAsia="SimHei" w:hAnsi="SimHei" w:cs="SimHei"/>
          <w:color w:val="000000"/>
          <w:sz w:val="20"/>
          <w:szCs w:val="22"/>
        </w:rPr>
        <w:t>高等学校实时教学质量监控的预期效果</w:t>
      </w:r>
      <w:r>
        <w:rPr>
          <w:b/>
          <w:color w:val="000000"/>
          <w:sz w:val="20"/>
          <w:szCs w:val="22"/>
        </w:rPr>
        <w:t xml:space="preserve"> </w:t>
      </w:r>
    </w:p>
    <w:p>
      <w:pPr>
        <w:spacing w:after="40" w:line="259" w:lineRule="auto"/>
        <w:ind w:left="370" w:hanging="10"/>
        <w:rPr>
          <w:rFonts w:ascii="SimSun" w:eastAsia="SimSun" w:hAnsi="SimSun" w:cs="SimSun"/>
          <w:color w:val="000000"/>
          <w:sz w:val="18"/>
          <w:szCs w:val="22"/>
        </w:rPr>
      </w:pPr>
      <w:r>
        <w:rPr>
          <w:color w:val="000000"/>
          <w:sz w:val="18"/>
          <w:szCs w:val="22"/>
        </w:rPr>
        <w:t xml:space="preserve">1 </w:t>
      </w:r>
      <w:r>
        <w:rPr>
          <w:rFonts w:ascii="SimSun" w:eastAsia="SimSun" w:hAnsi="SimSun" w:cs="SimSun"/>
          <w:color w:val="000000"/>
          <w:sz w:val="18"/>
          <w:szCs w:val="22"/>
        </w:rPr>
        <w:t>充分调动高校教师的积极性</w:t>
      </w:r>
      <w:r>
        <w:rPr>
          <w:color w:val="000000"/>
          <w:sz w:val="18"/>
          <w:szCs w:val="22"/>
        </w:rPr>
        <w:t xml:space="preserve"> </w:t>
      </w:r>
    </w:p>
    <w:p>
      <w:pPr>
        <w:spacing w:line="320" w:lineRule="auto"/>
        <w:ind w:left="-15" w:firstLine="360"/>
        <w:rPr>
          <w:rFonts w:ascii="SimSun" w:eastAsia="SimSun" w:hAnsi="SimSun" w:cs="SimSun"/>
          <w:color w:val="000000"/>
          <w:sz w:val="18"/>
          <w:szCs w:val="22"/>
        </w:rPr>
      </w:pPr>
      <w:r>
        <w:rPr>
          <w:rFonts w:ascii="SimSun" w:eastAsia="SimSun" w:hAnsi="SimSun" w:cs="SimSun"/>
          <w:color w:val="000000"/>
          <w:sz w:val="18"/>
          <w:szCs w:val="22"/>
        </w:rPr>
        <w:t>高等学校的管理对象主要是知识分子，他们信奉功名和成就，追求自我价值的实现。他们崇尚事实和规律，依法据理行事。因此，构建实时教学质量监控体系，因势利导，采</w:t>
      </w:r>
    </w:p>
    <w:p>
      <w:pPr>
        <w:spacing w:after="95" w:line="259" w:lineRule="auto"/>
        <w:rPr>
          <w:rFonts w:ascii="SimSun" w:eastAsia="SimSun" w:hAnsi="SimSun" w:cs="SimSun"/>
          <w:color w:val="000000"/>
          <w:sz w:val="18"/>
          <w:szCs w:val="22"/>
        </w:rPr>
      </w:pPr>
      <w:r>
        <w:rPr>
          <w:rFonts w:ascii="Calibri" w:eastAsia="Calibri" w:hAnsi="Calibri" w:cs="Calibri"/>
          <w:sz w:val="22"/>
        </w:rPr>
        <w:pict>
          <v:group id="Group 11972" o:spid="_x0000_s1027" style="width:7in;height:0.72pt;margin-top:3.72pt;margin-left:0pt;mso-position-horizontal-relative:margin;position:absolute;z-index:251658240" coordorigin="0,0" coordsize="21600,21600">
            <v:shape id="_x0000_s1028" style="width:21600;height:0;position:absolute;v-text-anchor:top" coordsize="21600,21600" path="m,l21600,e" fillcolor="this" stroked="t" strokecolor="black" strokeweight="0.72pt">
              <v:stroke joinstyle="round" endcap="round"/>
            </v:shape>
            <w10:wrap type="square"/>
          </v:group>
        </w:pict>
      </w:r>
      <w:r>
        <w:rPr>
          <w:color w:val="000000"/>
          <w:sz w:val="18"/>
          <w:szCs w:val="22"/>
        </w:rPr>
        <w:t xml:space="preserve"> </w:t>
      </w:r>
    </w:p>
    <w:p>
      <w:pPr>
        <w:spacing w:after="122" w:line="259" w:lineRule="auto"/>
        <w:ind w:left="-5" w:hanging="10"/>
        <w:rPr>
          <w:rFonts w:ascii="SimSun" w:eastAsia="SimSun" w:hAnsi="SimSun" w:cs="SimSun"/>
          <w:color w:val="000000"/>
          <w:sz w:val="18"/>
          <w:szCs w:val="22"/>
        </w:rPr>
      </w:pPr>
      <w:r>
        <w:rPr>
          <w:rFonts w:ascii="SimSun" w:eastAsia="SimSun" w:hAnsi="SimSun" w:cs="SimSun"/>
          <w:color w:val="000000"/>
          <w:sz w:val="18"/>
          <w:szCs w:val="22"/>
        </w:rPr>
        <w:t>（上接第</w:t>
      </w:r>
      <w:r>
        <w:rPr>
          <w:color w:val="000000"/>
          <w:sz w:val="18"/>
          <w:szCs w:val="22"/>
        </w:rPr>
        <w:t xml:space="preserve"> 8</w:t>
      </w:r>
      <w:r>
        <w:rPr>
          <w:color w:val="000000"/>
          <w:sz w:val="18"/>
          <w:szCs w:val="22"/>
        </w:rPr>
        <w:t>8</w:t>
      </w:r>
      <w:r>
        <w:rPr>
          <w:rFonts w:ascii="SimSun" w:eastAsia="SimSun" w:hAnsi="SimSun" w:cs="SimSun"/>
          <w:color w:val="000000"/>
          <w:sz w:val="18"/>
          <w:szCs w:val="22"/>
        </w:rPr>
        <w:t>页）</w:t>
      </w:r>
      <w:r>
        <w:rPr>
          <w:color w:val="000000"/>
          <w:sz w:val="18"/>
          <w:szCs w:val="22"/>
        </w:rPr>
        <w:t xml:space="preserve"> </w:t>
      </w:r>
    </w:p>
    <w:p>
      <w:pPr>
        <w:spacing w:after="13" w:line="349" w:lineRule="auto"/>
        <w:ind w:left="-15" w:firstLine="360"/>
        <w:rPr>
          <w:rFonts w:ascii="SimSun" w:eastAsia="SimSun" w:hAnsi="SimSun" w:cs="SimSun"/>
          <w:color w:val="000000"/>
          <w:sz w:val="18"/>
          <w:szCs w:val="22"/>
        </w:rPr>
      </w:pPr>
      <w:r>
        <w:rPr>
          <w:rFonts w:ascii="SimSun" w:eastAsia="SimSun" w:hAnsi="SimSun" w:cs="SimSun"/>
          <w:color w:val="000000"/>
          <w:sz w:val="18"/>
          <w:szCs w:val="22"/>
        </w:rPr>
        <w:t>数字化学习过程的优化是建立在资源网络系统之上，采用专门的学习技术和系统功能，支持各种类型、层次和方式的网上学习形式。当然，在数字化学习过程中也会产生许多新问题，比如，教学方案与过程设计、评估方法设计、学习积极性激励等一系列问题。数字化学习平台在解决好学习优化的基本环节之后，应当进一步开发更完善的数字化学习的功能模块和学习策略。</w:t>
      </w:r>
      <w:r>
        <w:rPr>
          <w:color w:val="000000"/>
          <w:sz w:val="18"/>
          <w:szCs w:val="22"/>
        </w:rPr>
        <w:t xml:space="preserve"> </w:t>
      </w:r>
    </w:p>
    <w:p>
      <w:pPr>
        <w:spacing w:after="11" w:line="351" w:lineRule="auto"/>
        <w:ind w:left="-15" w:firstLine="360"/>
        <w:rPr>
          <w:rFonts w:ascii="SimSun" w:eastAsia="SimSun" w:hAnsi="SimSun" w:cs="SimSun"/>
          <w:color w:val="000000"/>
          <w:sz w:val="18"/>
          <w:szCs w:val="22"/>
        </w:rPr>
      </w:pPr>
      <w:r>
        <w:rPr>
          <w:rFonts w:ascii="SimSun" w:eastAsia="SimSun" w:hAnsi="SimSun" w:cs="SimSun"/>
          <w:color w:val="000000"/>
          <w:sz w:val="18"/>
          <w:szCs w:val="22"/>
        </w:rPr>
        <w:t>总之，随着人们在网上进行专业知识学习和生活习惯的形成，基于网络教育的数字化学习必将成为人们终身学习的首选形式</w:t>
      </w:r>
      <w:r>
        <w:rPr>
          <w:color w:val="000000"/>
          <w:sz w:val="18"/>
          <w:szCs w:val="22"/>
          <w:vertAlign w:val="superscript"/>
        </w:rPr>
        <w:t>[6]</w:t>
      </w:r>
      <w:r>
        <w:rPr>
          <w:rFonts w:ascii="SimSun" w:eastAsia="SimSun" w:hAnsi="SimSun" w:cs="SimSun"/>
          <w:color w:val="000000"/>
          <w:sz w:val="18"/>
          <w:szCs w:val="22"/>
        </w:rPr>
        <w:t>。优化数字化学习过程，则是在现代信息技术条件下，融合相应的教学策略，力求营造一种更为人性化的、便捷的、有效的学习环境，以促进个性化和自主学习，更有助于学习者综合素质与能力的培养，从而全面优化学习过程。</w:t>
      </w:r>
      <w:r>
        <w:rPr>
          <w:color w:val="000000"/>
          <w:sz w:val="18"/>
          <w:szCs w:val="22"/>
        </w:rPr>
        <w:t xml:space="preserve"> </w:t>
      </w:r>
    </w:p>
    <w:p>
      <w:pPr>
        <w:keepNext/>
        <w:keepLines/>
        <w:spacing w:line="284" w:lineRule="auto"/>
        <w:ind w:right="2136"/>
        <w:outlineLvl w:val="0"/>
        <w:rPr>
          <w:rFonts w:ascii="SimHei" w:eastAsia="SimHei" w:hAnsi="SimHei" w:cs="SimHei"/>
          <w:color w:val="000000"/>
          <w:szCs w:val="22"/>
        </w:rPr>
      </w:pPr>
      <w:r>
        <w:rPr>
          <w:rFonts w:ascii="SimHei" w:eastAsia="SimHei" w:hAnsi="SimHei" w:cs="SimHei"/>
          <w:color w:val="000000"/>
          <w:szCs w:val="22"/>
        </w:rPr>
        <w:t xml:space="preserve">——————— </w:t>
      </w:r>
      <w:r>
        <w:rPr>
          <w:rFonts w:ascii="SimHei" w:eastAsia="SimHei" w:hAnsi="SimHei" w:cs="SimHei"/>
          <w:color w:val="000000"/>
          <w:sz w:val="20"/>
          <w:szCs w:val="22"/>
        </w:rPr>
        <w:t>参考文献</w:t>
      </w:r>
      <w:r>
        <w:rPr>
          <w:rFonts w:ascii="SimHei" w:eastAsia="SimHei" w:hAnsi="SimHei" w:cs="SimHei"/>
          <w:color w:val="000000"/>
          <w:szCs w:val="22"/>
        </w:rPr>
        <w:t xml:space="preserve"> </w:t>
      </w:r>
    </w:p>
    <w:p>
      <w:pPr>
        <w:spacing w:after="15" w:line="320" w:lineRule="auto"/>
        <w:ind w:left="-5" w:hanging="10"/>
        <w:rPr>
          <w:rFonts w:ascii="SimSun" w:eastAsia="SimSun" w:hAnsi="SimSun" w:cs="SimSun"/>
          <w:color w:val="000000"/>
          <w:sz w:val="18"/>
          <w:szCs w:val="22"/>
        </w:rPr>
      </w:pPr>
      <w:r>
        <w:rPr>
          <w:rFonts w:ascii="SimSun" w:eastAsia="SimSun" w:hAnsi="SimSun" w:cs="SimSun"/>
          <w:color w:val="000000"/>
          <w:sz w:val="18"/>
          <w:szCs w:val="22"/>
        </w:rPr>
        <w:t>取适当的方法和手段，让他们自我调整，充分调动他们的积极性，主动性和创造性，是我们必需探索和遵循的规律，也是提高教学质量的有效途径。</w:t>
      </w:r>
      <w:r>
        <w:rPr>
          <w:color w:val="000000"/>
          <w:sz w:val="18"/>
          <w:szCs w:val="22"/>
        </w:rPr>
        <w:t xml:space="preserve"> </w:t>
      </w:r>
    </w:p>
    <w:p>
      <w:pPr>
        <w:numPr>
          <w:numId w:val="3"/>
        </w:numPr>
        <w:spacing w:after="72" w:line="259" w:lineRule="auto"/>
        <w:ind w:left="540" w:hanging="180"/>
        <w:rPr>
          <w:rFonts w:ascii="SimSun" w:eastAsia="SimSun" w:hAnsi="SimSun" w:cs="SimSun"/>
          <w:color w:val="000000"/>
          <w:sz w:val="18"/>
          <w:szCs w:val="22"/>
        </w:rPr>
      </w:pPr>
      <w:r>
        <w:rPr>
          <w:rFonts w:ascii="SimSun" w:eastAsia="SimSun" w:hAnsi="SimSun" w:cs="SimSun"/>
          <w:color w:val="000000"/>
          <w:sz w:val="18"/>
          <w:szCs w:val="22"/>
        </w:rPr>
        <w:t>充分激发高校学生的学习热情</w:t>
      </w:r>
      <w:r>
        <w:rPr>
          <w:color w:val="000000"/>
          <w:sz w:val="18"/>
          <w:szCs w:val="22"/>
        </w:rPr>
        <w:t xml:space="preserve"> </w:t>
      </w:r>
    </w:p>
    <w:p>
      <w:pPr>
        <w:spacing w:after="131" w:line="325" w:lineRule="auto"/>
        <w:ind w:left="-15" w:firstLine="360"/>
        <w:rPr>
          <w:rFonts w:ascii="SimSun" w:eastAsia="SimSun" w:hAnsi="SimSun" w:cs="SimSun"/>
          <w:color w:val="000000"/>
          <w:sz w:val="18"/>
          <w:szCs w:val="22"/>
        </w:rPr>
      </w:pPr>
      <w:r>
        <w:rPr>
          <w:rFonts w:ascii="SimSun" w:eastAsia="SimSun" w:hAnsi="SimSun" w:cs="SimSun"/>
          <w:color w:val="000000"/>
          <w:sz w:val="18"/>
          <w:szCs w:val="22"/>
        </w:rPr>
        <w:t>在网上实时教学监控体系中，学生作为一个主体参与了教学质量的评估和监控，可以了解更多关于学校教学的各种信息，增强了他们的</w:t>
      </w:r>
      <w:r>
        <w:rPr>
          <w:color w:val="000000"/>
          <w:sz w:val="18"/>
          <w:szCs w:val="22"/>
        </w:rPr>
        <w:t>“</w:t>
      </w:r>
      <w:r>
        <w:rPr>
          <w:rFonts w:ascii="SimSun" w:eastAsia="SimSun" w:hAnsi="SimSun" w:cs="SimSun"/>
          <w:color w:val="000000"/>
          <w:sz w:val="18"/>
          <w:szCs w:val="22"/>
        </w:rPr>
        <w:t>主体</w:t>
      </w:r>
      <w:r>
        <w:rPr>
          <w:color w:val="000000"/>
          <w:sz w:val="18"/>
          <w:szCs w:val="22"/>
        </w:rPr>
        <w:t>”</w:t>
      </w:r>
      <w:r>
        <w:rPr>
          <w:rFonts w:ascii="SimSun" w:eastAsia="SimSun" w:hAnsi="SimSun" w:cs="SimSun"/>
          <w:color w:val="000000"/>
          <w:sz w:val="18"/>
          <w:szCs w:val="22"/>
        </w:rPr>
        <w:t>感，同时，受教师工作积极性的影响，学生学习的自觉性与主动性也必定得到明显提高。</w:t>
      </w:r>
      <w:r>
        <w:rPr>
          <w:color w:val="000000"/>
          <w:sz w:val="18"/>
          <w:szCs w:val="22"/>
        </w:rPr>
        <w:t xml:space="preserve"> </w:t>
      </w:r>
    </w:p>
    <w:p>
      <w:pPr>
        <w:numPr>
          <w:numId w:val="3"/>
        </w:numPr>
        <w:spacing w:after="72" w:line="259" w:lineRule="auto"/>
        <w:ind w:left="540" w:hanging="180"/>
        <w:rPr>
          <w:rFonts w:ascii="SimSun" w:eastAsia="SimSun" w:hAnsi="SimSun" w:cs="SimSun"/>
          <w:color w:val="000000"/>
          <w:sz w:val="18"/>
          <w:szCs w:val="22"/>
        </w:rPr>
      </w:pPr>
      <w:r>
        <w:rPr>
          <w:rFonts w:ascii="SimSun" w:eastAsia="SimSun" w:hAnsi="SimSun" w:cs="SimSun"/>
          <w:color w:val="000000"/>
          <w:sz w:val="18"/>
          <w:szCs w:val="22"/>
        </w:rPr>
        <w:t>提高了教学管理和决策水平</w:t>
      </w:r>
      <w:r>
        <w:rPr>
          <w:color w:val="000000"/>
          <w:sz w:val="18"/>
          <w:szCs w:val="22"/>
        </w:rPr>
        <w:t xml:space="preserve"> </w:t>
      </w:r>
    </w:p>
    <w:p>
      <w:pPr>
        <w:spacing w:after="153" w:line="320" w:lineRule="auto"/>
        <w:ind w:left="-15" w:firstLine="360"/>
        <w:rPr>
          <w:rFonts w:ascii="SimSun" w:eastAsia="SimSun" w:hAnsi="SimSun" w:cs="SimSun"/>
          <w:color w:val="000000"/>
          <w:sz w:val="18"/>
          <w:szCs w:val="22"/>
        </w:rPr>
      </w:pPr>
      <w:r>
        <w:rPr>
          <w:rFonts w:ascii="SimSun" w:eastAsia="SimSun" w:hAnsi="SimSun" w:cs="SimSun"/>
          <w:color w:val="000000"/>
          <w:sz w:val="18"/>
          <w:szCs w:val="22"/>
        </w:rPr>
        <w:t>通过网上实时教学质量监控体系，可以健全学校教学管理机制，从而实现教学管理工作的科学化、规范化、现代化管理。通过网上教学质量监控体系不断提高为高校的教学管理和决策水平。为推动高等院校的教学质量服务。</w:t>
      </w:r>
      <w:r>
        <w:rPr>
          <w:color w:val="000000"/>
          <w:sz w:val="18"/>
          <w:szCs w:val="22"/>
        </w:rPr>
        <w:t xml:space="preserve"> </w:t>
      </w:r>
    </w:p>
    <w:p>
      <w:pPr>
        <w:spacing w:after="183" w:line="259" w:lineRule="auto"/>
        <w:ind w:left="-5" w:hanging="10"/>
        <w:rPr>
          <w:rFonts w:ascii="SimSun" w:eastAsia="SimSun" w:hAnsi="SimSun" w:cs="SimSun"/>
          <w:color w:val="000000"/>
          <w:sz w:val="18"/>
          <w:szCs w:val="22"/>
        </w:rPr>
      </w:pPr>
      <w:r>
        <w:rPr>
          <w:rFonts w:ascii="SimSun" w:eastAsia="SimSun" w:hAnsi="SimSun" w:cs="SimSun"/>
          <w:color w:val="000000"/>
          <w:sz w:val="18"/>
          <w:szCs w:val="22"/>
        </w:rPr>
        <w:t>——————————</w:t>
      </w:r>
      <w:r>
        <w:rPr>
          <w:b/>
          <w:color w:val="000000"/>
          <w:sz w:val="18"/>
          <w:szCs w:val="22"/>
        </w:rPr>
        <w:t xml:space="preserve"> </w:t>
      </w:r>
    </w:p>
    <w:p>
      <w:pPr>
        <w:spacing w:after="18" w:line="259" w:lineRule="auto"/>
        <w:ind w:left="-5" w:hanging="10"/>
        <w:rPr>
          <w:rFonts w:ascii="SimSun" w:eastAsia="SimSun" w:hAnsi="SimSun" w:cs="SimSun"/>
          <w:color w:val="000000"/>
          <w:sz w:val="18"/>
          <w:szCs w:val="22"/>
        </w:rPr>
      </w:pPr>
      <w:r>
        <w:rPr>
          <w:rFonts w:ascii="SimHei" w:eastAsia="SimHei" w:hAnsi="SimHei" w:cs="SimHei"/>
          <w:color w:val="000000"/>
          <w:sz w:val="20"/>
          <w:szCs w:val="22"/>
        </w:rPr>
        <w:t>参考文献</w:t>
      </w:r>
      <w:r>
        <w:rPr>
          <w:b/>
          <w:color w:val="000000"/>
          <w:sz w:val="20"/>
          <w:szCs w:val="22"/>
        </w:rPr>
        <w:t xml:space="preserve"> </w:t>
      </w:r>
    </w:p>
    <w:p>
      <w:pPr>
        <w:numPr>
          <w:numId w:val="4"/>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黄冰</w:t>
      </w:r>
      <w:r>
        <w:rPr>
          <w:color w:val="000000"/>
          <w:sz w:val="18"/>
          <w:szCs w:val="22"/>
        </w:rPr>
        <w:t>,</w:t>
      </w:r>
      <w:r>
        <w:rPr>
          <w:rFonts w:ascii="SimSun" w:eastAsia="SimSun" w:hAnsi="SimSun" w:cs="SimSun"/>
          <w:color w:val="000000"/>
          <w:sz w:val="18"/>
          <w:szCs w:val="22"/>
        </w:rPr>
        <w:t>唐良宝</w:t>
      </w:r>
      <w:r>
        <w:rPr>
          <w:color w:val="000000"/>
          <w:sz w:val="18"/>
          <w:szCs w:val="22"/>
        </w:rPr>
        <w:t>,</w:t>
      </w:r>
      <w:r>
        <w:rPr>
          <w:rFonts w:ascii="SimSun" w:eastAsia="SimSun" w:hAnsi="SimSun" w:cs="SimSun"/>
          <w:color w:val="000000"/>
          <w:sz w:val="18"/>
          <w:szCs w:val="22"/>
        </w:rPr>
        <w:t>杨运鑫</w:t>
      </w:r>
      <w:r>
        <w:rPr>
          <w:color w:val="000000"/>
          <w:sz w:val="18"/>
          <w:szCs w:val="22"/>
        </w:rPr>
        <w:t>.</w:t>
      </w:r>
      <w:r>
        <w:rPr>
          <w:rFonts w:ascii="SimSun" w:eastAsia="SimSun" w:hAnsi="SimSun" w:cs="SimSun"/>
          <w:color w:val="000000"/>
          <w:sz w:val="18"/>
          <w:szCs w:val="22"/>
        </w:rPr>
        <w:t>网上教学质量监控</w:t>
      </w:r>
      <w:r>
        <w:rPr>
          <w:color w:val="000000"/>
          <w:sz w:val="18"/>
          <w:szCs w:val="22"/>
        </w:rPr>
        <w:t>[J].</w:t>
      </w:r>
      <w:r>
        <w:rPr>
          <w:rFonts w:ascii="SimSun" w:eastAsia="SimSun" w:hAnsi="SimSun" w:cs="SimSun"/>
          <w:color w:val="000000"/>
          <w:sz w:val="18"/>
          <w:szCs w:val="22"/>
        </w:rPr>
        <w:t>现代大学教</w:t>
      </w:r>
    </w:p>
    <w:p>
      <w:pPr>
        <w:spacing w:after="61"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育</w:t>
      </w:r>
      <w:r>
        <w:rPr>
          <w:color w:val="000000"/>
          <w:sz w:val="18"/>
          <w:szCs w:val="22"/>
        </w:rPr>
        <w:t xml:space="preserve">,2002,(4):89-92. </w:t>
      </w:r>
    </w:p>
    <w:p>
      <w:pPr>
        <w:numPr>
          <w:numId w:val="4"/>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朱永江</w:t>
      </w:r>
      <w:r>
        <w:rPr>
          <w:color w:val="000000"/>
          <w:sz w:val="18"/>
          <w:szCs w:val="22"/>
        </w:rPr>
        <w:t>.</w:t>
      </w:r>
      <w:r>
        <w:rPr>
          <w:rFonts w:ascii="SimSun" w:eastAsia="SimSun" w:hAnsi="SimSun" w:cs="SimSun"/>
          <w:color w:val="000000"/>
          <w:sz w:val="18"/>
          <w:szCs w:val="22"/>
        </w:rPr>
        <w:t>构建高校内部教学质量监控体系的探索</w:t>
      </w:r>
      <w:r>
        <w:rPr>
          <w:color w:val="000000"/>
          <w:sz w:val="18"/>
          <w:szCs w:val="22"/>
        </w:rPr>
        <w:t>[J].</w:t>
      </w:r>
      <w:r>
        <w:rPr>
          <w:rFonts w:ascii="SimSun" w:eastAsia="SimSun" w:hAnsi="SimSun" w:cs="SimSun"/>
          <w:color w:val="000000"/>
          <w:sz w:val="18"/>
          <w:szCs w:val="22"/>
        </w:rPr>
        <w:t>高教发</w:t>
      </w:r>
    </w:p>
    <w:p>
      <w:pPr>
        <w:spacing w:after="61"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展与评估</w:t>
      </w:r>
      <w:r>
        <w:rPr>
          <w:color w:val="000000"/>
          <w:sz w:val="18"/>
          <w:szCs w:val="22"/>
        </w:rPr>
        <w:t xml:space="preserve">, 2005,(1):51-52,72. </w:t>
      </w:r>
    </w:p>
    <w:p>
      <w:pPr>
        <w:numPr>
          <w:numId w:val="4"/>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陈颖</w:t>
      </w:r>
      <w:r>
        <w:rPr>
          <w:color w:val="000000"/>
          <w:sz w:val="18"/>
          <w:szCs w:val="22"/>
        </w:rPr>
        <w:t>,</w:t>
      </w:r>
      <w:r>
        <w:rPr>
          <w:rFonts w:ascii="SimSun" w:eastAsia="SimSun" w:hAnsi="SimSun" w:cs="SimSun"/>
          <w:color w:val="000000"/>
          <w:sz w:val="18"/>
          <w:szCs w:val="22"/>
        </w:rPr>
        <w:t>张福洪</w:t>
      </w:r>
      <w:r>
        <w:rPr>
          <w:color w:val="000000"/>
          <w:sz w:val="18"/>
          <w:szCs w:val="22"/>
        </w:rPr>
        <w:t>,</w:t>
      </w:r>
      <w:r>
        <w:rPr>
          <w:rFonts w:ascii="SimSun" w:eastAsia="SimSun" w:hAnsi="SimSun" w:cs="SimSun"/>
          <w:color w:val="000000"/>
          <w:sz w:val="18"/>
          <w:szCs w:val="22"/>
        </w:rPr>
        <w:t>戴绍港</w:t>
      </w:r>
      <w:r>
        <w:rPr>
          <w:color w:val="000000"/>
          <w:sz w:val="18"/>
          <w:szCs w:val="22"/>
        </w:rPr>
        <w:t>.</w:t>
      </w:r>
      <w:r>
        <w:rPr>
          <w:rFonts w:ascii="SimSun" w:eastAsia="SimSun" w:hAnsi="SimSun" w:cs="SimSun"/>
          <w:color w:val="000000"/>
          <w:sz w:val="18"/>
          <w:szCs w:val="22"/>
        </w:rPr>
        <w:t>教学质量网上监控与评价系统的设</w:t>
      </w:r>
    </w:p>
    <w:p>
      <w:pPr>
        <w:spacing w:after="61"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计</w:t>
      </w:r>
      <w:r>
        <w:rPr>
          <w:color w:val="000000"/>
          <w:sz w:val="18"/>
          <w:szCs w:val="22"/>
        </w:rPr>
        <w:t>[J].</w:t>
      </w:r>
      <w:r>
        <w:rPr>
          <w:rFonts w:ascii="SimSun" w:eastAsia="SimSun" w:hAnsi="SimSun" w:cs="SimSun"/>
          <w:color w:val="000000"/>
          <w:sz w:val="18"/>
          <w:szCs w:val="22"/>
        </w:rPr>
        <w:t>内江科技</w:t>
      </w:r>
      <w:r>
        <w:rPr>
          <w:color w:val="000000"/>
          <w:sz w:val="18"/>
          <w:szCs w:val="22"/>
        </w:rPr>
        <w:t xml:space="preserve">,2005,(5):29. </w:t>
      </w:r>
    </w:p>
    <w:p>
      <w:pPr>
        <w:numPr>
          <w:numId w:val="4"/>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黄秋明</w:t>
      </w:r>
      <w:r>
        <w:rPr>
          <w:color w:val="000000"/>
          <w:sz w:val="18"/>
          <w:szCs w:val="22"/>
        </w:rPr>
        <w:t>,</w:t>
      </w:r>
      <w:r>
        <w:rPr>
          <w:rFonts w:ascii="SimSun" w:eastAsia="SimSun" w:hAnsi="SimSun" w:cs="SimSun"/>
          <w:color w:val="000000"/>
          <w:sz w:val="18"/>
          <w:szCs w:val="22"/>
        </w:rPr>
        <w:t>王正</w:t>
      </w:r>
      <w:r>
        <w:rPr>
          <w:color w:val="000000"/>
          <w:sz w:val="18"/>
          <w:szCs w:val="22"/>
        </w:rPr>
        <w:t>,</w:t>
      </w:r>
      <w:r>
        <w:rPr>
          <w:rFonts w:ascii="SimSun" w:eastAsia="SimSun" w:hAnsi="SimSun" w:cs="SimSun"/>
          <w:color w:val="000000"/>
          <w:sz w:val="18"/>
          <w:szCs w:val="22"/>
        </w:rPr>
        <w:t>龚蓓</w:t>
      </w:r>
      <w:r>
        <w:rPr>
          <w:color w:val="000000"/>
          <w:sz w:val="18"/>
          <w:szCs w:val="22"/>
        </w:rPr>
        <w:t>.</w:t>
      </w:r>
      <w:r>
        <w:rPr>
          <w:rFonts w:ascii="SimSun" w:eastAsia="SimSun" w:hAnsi="SimSun" w:cs="SimSun"/>
          <w:color w:val="000000"/>
          <w:sz w:val="18"/>
          <w:szCs w:val="22"/>
        </w:rPr>
        <w:t>高等学校教学质量监控与评价体系研</w:t>
      </w:r>
    </w:p>
    <w:p>
      <w:pPr>
        <w:spacing w:after="61"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究</w:t>
      </w:r>
      <w:r>
        <w:rPr>
          <w:color w:val="000000"/>
          <w:sz w:val="18"/>
          <w:szCs w:val="22"/>
        </w:rPr>
        <w:t>[J].</w:t>
      </w:r>
      <w:r>
        <w:rPr>
          <w:rFonts w:ascii="SimSun" w:eastAsia="SimSun" w:hAnsi="SimSun" w:cs="SimSun"/>
          <w:color w:val="000000"/>
          <w:sz w:val="18"/>
          <w:szCs w:val="22"/>
        </w:rPr>
        <w:t>职业技术教育</w:t>
      </w:r>
      <w:r>
        <w:rPr>
          <w:color w:val="000000"/>
          <w:sz w:val="18"/>
          <w:szCs w:val="22"/>
        </w:rPr>
        <w:t xml:space="preserve">.2003,24(1):19-23. </w:t>
      </w:r>
    </w:p>
    <w:p>
      <w:pPr>
        <w:numPr>
          <w:numId w:val="4"/>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潘晓卉</w:t>
      </w:r>
      <w:r>
        <w:rPr>
          <w:color w:val="000000"/>
          <w:sz w:val="18"/>
          <w:szCs w:val="22"/>
        </w:rPr>
        <w:t>,</w:t>
      </w:r>
      <w:r>
        <w:rPr>
          <w:rFonts w:ascii="SimSun" w:eastAsia="SimSun" w:hAnsi="SimSun" w:cs="SimSun"/>
          <w:color w:val="000000"/>
          <w:sz w:val="18"/>
          <w:szCs w:val="22"/>
        </w:rPr>
        <w:t>郑家茂</w:t>
      </w:r>
      <w:r>
        <w:rPr>
          <w:color w:val="000000"/>
          <w:sz w:val="18"/>
          <w:szCs w:val="22"/>
        </w:rPr>
        <w:t>.</w:t>
      </w:r>
      <w:r>
        <w:rPr>
          <w:rFonts w:ascii="SimSun" w:eastAsia="SimSun" w:hAnsi="SimSun" w:cs="SimSun"/>
          <w:color w:val="000000"/>
          <w:sz w:val="18"/>
          <w:szCs w:val="22"/>
        </w:rPr>
        <w:t>构建科学高效的本科教学质量监控与保障</w:t>
      </w:r>
    </w:p>
    <w:p>
      <w:pPr>
        <w:spacing w:after="535"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体系</w:t>
      </w:r>
      <w:r>
        <w:rPr>
          <w:color w:val="000000"/>
          <w:sz w:val="18"/>
          <w:szCs w:val="22"/>
        </w:rPr>
        <w:t>[J].</w:t>
      </w:r>
      <w:r>
        <w:rPr>
          <w:rFonts w:ascii="SimSun" w:eastAsia="SimSun" w:hAnsi="SimSun" w:cs="SimSun"/>
          <w:color w:val="000000"/>
          <w:sz w:val="18"/>
          <w:szCs w:val="22"/>
        </w:rPr>
        <w:t>中国大学教学</w:t>
      </w:r>
      <w:r>
        <w:rPr>
          <w:color w:val="000000"/>
          <w:sz w:val="18"/>
          <w:szCs w:val="22"/>
        </w:rPr>
        <w:t xml:space="preserve">,2005,(1):42-44. </w:t>
      </w:r>
    </w:p>
    <w:p>
      <w:pPr>
        <w:spacing w:before="576" w:after="93" w:line="259" w:lineRule="auto"/>
        <w:ind w:left="-5" w:hanging="10"/>
        <w:rPr>
          <w:rFonts w:ascii="SimSun" w:eastAsia="SimSun" w:hAnsi="SimSun" w:cs="SimSun"/>
          <w:color w:val="000000"/>
          <w:sz w:val="18"/>
          <w:szCs w:val="22"/>
        </w:rPr>
      </w:pPr>
      <w:r>
        <w:rPr>
          <w:color w:val="000000"/>
          <w:sz w:val="18"/>
          <w:szCs w:val="22"/>
        </w:rPr>
        <w:t>[1]</w:t>
      </w:r>
      <w:r>
        <w:rPr>
          <w:rFonts w:ascii="SimSun" w:eastAsia="SimSun" w:hAnsi="SimSun" w:cs="SimSun"/>
          <w:color w:val="000000"/>
          <w:sz w:val="18"/>
          <w:szCs w:val="22"/>
        </w:rPr>
        <w:t>江文华</w:t>
      </w:r>
      <w:r>
        <w:rPr>
          <w:color w:val="000000"/>
          <w:sz w:val="18"/>
          <w:szCs w:val="22"/>
        </w:rPr>
        <w:t>,</w:t>
      </w:r>
      <w:r>
        <w:rPr>
          <w:rFonts w:ascii="SimSun" w:eastAsia="SimSun" w:hAnsi="SimSun" w:cs="SimSun"/>
          <w:color w:val="000000"/>
          <w:sz w:val="18"/>
          <w:szCs w:val="22"/>
        </w:rPr>
        <w:t>江卫华</w:t>
      </w:r>
      <w:r>
        <w:rPr>
          <w:color w:val="000000"/>
          <w:sz w:val="18"/>
          <w:szCs w:val="22"/>
        </w:rPr>
        <w:t>.</w:t>
      </w:r>
      <w:r>
        <w:rPr>
          <w:rFonts w:ascii="SimSun" w:eastAsia="SimSun" w:hAnsi="SimSun" w:cs="SimSun"/>
          <w:color w:val="000000"/>
          <w:sz w:val="18"/>
          <w:szCs w:val="22"/>
        </w:rPr>
        <w:t>世界数字化学习的发展现状、趋势与展望</w:t>
      </w:r>
    </w:p>
    <w:p>
      <w:pPr>
        <w:spacing w:after="110" w:line="265" w:lineRule="auto"/>
        <w:ind w:left="175" w:hanging="10"/>
        <w:rPr>
          <w:rFonts w:ascii="SimSun" w:eastAsia="SimSun" w:hAnsi="SimSun" w:cs="SimSun"/>
          <w:color w:val="000000"/>
          <w:sz w:val="18"/>
          <w:szCs w:val="22"/>
        </w:rPr>
      </w:pPr>
      <w:r>
        <w:rPr>
          <w:color w:val="000000"/>
          <w:sz w:val="18"/>
          <w:szCs w:val="22"/>
        </w:rPr>
        <w:t>[EB/OL].&lt;http://www.360doc.com/content/071212/23/15381_</w:t>
      </w:r>
    </w:p>
    <w:p>
      <w:pPr>
        <w:spacing w:after="116" w:line="265" w:lineRule="auto"/>
        <w:ind w:left="175" w:hanging="10"/>
        <w:rPr>
          <w:rFonts w:ascii="SimSun" w:eastAsia="SimSun" w:hAnsi="SimSun" w:cs="SimSun"/>
          <w:color w:val="000000"/>
          <w:sz w:val="18"/>
          <w:szCs w:val="22"/>
        </w:rPr>
      </w:pPr>
      <w:r>
        <w:rPr>
          <w:color w:val="000000"/>
          <w:sz w:val="18"/>
          <w:szCs w:val="22"/>
        </w:rPr>
        <w:t xml:space="preserve">889939.html.&gt; </w:t>
      </w:r>
    </w:p>
    <w:p>
      <w:pPr>
        <w:numPr>
          <w:numId w:val="5"/>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李克东</w:t>
      </w:r>
      <w:r>
        <w:rPr>
          <w:color w:val="000000"/>
          <w:sz w:val="18"/>
          <w:szCs w:val="22"/>
        </w:rPr>
        <w:t>.</w:t>
      </w:r>
      <w:r>
        <w:rPr>
          <w:rFonts w:ascii="SimSun" w:eastAsia="SimSun" w:hAnsi="SimSun" w:cs="SimSun"/>
          <w:color w:val="000000"/>
          <w:sz w:val="18"/>
          <w:szCs w:val="22"/>
        </w:rPr>
        <w:t>数字化学习</w:t>
      </w:r>
      <w:r>
        <w:rPr>
          <w:color w:val="000000"/>
          <w:sz w:val="18"/>
          <w:szCs w:val="22"/>
        </w:rPr>
        <w:t>(</w:t>
      </w:r>
      <w:r>
        <w:rPr>
          <w:rFonts w:ascii="SimSun" w:eastAsia="SimSun" w:hAnsi="SimSun" w:cs="SimSun"/>
          <w:color w:val="000000"/>
          <w:sz w:val="18"/>
          <w:szCs w:val="22"/>
        </w:rPr>
        <w:t>上</w:t>
      </w:r>
      <w:r>
        <w:rPr>
          <w:color w:val="000000"/>
          <w:sz w:val="18"/>
          <w:szCs w:val="22"/>
        </w:rPr>
        <w:t>)——</w:t>
      </w:r>
      <w:r>
        <w:rPr>
          <w:rFonts w:ascii="SimSun" w:eastAsia="SimSun" w:hAnsi="SimSun" w:cs="SimSun"/>
          <w:color w:val="000000"/>
          <w:sz w:val="18"/>
          <w:szCs w:val="22"/>
        </w:rPr>
        <w:t>信息技术与课程整合的核心</w:t>
      </w:r>
    </w:p>
    <w:p>
      <w:pPr>
        <w:spacing w:after="93" w:line="265" w:lineRule="auto"/>
        <w:ind w:left="175" w:hanging="10"/>
        <w:rPr>
          <w:rFonts w:ascii="SimSun" w:eastAsia="SimSun" w:hAnsi="SimSun" w:cs="SimSun"/>
          <w:color w:val="000000"/>
          <w:sz w:val="18"/>
          <w:szCs w:val="22"/>
        </w:rPr>
      </w:pPr>
      <w:r>
        <w:rPr>
          <w:color w:val="000000"/>
          <w:sz w:val="18"/>
          <w:szCs w:val="22"/>
        </w:rPr>
        <w:t>[J].</w:t>
      </w:r>
      <w:r>
        <w:rPr>
          <w:rFonts w:ascii="SimSun" w:eastAsia="SimSun" w:hAnsi="SimSun" w:cs="SimSun"/>
          <w:color w:val="000000"/>
          <w:sz w:val="18"/>
          <w:szCs w:val="22"/>
        </w:rPr>
        <w:t>电化教育研究</w:t>
      </w:r>
      <w:r>
        <w:rPr>
          <w:color w:val="000000"/>
          <w:sz w:val="18"/>
          <w:szCs w:val="22"/>
        </w:rPr>
        <w:t xml:space="preserve">,2001,(1). </w:t>
      </w:r>
    </w:p>
    <w:p>
      <w:pPr>
        <w:numPr>
          <w:numId w:val="5"/>
        </w:numPr>
        <w:spacing w:after="117"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宁帆</w:t>
      </w:r>
      <w:r>
        <w:rPr>
          <w:color w:val="000000"/>
          <w:sz w:val="18"/>
          <w:szCs w:val="22"/>
        </w:rPr>
        <w:t>,</w:t>
      </w:r>
      <w:r>
        <w:rPr>
          <w:rFonts w:ascii="SimSun" w:eastAsia="SimSun" w:hAnsi="SimSun" w:cs="SimSun"/>
          <w:color w:val="000000"/>
          <w:sz w:val="18"/>
          <w:szCs w:val="22"/>
        </w:rPr>
        <w:t>王建坤</w:t>
      </w:r>
      <w:r>
        <w:rPr>
          <w:color w:val="000000"/>
          <w:sz w:val="18"/>
          <w:szCs w:val="22"/>
        </w:rPr>
        <w:t>.</w:t>
      </w:r>
      <w:r>
        <w:rPr>
          <w:rFonts w:ascii="SimSun" w:eastAsia="SimSun" w:hAnsi="SimSun" w:cs="SimSun"/>
          <w:color w:val="000000"/>
          <w:sz w:val="18"/>
          <w:szCs w:val="22"/>
        </w:rPr>
        <w:t>专业课程远程教学模式的设计与实践</w:t>
      </w:r>
      <w:r>
        <w:rPr>
          <w:color w:val="000000"/>
          <w:sz w:val="18"/>
          <w:szCs w:val="22"/>
        </w:rPr>
        <w:t>[J].</w:t>
      </w:r>
      <w:r>
        <w:rPr>
          <w:rFonts w:ascii="SimSun" w:eastAsia="SimSun" w:hAnsi="SimSun" w:cs="SimSun"/>
          <w:color w:val="000000"/>
          <w:sz w:val="18"/>
          <w:szCs w:val="22"/>
        </w:rPr>
        <w:t>开</w:t>
      </w:r>
    </w:p>
    <w:p>
      <w:pPr>
        <w:spacing w:after="91"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放教育研究</w:t>
      </w:r>
      <w:r>
        <w:rPr>
          <w:color w:val="000000"/>
          <w:sz w:val="18"/>
          <w:szCs w:val="22"/>
        </w:rPr>
        <w:t xml:space="preserve">,2008,(2):95-99. </w:t>
      </w:r>
    </w:p>
    <w:p>
      <w:pPr>
        <w:numPr>
          <w:numId w:val="5"/>
        </w:numPr>
        <w:spacing w:after="118"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刘长江</w:t>
      </w:r>
      <w:r>
        <w:rPr>
          <w:color w:val="000000"/>
          <w:sz w:val="18"/>
          <w:szCs w:val="22"/>
        </w:rPr>
        <w:t>.</w:t>
      </w:r>
      <w:r>
        <w:rPr>
          <w:rFonts w:ascii="SimSun" w:eastAsia="SimSun" w:hAnsi="SimSun" w:cs="SimSun"/>
          <w:color w:val="000000"/>
          <w:sz w:val="18"/>
          <w:szCs w:val="22"/>
        </w:rPr>
        <w:t>基于网络的大学英语研究性学习模式探讨</w:t>
      </w:r>
      <w:r>
        <w:rPr>
          <w:color w:val="000000"/>
          <w:sz w:val="18"/>
          <w:szCs w:val="22"/>
        </w:rPr>
        <w:t>[J].</w:t>
      </w:r>
      <w:r>
        <w:rPr>
          <w:rFonts w:ascii="SimSun" w:eastAsia="SimSun" w:hAnsi="SimSun" w:cs="SimSun"/>
          <w:color w:val="000000"/>
          <w:sz w:val="18"/>
          <w:szCs w:val="22"/>
        </w:rPr>
        <w:t>外语</w:t>
      </w:r>
    </w:p>
    <w:p>
      <w:pPr>
        <w:spacing w:after="90" w:line="265" w:lineRule="auto"/>
        <w:ind w:left="175" w:hanging="10"/>
        <w:rPr>
          <w:rFonts w:ascii="SimSun" w:eastAsia="SimSun" w:hAnsi="SimSun" w:cs="SimSun"/>
          <w:color w:val="000000"/>
          <w:sz w:val="18"/>
          <w:szCs w:val="22"/>
        </w:rPr>
      </w:pPr>
      <w:r>
        <w:rPr>
          <w:rFonts w:ascii="SimSun" w:eastAsia="SimSun" w:hAnsi="SimSun" w:cs="SimSun"/>
          <w:color w:val="000000"/>
          <w:sz w:val="18"/>
          <w:szCs w:val="22"/>
        </w:rPr>
        <w:t>电化教学</w:t>
      </w:r>
      <w:r>
        <w:rPr>
          <w:color w:val="000000"/>
          <w:sz w:val="18"/>
          <w:szCs w:val="22"/>
        </w:rPr>
        <w:t xml:space="preserve">,2008,(1):19-23. </w:t>
      </w:r>
    </w:p>
    <w:p>
      <w:pPr>
        <w:numPr>
          <w:numId w:val="5"/>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李卫江</w:t>
      </w:r>
      <w:r>
        <w:rPr>
          <w:color w:val="000000"/>
          <w:sz w:val="18"/>
          <w:szCs w:val="22"/>
        </w:rPr>
        <w:t>.</w:t>
      </w:r>
      <w:r>
        <w:rPr>
          <w:rFonts w:ascii="SimSun" w:eastAsia="SimSun" w:hAnsi="SimSun" w:cs="SimSun"/>
          <w:color w:val="000000"/>
          <w:sz w:val="18"/>
          <w:szCs w:val="22"/>
        </w:rPr>
        <w:t>远程教育网络学习环境设计和教学过程的优化</w:t>
      </w:r>
    </w:p>
    <w:p>
      <w:pPr>
        <w:spacing w:after="110" w:line="265" w:lineRule="auto"/>
        <w:ind w:left="175" w:hanging="10"/>
        <w:rPr>
          <w:rFonts w:ascii="SimSun" w:eastAsia="SimSun" w:hAnsi="SimSun" w:cs="SimSun"/>
          <w:color w:val="000000"/>
          <w:sz w:val="18"/>
          <w:szCs w:val="22"/>
        </w:rPr>
      </w:pPr>
      <w:r>
        <w:rPr>
          <w:color w:val="000000"/>
          <w:sz w:val="18"/>
          <w:szCs w:val="22"/>
        </w:rPr>
        <w:t>[EB/OL].&lt;http://www.cqvip.com/qk/83190X/200503/1579782</w:t>
      </w:r>
    </w:p>
    <w:p>
      <w:pPr>
        <w:spacing w:after="118" w:line="265" w:lineRule="auto"/>
        <w:ind w:left="175" w:hanging="10"/>
        <w:rPr>
          <w:rFonts w:ascii="SimSun" w:eastAsia="SimSun" w:hAnsi="SimSun" w:cs="SimSun"/>
          <w:color w:val="000000"/>
          <w:sz w:val="18"/>
          <w:szCs w:val="22"/>
        </w:rPr>
      </w:pPr>
      <w:r>
        <w:rPr>
          <w:color w:val="000000"/>
          <w:sz w:val="18"/>
          <w:szCs w:val="22"/>
        </w:rPr>
        <w:t xml:space="preserve">6.html.&gt; </w:t>
      </w:r>
    </w:p>
    <w:p>
      <w:pPr>
        <w:numPr>
          <w:numId w:val="5"/>
        </w:numPr>
        <w:spacing w:after="93" w:line="259" w:lineRule="auto"/>
        <w:ind w:left="311" w:hanging="311"/>
        <w:rPr>
          <w:rFonts w:ascii="SimSun" w:eastAsia="SimSun" w:hAnsi="SimSun" w:cs="SimSun"/>
          <w:color w:val="000000"/>
          <w:sz w:val="18"/>
          <w:szCs w:val="22"/>
        </w:rPr>
      </w:pPr>
      <w:r>
        <w:rPr>
          <w:rFonts w:ascii="SimSun" w:eastAsia="SimSun" w:hAnsi="SimSun" w:cs="SimSun"/>
          <w:color w:val="000000"/>
          <w:sz w:val="18"/>
          <w:szCs w:val="22"/>
        </w:rPr>
        <w:t>张尧学</w:t>
      </w:r>
      <w:r>
        <w:rPr>
          <w:color w:val="000000"/>
          <w:sz w:val="18"/>
          <w:szCs w:val="22"/>
        </w:rPr>
        <w:t>.</w:t>
      </w:r>
      <w:r>
        <w:rPr>
          <w:rFonts w:ascii="SimSun" w:eastAsia="SimSun" w:hAnsi="SimSun" w:cs="SimSun"/>
          <w:color w:val="000000"/>
          <w:sz w:val="18"/>
          <w:szCs w:val="22"/>
        </w:rPr>
        <w:t>数字化学习港与终身学习</w:t>
      </w:r>
      <w:r>
        <w:rPr>
          <w:color w:val="000000"/>
          <w:sz w:val="18"/>
          <w:szCs w:val="22"/>
        </w:rPr>
        <w:t>[J].</w:t>
      </w:r>
      <w:r>
        <w:rPr>
          <w:rFonts w:ascii="SimSun" w:eastAsia="SimSun" w:hAnsi="SimSun" w:cs="SimSun"/>
          <w:color w:val="000000"/>
          <w:sz w:val="18"/>
          <w:szCs w:val="22"/>
        </w:rPr>
        <w:t>中国远程教育</w:t>
      </w:r>
      <w:r>
        <w:rPr>
          <w:color w:val="000000"/>
          <w:sz w:val="18"/>
          <w:szCs w:val="22"/>
        </w:rPr>
        <w:t xml:space="preserve">,2007, </w:t>
      </w:r>
    </w:p>
    <w:p>
      <w:pPr>
        <w:spacing w:after="505" w:line="265" w:lineRule="auto"/>
        <w:ind w:left="175" w:hanging="10"/>
        <w:rPr>
          <w:rFonts w:ascii="SimSun" w:eastAsia="SimSun" w:hAnsi="SimSun" w:cs="SimSun"/>
          <w:color w:val="000000"/>
          <w:sz w:val="18"/>
          <w:szCs w:val="22"/>
        </w:rPr>
      </w:pPr>
      <w:r>
        <w:rPr>
          <w:color w:val="000000"/>
          <w:sz w:val="18"/>
          <w:szCs w:val="22"/>
        </w:rPr>
        <w:t xml:space="preserve">(1):5-8. </w:t>
      </w:r>
    </w:p>
    <w:p>
      <w:pPr>
        <w:spacing w:line="259" w:lineRule="auto"/>
        <w:ind w:right="1"/>
        <w:jc w:val="right"/>
        <w:rPr>
          <w:rFonts w:ascii="SimSun" w:eastAsia="SimSun" w:hAnsi="SimSun" w:cs="SimSun"/>
          <w:color w:val="000000"/>
          <w:sz w:val="18"/>
          <w:szCs w:val="22"/>
        </w:rPr>
      </w:pPr>
      <w:r>
        <w:rPr>
          <w:color w:val="000000"/>
          <w:sz w:val="18"/>
          <w:szCs w:val="22"/>
        </w:rPr>
        <w:t xml:space="preserve">91 </w:t>
      </w:r>
    </w:p>
    <w:sectPr>
      <w:pgSz w:w="11900" w:h="16840" w:orient="portrait"/>
      <w:pgMar w:top="1440" w:right="956" w:bottom="1440" w:left="1021" w:header="708" w:footer="708"/>
      <w:cols w:num="2" w:space="422" w:equalWidth="1">
        <w:col w:w="4729" w:space="422"/>
        <w:col w:w="4772"/>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AA8"/>
    <w:multiLevelType w:val="hybridMultilevel"/>
    <w:tmpl w:val="00000000"/>
    <w:lvl w:ilvl="0">
      <w:start w:val="1"/>
      <w:numFmt w:val="decimal"/>
      <w:lvlText w:val="%1"/>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22A8300C"/>
    <w:multiLevelType w:val="hybridMultilevel"/>
    <w:tmpl w:val="00000000"/>
    <w:lvl w:ilvl="0">
      <w:start w:val="1"/>
      <w:numFmt w:val="decimal"/>
      <w:lvlText w:val="（%1）"/>
      <w:lvlJc w:val="left"/>
      <w:pPr>
        <w:ind w:left="90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6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8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0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2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4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6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8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abstractNum>
  <w:abstractNum w:abstractNumId="2">
    <w:nsid w:val="37A3538D"/>
    <w:multiLevelType w:val="hybridMultilevel"/>
    <w:tmpl w:val="00000000"/>
    <w:lvl w:ilvl="0">
      <w:start w:val="2"/>
      <w:numFmt w:val="decimal"/>
      <w:lvlText w:val="%1"/>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nsid w:val="4A7B2A8F"/>
    <w:multiLevelType w:val="hybridMultilevel"/>
    <w:tmpl w:val="00000000"/>
    <w:lvl w:ilvl="0">
      <w:start w:val="2"/>
      <w:numFmt w:val="decimal"/>
      <w:lvlText w:val="[%1]"/>
      <w:lvlJc w:val="left"/>
      <w:pPr>
        <w:ind w:left="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nsid w:val="5D4827DB"/>
    <w:multiLevelType w:val="hybridMultilevel"/>
    <w:tmpl w:val="00000000"/>
    <w:lvl w:ilvl="0">
      <w:start w:val="1"/>
      <w:numFmt w:val="decimal"/>
      <w:lvlText w:val="[%1]"/>
      <w:lvlJc w:val="left"/>
      <w:pPr>
        <w:ind w:left="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1">
    <w:name w:val="Heading 1"/>
    <w:next w:val="Normal"/>
    <w:link w:val="Heading1Char"/>
    <w:uiPriority w:val="9"/>
    <w:unhideWhenUsed/>
    <w:qFormat/>
    <w:pPr>
      <w:keepNext/>
      <w:keepLines/>
      <w:spacing w:line="284" w:lineRule="auto"/>
      <w:ind w:right="2136"/>
      <w:outlineLvl w:val="0"/>
    </w:pPr>
    <w:rPr>
      <w:rFonts w:ascii="SimHei" w:eastAsia="SimHei" w:hAnsi="SimHei" w:cs="SimHei"/>
      <w:color w:val="000000"/>
      <w:sz w:val="24"/>
      <w:szCs w:val="22"/>
    </w:rPr>
  </w:style>
  <w:style w:type="character" w:customStyle="1" w:styleId="Heading1Char">
    <w:name w:val="Heading 1 Char"/>
    <w:link w:val="Heading1"/>
    <w:rPr>
      <w:rFonts w:ascii="SimHei" w:eastAsia="SimHei" w:hAnsi="SimHei" w:cs="SimHei"/>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