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3373" w:firstLineChars="14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</w:rPr>
        <w:t>《伯牙鼓琴》教学</w:t>
      </w: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eastAsia="zh-CN"/>
        </w:rPr>
        <w:t>设计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2891" w:firstLineChars="1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常州市新北区春江中心小学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 xml:space="preserve"> 陈慧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（课前准备：语文园地日积月累、课后资料袋、翻译写下来）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教学目标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1、借助注释、生活经验理解关键词和句子的意思，正确、流利、有节奏地诵读全文。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2、想象伯牙和钟子期的动作、表情、心理，体会钟子期和伯牙之间相知相惜的情感。感受音乐的艺术。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3、结合资料袋，交流对最后一句话的感受。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教学重点：借助注释理解句意，读好停顿，诵读全文。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教学难点：结合资料袋，交流对最后一句话的感受。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教学过程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课前积累、导入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（提前板书课题）师：我这里有一首诗，谁来念一念？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摔破瑶琴凤尾寒，子期不在对谁弹！春风满面皆朋友，欲觅知音难上难。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师：读的非常好！这首诗出自一个千年流传的故事，就是我们要学习的课文，读题——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、感知内容，识知音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1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.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读题解题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生读课题。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师：读得真准。“鼓”琴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是</w:t>
      </w:r>
      <w:r>
        <w:rPr>
          <w:rFonts w:hint="eastAsia" w:ascii="仿宋" w:hAnsi="仿宋" w:eastAsia="仿宋" w:cs="仿宋"/>
          <w:sz w:val="24"/>
          <w:szCs w:val="24"/>
        </w:rPr>
        <w:t>什么意思？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生：弹琴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师：伯牙弹的琴你见过吗？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生：没见过。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:我也没见过，因为被伯牙摔坏了。但是我查过资料，看，就是这种琴，一种古琴，叫“瑶琴”或“伏羲琴”，七弦，和现在的古筝有点儿区别。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师：再读题目。伯牙何许人也？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谁来介绍一二。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生自由汇报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师补充资料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生：（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小资料：伯牙，是战国时期著名的琴师，被人尊为“琴仙”。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（令人敬仰的尊称）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他弹起琴来，琴声优美动听，犹如高山流水一般。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（关于琴声，我这里有段资料）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）关于“琴仙”的故事。（学生没说就略过）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过渡：伯牙的琴声到底有多美妙呢？让我一起走进经典，走进人物。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2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.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读顺全文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出示自读提示：自由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放</w:t>
      </w:r>
      <w:r>
        <w:rPr>
          <w:rFonts w:hint="eastAsia" w:ascii="仿宋" w:hAnsi="仿宋" w:eastAsia="仿宋" w:cs="仿宋"/>
          <w:sz w:val="24"/>
          <w:szCs w:val="24"/>
        </w:rPr>
        <w:t>声读课文两遍，借助注音读准字音，读通句子。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自由读（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）指名读、正音、断句（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）再指名读（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）齐读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请一位同学来读一读，大家仔细听他字词的读音和断句是否准确。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（读音：少选、汤汤；断句：方后面停顿、善哉乎巍巍乎汤汤乎的乎后面停顿；以为世无足复为鼓琴者的停顿）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再请一位同学读一读。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学着他的样子一起读一读。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3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.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读明意思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出示小组合作学习提示：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请借助注释，小组内说一说课文的意思。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请四位同学连起来说说课文每句话的意思，一人说一句。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（相机指导：听之的之指伯牙弹琴；方鼓琴的方指刚刚；方后面要说伯牙；志的意思是心里想到；而是连接词没有具体意思；巍巍乎前面加这琴声）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B.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请一位同学连起来说说课文每句话的意思。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）谁能用简介的话告诉大家</w:t>
      </w:r>
      <w:r>
        <w:rPr>
          <w:rFonts w:hint="eastAsia" w:ascii="仿宋" w:hAnsi="仿宋" w:eastAsia="仿宋" w:cs="仿宋"/>
          <w:sz w:val="24"/>
          <w:szCs w:val="24"/>
        </w:rPr>
        <w:t>课文讲了一件什么事。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（锺子期听伯牙弹琴，不论伯牙弹琴的时候心里想到高山还是流水，锺子期都能听懂。锺子期死后，伯牙破琴绝弦，不再弹琴，他觉得世上没有他值得为之弹琴的人了。）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二、品味语言，懂知音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 1．体会琴声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师：课文哪些句子在直接描写伯牙的琴声呢？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生：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方鼓琴而志在太山，锺子期曰：“善哉乎鼓琴，巍巍乎若太山。”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少选之间而志在流水，锺子期又曰：“善哉乎鼓琴，汤汤乎若流水。”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出示：</w:t>
      </w:r>
      <w:r>
        <w:rPr>
          <w:rFonts w:hint="eastAsia" w:ascii="仿宋" w:hAnsi="仿宋" w:eastAsia="仿宋" w:cs="仿宋"/>
          <w:sz w:val="24"/>
          <w:szCs w:val="24"/>
        </w:rPr>
        <w:t>“善哉乎鼓琴，巍巍乎若太山。”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720" w:firstLineChars="3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“善哉乎鼓琴，汤汤乎若流水。”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：请</w:t>
      </w:r>
      <w:r>
        <w:rPr>
          <w:rFonts w:hint="eastAsia" w:ascii="仿宋" w:hAnsi="仿宋" w:eastAsia="仿宋" w:cs="仿宋"/>
          <w:sz w:val="24"/>
          <w:szCs w:val="24"/>
        </w:rPr>
        <w:t>看注释，“善哉”的意思是好啊，“善哉乎”在古文里就是真好啊，真妙啊，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锺子期</w:t>
      </w:r>
      <w:r>
        <w:rPr>
          <w:rFonts w:hint="eastAsia" w:ascii="仿宋" w:hAnsi="仿宋" w:eastAsia="仿宋" w:cs="仿宋"/>
          <w:sz w:val="24"/>
          <w:szCs w:val="24"/>
        </w:rPr>
        <w:t>在说什么真好啊？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生：伯牙弹琴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师：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请你读读这几个字</w:t>
      </w:r>
      <w:r>
        <w:rPr>
          <w:rFonts w:hint="eastAsia" w:ascii="仿宋" w:hAnsi="仿宋" w:eastAsia="仿宋" w:cs="仿宋"/>
          <w:sz w:val="24"/>
          <w:szCs w:val="24"/>
        </w:rPr>
        <w:t>，把这种由衷赞叹的感觉读出来。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“善哉乎”，生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2读“善哉乎”，一起读“善哉乎”。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师：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你看</w:t>
      </w:r>
      <w:r>
        <w:rPr>
          <w:rFonts w:hint="eastAsia" w:ascii="仿宋" w:hAnsi="仿宋" w:eastAsia="仿宋" w:cs="仿宋"/>
          <w:sz w:val="24"/>
          <w:szCs w:val="24"/>
        </w:rPr>
        <w:t>“善哉——”一延长，好像琴声落到心里去了。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连起来读读“善哉乎鼓琴”，再读“善哉乎鼓琴”。（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A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师：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琴声到底妙到何程度？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请你读“巍巍乎若太山”，请你读“汤汤乎若流水”。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sz w:val="24"/>
          <w:szCs w:val="24"/>
        </w:rPr>
        <w:t>“巍巍乎”读得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真</w:t>
      </w:r>
      <w:r>
        <w:rPr>
          <w:rFonts w:hint="eastAsia" w:ascii="仿宋" w:hAnsi="仿宋" w:eastAsia="仿宋" w:cs="仿宋"/>
          <w:sz w:val="24"/>
          <w:szCs w:val="24"/>
        </w:rPr>
        <w:t>好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。老师想采访你一下：</w:t>
      </w:r>
      <w:r>
        <w:rPr>
          <w:rFonts w:hint="eastAsia" w:ascii="仿宋" w:hAnsi="仿宋" w:eastAsia="仿宋" w:cs="仿宋"/>
          <w:sz w:val="24"/>
          <w:szCs w:val="24"/>
        </w:rPr>
        <w:t>你读巍巍乎时，眼前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仿佛</w:t>
      </w:r>
      <w:r>
        <w:rPr>
          <w:rFonts w:hint="eastAsia" w:ascii="仿宋" w:hAnsi="仿宋" w:eastAsia="仿宋" w:cs="仿宋"/>
          <w:sz w:val="24"/>
          <w:szCs w:val="24"/>
        </w:rPr>
        <w:t>出现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了</w:t>
      </w:r>
      <w:r>
        <w:rPr>
          <w:rFonts w:hint="eastAsia" w:ascii="仿宋" w:hAnsi="仿宋" w:eastAsia="仿宋" w:cs="仿宋"/>
          <w:sz w:val="24"/>
          <w:szCs w:val="24"/>
        </w:rPr>
        <w:t>怎样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的</w:t>
      </w:r>
      <w:r>
        <w:rPr>
          <w:rFonts w:hint="eastAsia" w:ascii="仿宋" w:hAnsi="仿宋" w:eastAsia="仿宋" w:cs="仿宋"/>
          <w:sz w:val="24"/>
          <w:szCs w:val="24"/>
        </w:rPr>
        <w:t>景象？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生：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巍峨高耸</w:t>
      </w:r>
      <w:r>
        <w:rPr>
          <w:rFonts w:hint="eastAsia" w:ascii="仿宋" w:hAnsi="仿宋" w:eastAsia="仿宋" w:cs="仿宋"/>
          <w:sz w:val="24"/>
          <w:szCs w:val="24"/>
        </w:rPr>
        <w:t>的泰山。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师：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难怪你读得那么刚劲有力，但还要更有气势一点，</w:t>
      </w:r>
      <w:r>
        <w:rPr>
          <w:rFonts w:hint="eastAsia" w:ascii="仿宋" w:hAnsi="仿宋" w:eastAsia="仿宋" w:cs="仿宋"/>
          <w:sz w:val="24"/>
          <w:szCs w:val="24"/>
        </w:rPr>
        <w:t>请你再读一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次“巍巍乎若太山”。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一起读“巍巍乎若太山”。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连起来读“善哉乎鼓琴，巍巍乎若太山”。（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B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师：我再采访采访你，当你读到“汤汤乎若流水”的时候，仿佛又看到了什么景象？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好像看到了那个宽广的江河。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师：这让你</w:t>
      </w:r>
      <w:r>
        <w:rPr>
          <w:rFonts w:hint="eastAsia" w:ascii="仿宋" w:hAnsi="仿宋" w:eastAsia="仿宋" w:cs="仿宋"/>
          <w:sz w:val="24"/>
          <w:szCs w:val="24"/>
        </w:rPr>
        <w:t>想到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了</w:t>
      </w:r>
      <w:r>
        <w:rPr>
          <w:rFonts w:hint="eastAsia" w:ascii="仿宋" w:hAnsi="仿宋" w:eastAsia="仿宋" w:cs="仿宋"/>
          <w:sz w:val="24"/>
          <w:szCs w:val="24"/>
        </w:rPr>
        <w:t>哪些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相关</w:t>
      </w:r>
      <w:r>
        <w:rPr>
          <w:rFonts w:hint="eastAsia" w:ascii="仿宋" w:hAnsi="仿宋" w:eastAsia="仿宋" w:cs="仿宋"/>
          <w:sz w:val="24"/>
          <w:szCs w:val="24"/>
        </w:rPr>
        <w:t>词语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呢</w:t>
      </w:r>
      <w:r>
        <w:rPr>
          <w:rFonts w:hint="eastAsia" w:ascii="仿宋" w:hAnsi="仿宋" w:eastAsia="仿宋" w:cs="仿宋"/>
          <w:sz w:val="24"/>
          <w:szCs w:val="24"/>
        </w:rPr>
        <w:t>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：波涛汹涌、</w:t>
      </w:r>
      <w:r>
        <w:rPr>
          <w:rFonts w:hint="eastAsia" w:ascii="仿宋" w:hAnsi="仿宋" w:eastAsia="仿宋" w:cs="仿宋"/>
          <w:color w:val="FF0000"/>
          <w:sz w:val="24"/>
          <w:szCs w:val="24"/>
          <w:lang w:eastAsia="zh-CN"/>
        </w:rPr>
        <w:t>波澜壮阔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师：很有气势，请你有气势地读读这句“汤汤乎若流水”，我们一起读“汤汤乎若流水”。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师：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没错，就是</w:t>
      </w:r>
      <w:r>
        <w:rPr>
          <w:rFonts w:hint="eastAsia" w:ascii="仿宋" w:hAnsi="仿宋" w:eastAsia="仿宋" w:cs="仿宋"/>
          <w:sz w:val="24"/>
          <w:szCs w:val="24"/>
        </w:rPr>
        <w:t>这样磅礴雄伟的泰山，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就是</w:t>
      </w:r>
      <w:r>
        <w:rPr>
          <w:rFonts w:hint="eastAsia" w:ascii="仿宋" w:hAnsi="仿宋" w:eastAsia="仿宋" w:cs="仿宋"/>
          <w:sz w:val="24"/>
          <w:szCs w:val="24"/>
        </w:rPr>
        <w:t>这样汹涌澎湃的江河，一起读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“善哉乎鼓琴，巍巍乎若太山”“善哉乎鼓琴，汤汤乎若流水”。（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C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师总结：伯牙轻轻一挥，拨动琴弦，高山流水便萦绕耳畔，这样的琴声可以用什么词来形容？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生：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天籁之音 余音绕梁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师：因为伯牙，后人直接用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高山流水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这个词来</w:t>
      </w:r>
      <w:r>
        <w:rPr>
          <w:rFonts w:hint="eastAsia" w:ascii="仿宋" w:hAnsi="仿宋" w:eastAsia="仿宋" w:cs="仿宋"/>
          <w:sz w:val="24"/>
          <w:szCs w:val="24"/>
        </w:rPr>
        <w:t>形容乐曲高妙，这是对伯牙琴艺最大的肯定。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D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师：作为“琴仙”的伯牙，会用琴声表达他的见闻、思绪和情感。可文中只提到了他“志在太山”“志在流水”，那么请大家展开丰富的想象，说说他的琴声中还会出现哪些景物。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生：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潺潺的流水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皎皎的明月  皑皑的白雪   徐徐的清风（生说到事物，提醒前面加形容词）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出示：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（我把你们说到的景物融在了一些词语里，一起读一读）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 xml:space="preserve">流水潺潺  白雪皑皑   清风徐徐  秋风瑟瑟  阴雨绵绵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杨柳依依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 xml:space="preserve">草原茫茫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江水滔滔  碧波盈盈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Tahoma" w:asciiTheme="minorEastAsia" w:hAnsiTheme="minorEastAsia"/>
          <w:color w:val="000000"/>
          <w:kern w:val="0"/>
          <w:sz w:val="24"/>
          <w:szCs w:val="24"/>
        </w:rPr>
      </w:pPr>
      <w:r>
        <w:rPr>
          <w:rFonts w:cs="Tahoma" w:asciiTheme="minorEastAsia" w:hAnsiTheme="minorEastAsia"/>
          <w:color w:val="000000"/>
          <w:kern w:val="0"/>
          <w:sz w:val="24"/>
          <w:szCs w:val="24"/>
        </w:rPr>
        <w:t>只要是伯牙心里想的，锺子期全都知道，他真是伯牙的——（学生补充“知音啊”）。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cs="Tahoma" w:asciiTheme="minorEastAsia" w:hAnsiTheme="minorEastAsia" w:eastAsia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eastAsia="zh-CN"/>
        </w:rPr>
        <w:t>一起再读课文。（捧好书）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2．体会心声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师：钟子期听懂的，仅仅是伯牙的琴声么？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生：还有志向和情趣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师：也就是志向和情怀。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你是怎么知道的？（听学生说，相机补充）</w:t>
      </w:r>
      <w:r>
        <w:rPr>
          <w:rFonts w:hint="eastAsia" w:ascii="仿宋" w:hAnsi="仿宋" w:eastAsia="仿宋" w:cs="仿宋"/>
          <w:sz w:val="24"/>
          <w:szCs w:val="24"/>
        </w:rPr>
        <w:t>在中国传统文化中，高山、鸿鹄等代表志向远大，流水代表志趣高雅。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所以伯牙弹琴</w:t>
      </w:r>
      <w:r>
        <w:rPr>
          <w:rFonts w:hint="eastAsia" w:ascii="仿宋" w:hAnsi="仿宋" w:eastAsia="仿宋" w:cs="仿宋"/>
          <w:sz w:val="24"/>
          <w:szCs w:val="24"/>
        </w:rPr>
        <w:t>志在太山，说明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他</w:t>
      </w:r>
      <w:r>
        <w:rPr>
          <w:rFonts w:hint="eastAsia" w:ascii="仿宋" w:hAnsi="仿宋" w:eastAsia="仿宋" w:cs="仿宋"/>
          <w:sz w:val="24"/>
          <w:szCs w:val="24"/>
        </w:rPr>
        <w:t>——生：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志向高远</w:t>
      </w:r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伯牙弹琴</w:t>
      </w:r>
      <w:r>
        <w:rPr>
          <w:rFonts w:hint="eastAsia" w:ascii="仿宋" w:hAnsi="仿宋" w:eastAsia="仿宋" w:cs="仿宋"/>
          <w:sz w:val="24"/>
          <w:szCs w:val="24"/>
        </w:rPr>
        <w:t>志在流水，说明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他</w:t>
      </w:r>
      <w:r>
        <w:rPr>
          <w:rFonts w:hint="eastAsia" w:ascii="仿宋" w:hAnsi="仿宋" w:eastAsia="仿宋" w:cs="仿宋"/>
          <w:sz w:val="24"/>
          <w:szCs w:val="24"/>
        </w:rPr>
        <w:t>——师：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志趣高雅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师：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这么说来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锺子期所说的“</w:t>
      </w:r>
      <w:r>
        <w:rPr>
          <w:rFonts w:hint="eastAsia" w:ascii="仿宋" w:hAnsi="仿宋" w:eastAsia="仿宋" w:cs="仿宋"/>
          <w:sz w:val="24"/>
          <w:szCs w:val="24"/>
        </w:rPr>
        <w:t>巍巍乎若泰山，汤汤乎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若</w:t>
      </w:r>
      <w:r>
        <w:rPr>
          <w:rFonts w:hint="eastAsia" w:ascii="仿宋" w:hAnsi="仿宋" w:eastAsia="仿宋" w:cs="仿宋"/>
          <w:sz w:val="24"/>
          <w:szCs w:val="24"/>
        </w:rPr>
        <w:t>流水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”描绘的不仅仅是</w:t>
      </w:r>
      <w:r>
        <w:rPr>
          <w:rFonts w:hint="eastAsia" w:ascii="仿宋" w:hAnsi="仿宋" w:eastAsia="仿宋" w:cs="仿宋"/>
          <w:sz w:val="24"/>
          <w:szCs w:val="24"/>
        </w:rPr>
        <w:t>伯牙弹奏的音乐画面，也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说</w:t>
      </w:r>
      <w:r>
        <w:rPr>
          <w:rFonts w:hint="eastAsia" w:ascii="仿宋" w:hAnsi="仿宋" w:eastAsia="仿宋" w:cs="仿宋"/>
          <w:sz w:val="24"/>
          <w:szCs w:val="24"/>
        </w:rPr>
        <w:t>出了---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生：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说</w:t>
      </w:r>
      <w:r>
        <w:rPr>
          <w:rFonts w:hint="eastAsia" w:ascii="仿宋" w:hAnsi="仿宋" w:eastAsia="仿宋" w:cs="仿宋"/>
          <w:sz w:val="24"/>
          <w:szCs w:val="24"/>
        </w:rPr>
        <w:t>出了伯牙的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志向和情怀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师：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你看他有</w:t>
      </w:r>
      <w:r>
        <w:rPr>
          <w:rFonts w:hint="eastAsia" w:ascii="仿宋" w:hAnsi="仿宋" w:eastAsia="仿宋" w:cs="仿宋"/>
          <w:sz w:val="24"/>
          <w:szCs w:val="24"/>
        </w:rPr>
        <w:t>什么样的志向？什么样的情怀？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生：像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高</w:t>
      </w:r>
      <w:r>
        <w:rPr>
          <w:rFonts w:hint="eastAsia" w:ascii="仿宋" w:hAnsi="仿宋" w:eastAsia="仿宋" w:cs="仿宋"/>
          <w:sz w:val="24"/>
          <w:szCs w:val="24"/>
        </w:rPr>
        <w:t>山一样屹立在人间。（掌声）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像江河一样高雅的情怀。（掌声）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师：子期对伯牙可谓既知乐又知志啊！课前老师查过资料，很多古书上说，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很多</w:t>
      </w:r>
      <w:r>
        <w:rPr>
          <w:rFonts w:hint="eastAsia" w:ascii="仿宋" w:hAnsi="仿宋" w:eastAsia="仿宋" w:cs="仿宋"/>
          <w:sz w:val="24"/>
          <w:szCs w:val="24"/>
        </w:rPr>
        <w:t>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因为能</w:t>
      </w:r>
      <w:r>
        <w:rPr>
          <w:rFonts w:hint="eastAsia" w:ascii="仿宋" w:hAnsi="仿宋" w:eastAsia="仿宋" w:cs="仿宋"/>
          <w:sz w:val="24"/>
          <w:szCs w:val="24"/>
        </w:rPr>
        <w:t>听到他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伯牙</w:t>
      </w:r>
      <w:r>
        <w:rPr>
          <w:rFonts w:hint="eastAsia" w:ascii="仿宋" w:hAnsi="仿宋" w:eastAsia="仿宋" w:cs="仿宋"/>
          <w:sz w:val="24"/>
          <w:szCs w:val="24"/>
        </w:rPr>
        <w:t>的琴声而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感到</w:t>
      </w:r>
      <w:r>
        <w:rPr>
          <w:rFonts w:hint="eastAsia" w:ascii="仿宋" w:hAnsi="仿宋" w:eastAsia="仿宋" w:cs="仿宋"/>
          <w:sz w:val="24"/>
          <w:szCs w:val="24"/>
        </w:rPr>
        <w:t>荣幸。但却没人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能</w:t>
      </w:r>
      <w:r>
        <w:rPr>
          <w:rFonts w:hint="eastAsia" w:ascii="仿宋" w:hAnsi="仿宋" w:eastAsia="仿宋" w:cs="仿宋"/>
          <w:sz w:val="24"/>
          <w:szCs w:val="24"/>
        </w:rPr>
        <w:t>真正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听懂</w:t>
      </w:r>
      <w:r>
        <w:rPr>
          <w:rFonts w:hint="eastAsia" w:ascii="仿宋" w:hAnsi="仿宋" w:eastAsia="仿宋" w:cs="仿宋"/>
          <w:sz w:val="24"/>
          <w:szCs w:val="24"/>
        </w:rPr>
        <w:t>，他一直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在</w:t>
      </w:r>
      <w:r>
        <w:rPr>
          <w:rFonts w:hint="eastAsia" w:ascii="仿宋" w:hAnsi="仿宋" w:eastAsia="仿宋" w:cs="仿宋"/>
          <w:sz w:val="24"/>
          <w:szCs w:val="24"/>
        </w:rPr>
        <w:t>寻觅自己的知音。但是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千金易得，知音难求。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就在这时，</w:t>
      </w:r>
      <w:r>
        <w:rPr>
          <w:rFonts w:hint="eastAsia" w:ascii="仿宋" w:hAnsi="仿宋" w:eastAsia="仿宋" w:cs="仿宋"/>
          <w:sz w:val="24"/>
          <w:szCs w:val="24"/>
        </w:rPr>
        <w:t>谁出现了？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生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：锺子期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师：伯牙倾注在琴声里的这种志向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和</w:t>
      </w:r>
      <w:r>
        <w:rPr>
          <w:rFonts w:hint="eastAsia" w:ascii="仿宋" w:hAnsi="仿宋" w:eastAsia="仿宋" w:cs="仿宋"/>
          <w:sz w:val="24"/>
          <w:szCs w:val="24"/>
        </w:rPr>
        <w:t>情怀，唯有谁得之？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生：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锺子期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师：这才叫真正的“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知音</w:t>
      </w:r>
      <w:r>
        <w:rPr>
          <w:rFonts w:hint="eastAsia" w:ascii="仿宋" w:hAnsi="仿宋" w:eastAsia="仿宋" w:cs="仿宋"/>
          <w:sz w:val="24"/>
          <w:szCs w:val="24"/>
        </w:rPr>
        <w:t>”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理解知音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师：想知道伯牙当时怎么说的吗？古书《列子·汤问》中伯牙的原话：“善哉善哉，子之听夫，志想像犹吾心也。”好啊好啊，你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听了</w:t>
      </w:r>
      <w:r>
        <w:rPr>
          <w:rFonts w:hint="eastAsia" w:ascii="仿宋" w:hAnsi="仿宋" w:eastAsia="仿宋" w:cs="仿宋"/>
          <w:sz w:val="24"/>
          <w:szCs w:val="24"/>
        </w:rPr>
        <w:t>我的琴声，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你所</w:t>
      </w:r>
      <w:r>
        <w:rPr>
          <w:rFonts w:hint="eastAsia" w:ascii="仿宋" w:hAnsi="仿宋" w:eastAsia="仿宋" w:cs="仿宋"/>
          <w:sz w:val="24"/>
          <w:szCs w:val="24"/>
        </w:rPr>
        <w:t>听到的志向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情</w:t>
      </w:r>
      <w:r>
        <w:rPr>
          <w:rFonts w:hint="eastAsia" w:ascii="仿宋" w:hAnsi="仿宋" w:eastAsia="仿宋" w:cs="仿宋"/>
          <w:sz w:val="24"/>
          <w:szCs w:val="24"/>
        </w:rPr>
        <w:t>怀和我心里想到的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真是</w:t>
      </w:r>
      <w:r>
        <w:rPr>
          <w:rFonts w:hint="eastAsia" w:ascii="仿宋" w:hAnsi="仿宋" w:eastAsia="仿宋" w:cs="仿宋"/>
          <w:sz w:val="24"/>
          <w:szCs w:val="24"/>
        </w:rPr>
        <w:t>一模一样。两个人之见的默契，用一个成语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来形容</w:t>
      </w:r>
      <w:r>
        <w:rPr>
          <w:rFonts w:hint="eastAsia" w:ascii="仿宋" w:hAnsi="仿宋" w:eastAsia="仿宋" w:cs="仿宋"/>
          <w:sz w:val="24"/>
          <w:szCs w:val="24"/>
        </w:rPr>
        <w:t>，就叫什么？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生：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心有灵犀，心心相印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师：此时伯牙真恨不得告诉全天下人，我找到知音了。就带着这样的感觉，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一起再读课文。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三、补充留白，祭知音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师：</w:t>
      </w:r>
      <w:r>
        <w:rPr>
          <w:rFonts w:hint="eastAsia" w:ascii="仿宋" w:hAnsi="仿宋" w:eastAsia="仿宋" w:cs="仿宋"/>
          <w:sz w:val="24"/>
          <w:szCs w:val="24"/>
        </w:rPr>
        <w:t>伯牙与子期因琴相识，相处甚欢，并约好明年中秋老地方再见。第二年中秋，伯牙如约赶来，可是万万没想到的是，等来的却是子期病逝的消息。面对子期冰冷的坟墓，一位老人告诉他，子期病逝前一再叮嘱自己死后要把遗体葬在江边，等他的知音伯牙来的时候，能再听到他的琴声。可是，知音死了，伯牙的琴还有谁能欣赏得了呢？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于是</w:t>
      </w:r>
      <w:r>
        <w:rPr>
          <w:rFonts w:hint="eastAsia" w:ascii="仿宋" w:hAnsi="仿宋" w:eastAsia="仿宋" w:cs="仿宋"/>
          <w:sz w:val="24"/>
          <w:szCs w:val="24"/>
        </w:rPr>
        <w:t>伯牙以一种极端的方式悼念子期，他是怎么做的呢？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请大家齐读最后一句。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2.学生齐读课文最后一句，说说最后一句话的意思。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3.出示补充资料。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师</w:t>
      </w:r>
      <w:r>
        <w:rPr>
          <w:rFonts w:hint="eastAsia" w:ascii="仿宋" w:hAnsi="仿宋" w:eastAsia="仿宋" w:cs="仿宋"/>
          <w:sz w:val="24"/>
          <w:szCs w:val="24"/>
        </w:rPr>
        <w:t>：相传伯牙在破琴绝弦之前，在子期坟前吟诵了一首诗，我们一起来读一读。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忆昔去年春，江边曾会君。今日重来访，不见知音人。但见一抔土，惨然伤我心！伤心伤心复伤心，不忍泪珠纷。来欢去何苦，江畔起愁云。子期子期兮，你我千金义，历尽天涯无足语。此曲终兮不复弹，三尺瑶琴为君死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4.教师配乐范读诗歌，将学生的情感推向高潮。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5.学生配乐朗读诗歌，思考：从这首诗中，你体会到伯牙怎样的心情？用一个字来形容。（悲，痛。）用一个词来形容。（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伤心欲绝，肝肠寸断，撕心裂肺</w:t>
      </w:r>
      <w:r>
        <w:rPr>
          <w:rFonts w:hint="eastAsia" w:ascii="仿宋" w:hAnsi="仿宋" w:eastAsia="仿宋" w:cs="仿宋"/>
          <w:sz w:val="24"/>
          <w:szCs w:val="24"/>
        </w:rPr>
        <w:t>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四、熟读成诵，怀知音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师：正是这破琴绝弦，正是这破琴绝弦，正是这得遇知音痛失知音才使这个故事更加的荡气回肠，从此一代又一代的人们在传送着她。课后有个资料袋讲了这个故事的源远流长，快速浏览一下。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生：浏览资料袋。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师：这个故事感动和温暖着一代又代渴望心有灵犀，心心相印的中国人，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就在这个故事发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生后的</w:t>
      </w:r>
      <w:r>
        <w:rPr>
          <w:rFonts w:hint="eastAsia" w:ascii="仿宋" w:hAnsi="仿宋" w:eastAsia="仿宋" w:cs="仿宋"/>
          <w:sz w:val="24"/>
          <w:szCs w:val="24"/>
        </w:rPr>
        <w:t>300多年后的战国时期，古书《列子》记录下这个感人肺腑的故事，记下了这对知音的名字。齐读——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伯牙善鼓琴，钟子期善听。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时间在流逝，1000多年后，人们在故事中发现了这对知音相遇时的美好瞬间。男生读——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锺期一见知，山水千秋闻。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 1000多年的宋代，王安石也为那伯牙的破琴绝弦叹息不已，女生齐读——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故人舍我归黄壤，流水高山心自知。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 2500年后的今天，就在这个课堂上，我们六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班的孩子也在朗朗传诵着这个高山流水的知音故事，能背诵的就背诵。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以后我们遇到很知心的人，就可以叫他们什么？知音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虽然我们知道知音难寻，知音难觅，但是我们仍然怀抱着愿望在生命中找寻我们的知音。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板书设计：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伯牙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鼓琴      觅、得、失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善                             知音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锺子期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听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D88D98"/>
    <w:multiLevelType w:val="singleLevel"/>
    <w:tmpl w:val="87D88D9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69F0934"/>
    <w:multiLevelType w:val="singleLevel"/>
    <w:tmpl w:val="969F0934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BC77AC49"/>
    <w:multiLevelType w:val="singleLevel"/>
    <w:tmpl w:val="BC77AC49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D9F60079"/>
    <w:multiLevelType w:val="singleLevel"/>
    <w:tmpl w:val="D9F600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D7A2119"/>
    <w:multiLevelType w:val="singleLevel"/>
    <w:tmpl w:val="FD7A211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80"/>
    <w:rsid w:val="000770E2"/>
    <w:rsid w:val="000D77A5"/>
    <w:rsid w:val="001561E1"/>
    <w:rsid w:val="0023626D"/>
    <w:rsid w:val="00345B80"/>
    <w:rsid w:val="00346F27"/>
    <w:rsid w:val="003B017F"/>
    <w:rsid w:val="003B06C0"/>
    <w:rsid w:val="003C5B93"/>
    <w:rsid w:val="00456A5D"/>
    <w:rsid w:val="005C640E"/>
    <w:rsid w:val="00656C9A"/>
    <w:rsid w:val="00810C58"/>
    <w:rsid w:val="009C53C7"/>
    <w:rsid w:val="00B8456B"/>
    <w:rsid w:val="00BE2AEE"/>
    <w:rsid w:val="0197274A"/>
    <w:rsid w:val="01BE2B3F"/>
    <w:rsid w:val="02760A95"/>
    <w:rsid w:val="03715D23"/>
    <w:rsid w:val="03AE51F7"/>
    <w:rsid w:val="0440597B"/>
    <w:rsid w:val="04FF6741"/>
    <w:rsid w:val="06163DD8"/>
    <w:rsid w:val="0637610E"/>
    <w:rsid w:val="065A0AAD"/>
    <w:rsid w:val="06923992"/>
    <w:rsid w:val="072A1D0F"/>
    <w:rsid w:val="082C6D31"/>
    <w:rsid w:val="0978234B"/>
    <w:rsid w:val="09AA45E0"/>
    <w:rsid w:val="09B12293"/>
    <w:rsid w:val="0B310FF3"/>
    <w:rsid w:val="0CCB7918"/>
    <w:rsid w:val="0D3A2545"/>
    <w:rsid w:val="0D5A750B"/>
    <w:rsid w:val="0DD82FA6"/>
    <w:rsid w:val="0E8F17DD"/>
    <w:rsid w:val="0ECD7511"/>
    <w:rsid w:val="0F6D6236"/>
    <w:rsid w:val="0F745E92"/>
    <w:rsid w:val="0F7D513A"/>
    <w:rsid w:val="0FD83397"/>
    <w:rsid w:val="0FF86BAE"/>
    <w:rsid w:val="1184336C"/>
    <w:rsid w:val="11E47F84"/>
    <w:rsid w:val="11F04749"/>
    <w:rsid w:val="12B83A28"/>
    <w:rsid w:val="13086E24"/>
    <w:rsid w:val="15573DD6"/>
    <w:rsid w:val="15A77C8A"/>
    <w:rsid w:val="171D2523"/>
    <w:rsid w:val="18A040F4"/>
    <w:rsid w:val="191679F8"/>
    <w:rsid w:val="1A0D6D7D"/>
    <w:rsid w:val="1AF04067"/>
    <w:rsid w:val="1BA93248"/>
    <w:rsid w:val="1CB90B3A"/>
    <w:rsid w:val="1CE840D3"/>
    <w:rsid w:val="1E2653F5"/>
    <w:rsid w:val="1F0252D6"/>
    <w:rsid w:val="21CB3D89"/>
    <w:rsid w:val="223B08FA"/>
    <w:rsid w:val="229D13EC"/>
    <w:rsid w:val="22EF79DB"/>
    <w:rsid w:val="23B55F88"/>
    <w:rsid w:val="23C272F2"/>
    <w:rsid w:val="241B237C"/>
    <w:rsid w:val="2455353F"/>
    <w:rsid w:val="24DE05C2"/>
    <w:rsid w:val="25C227C7"/>
    <w:rsid w:val="26330B6C"/>
    <w:rsid w:val="26671A16"/>
    <w:rsid w:val="26C419F0"/>
    <w:rsid w:val="273D40A0"/>
    <w:rsid w:val="28FF3673"/>
    <w:rsid w:val="292B715E"/>
    <w:rsid w:val="29F10FBF"/>
    <w:rsid w:val="29F8320F"/>
    <w:rsid w:val="2AA773EE"/>
    <w:rsid w:val="2B3043DC"/>
    <w:rsid w:val="2BDA7077"/>
    <w:rsid w:val="2CAA694F"/>
    <w:rsid w:val="2DC43FCC"/>
    <w:rsid w:val="2E062A2D"/>
    <w:rsid w:val="2E277E7F"/>
    <w:rsid w:val="2E9A0FD2"/>
    <w:rsid w:val="2EBF696D"/>
    <w:rsid w:val="3054463B"/>
    <w:rsid w:val="31663463"/>
    <w:rsid w:val="324D7C40"/>
    <w:rsid w:val="32C92EB3"/>
    <w:rsid w:val="32E7053F"/>
    <w:rsid w:val="33430E37"/>
    <w:rsid w:val="336F5E49"/>
    <w:rsid w:val="33E0004C"/>
    <w:rsid w:val="34F11F90"/>
    <w:rsid w:val="34FE3B34"/>
    <w:rsid w:val="357715B3"/>
    <w:rsid w:val="35DA48AE"/>
    <w:rsid w:val="367872A1"/>
    <w:rsid w:val="38177505"/>
    <w:rsid w:val="399335FB"/>
    <w:rsid w:val="3A566E00"/>
    <w:rsid w:val="3A773DE5"/>
    <w:rsid w:val="3AAA4399"/>
    <w:rsid w:val="3AB3461B"/>
    <w:rsid w:val="3B3274C8"/>
    <w:rsid w:val="3B605EF0"/>
    <w:rsid w:val="3C003D1F"/>
    <w:rsid w:val="3EC06987"/>
    <w:rsid w:val="3F15236E"/>
    <w:rsid w:val="3F156563"/>
    <w:rsid w:val="40CE35CB"/>
    <w:rsid w:val="40D47AF8"/>
    <w:rsid w:val="42453CE7"/>
    <w:rsid w:val="435A1084"/>
    <w:rsid w:val="441F2F4A"/>
    <w:rsid w:val="448E76A4"/>
    <w:rsid w:val="44DF3F32"/>
    <w:rsid w:val="45965F4B"/>
    <w:rsid w:val="45B221FF"/>
    <w:rsid w:val="46023F8F"/>
    <w:rsid w:val="46FE49EE"/>
    <w:rsid w:val="47592CD0"/>
    <w:rsid w:val="48244BE9"/>
    <w:rsid w:val="499F5A9D"/>
    <w:rsid w:val="4A0876A7"/>
    <w:rsid w:val="4A203FFB"/>
    <w:rsid w:val="4BC605BE"/>
    <w:rsid w:val="4C341F60"/>
    <w:rsid w:val="4D4114CE"/>
    <w:rsid w:val="4D5D05EE"/>
    <w:rsid w:val="4D874BAF"/>
    <w:rsid w:val="4E402EE1"/>
    <w:rsid w:val="4F5F4382"/>
    <w:rsid w:val="4F7A4FE2"/>
    <w:rsid w:val="4FFE3FB6"/>
    <w:rsid w:val="50A7578F"/>
    <w:rsid w:val="51005B01"/>
    <w:rsid w:val="51274508"/>
    <w:rsid w:val="512B18AF"/>
    <w:rsid w:val="514C4B70"/>
    <w:rsid w:val="51CA76EE"/>
    <w:rsid w:val="52586F12"/>
    <w:rsid w:val="54DD2DF5"/>
    <w:rsid w:val="55261AE8"/>
    <w:rsid w:val="55DC2A76"/>
    <w:rsid w:val="55DC307F"/>
    <w:rsid w:val="56713D44"/>
    <w:rsid w:val="578048C1"/>
    <w:rsid w:val="58B76188"/>
    <w:rsid w:val="58F154D1"/>
    <w:rsid w:val="5AF475AB"/>
    <w:rsid w:val="5B8E7CC2"/>
    <w:rsid w:val="5BA75A9F"/>
    <w:rsid w:val="5BE51AFC"/>
    <w:rsid w:val="5BE60391"/>
    <w:rsid w:val="5C3566DA"/>
    <w:rsid w:val="5C3F7828"/>
    <w:rsid w:val="5E0866A8"/>
    <w:rsid w:val="5E610BB5"/>
    <w:rsid w:val="5E7D626B"/>
    <w:rsid w:val="5EC05944"/>
    <w:rsid w:val="5EE967AE"/>
    <w:rsid w:val="5F456A42"/>
    <w:rsid w:val="606472CC"/>
    <w:rsid w:val="615733EF"/>
    <w:rsid w:val="62DD5097"/>
    <w:rsid w:val="62F74F48"/>
    <w:rsid w:val="6352777A"/>
    <w:rsid w:val="637C0C3C"/>
    <w:rsid w:val="63F91AFA"/>
    <w:rsid w:val="64117B84"/>
    <w:rsid w:val="643839BF"/>
    <w:rsid w:val="64DA13CD"/>
    <w:rsid w:val="652B2CDB"/>
    <w:rsid w:val="67FA2AC9"/>
    <w:rsid w:val="68A34604"/>
    <w:rsid w:val="69465093"/>
    <w:rsid w:val="6955047A"/>
    <w:rsid w:val="6A397B6C"/>
    <w:rsid w:val="6D3B0FEA"/>
    <w:rsid w:val="6D4300BB"/>
    <w:rsid w:val="6E095410"/>
    <w:rsid w:val="6F8E0180"/>
    <w:rsid w:val="700C3720"/>
    <w:rsid w:val="70491FF3"/>
    <w:rsid w:val="73455900"/>
    <w:rsid w:val="738A695D"/>
    <w:rsid w:val="74460DE9"/>
    <w:rsid w:val="74C94CCD"/>
    <w:rsid w:val="750663BB"/>
    <w:rsid w:val="753839BE"/>
    <w:rsid w:val="753D7A79"/>
    <w:rsid w:val="75CA2823"/>
    <w:rsid w:val="75F13764"/>
    <w:rsid w:val="772B7AAA"/>
    <w:rsid w:val="781940B9"/>
    <w:rsid w:val="78230909"/>
    <w:rsid w:val="78FE0165"/>
    <w:rsid w:val="79751758"/>
    <w:rsid w:val="7A047DCD"/>
    <w:rsid w:val="7A0A65DE"/>
    <w:rsid w:val="7ACA22DA"/>
    <w:rsid w:val="7AEE73F5"/>
    <w:rsid w:val="7B18747B"/>
    <w:rsid w:val="7B793976"/>
    <w:rsid w:val="7CB90DEE"/>
    <w:rsid w:val="7CC14D89"/>
    <w:rsid w:val="7E060E2F"/>
    <w:rsid w:val="7E5731D2"/>
    <w:rsid w:val="7EB23AD9"/>
    <w:rsid w:val="7EE85B34"/>
    <w:rsid w:val="7EF71BFB"/>
    <w:rsid w:val="7F323615"/>
    <w:rsid w:val="7F4D638C"/>
    <w:rsid w:val="7F4E53C1"/>
    <w:rsid w:val="7FDF79B2"/>
    <w:rsid w:val="7FEB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2582</Characters>
  <Lines>21</Lines>
  <Paragraphs>6</Paragraphs>
  <TotalTime>54</TotalTime>
  <ScaleCrop>false</ScaleCrop>
  <LinksUpToDate>false</LinksUpToDate>
  <CharactersWithSpaces>3028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赵志坚</cp:lastModifiedBy>
  <cp:lastPrinted>2020-11-20T08:41:00Z</cp:lastPrinted>
  <dcterms:modified xsi:type="dcterms:W3CDTF">2020-12-01T08:52:09Z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