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kern w:val="0"/>
          <w:sz w:val="24"/>
        </w:rPr>
      </w:pPr>
      <w:r>
        <w:rPr>
          <w:rFonts w:hint="eastAsia" w:ascii="宋体" w:hAnsi="宋体" w:cs="宋体"/>
          <w:kern w:val="0"/>
          <w:sz w:val="24"/>
        </w:rPr>
        <w:t>礼河实验学校</w:t>
      </w:r>
      <w:r>
        <w:rPr>
          <w:rFonts w:ascii="宋体" w:hAnsi="宋体" w:cs="宋体"/>
          <w:kern w:val="0"/>
          <w:sz w:val="24"/>
        </w:rPr>
        <w:t>教师读书笔记</w:t>
      </w:r>
    </w:p>
    <w:tbl>
      <w:tblPr>
        <w:tblStyle w:val="3"/>
        <w:tblW w:w="0" w:type="auto"/>
        <w:jc w:val="center"/>
        <w:tblLayout w:type="fixed"/>
        <w:tblCellMar>
          <w:top w:w="0" w:type="dxa"/>
          <w:left w:w="108" w:type="dxa"/>
          <w:bottom w:w="0" w:type="dxa"/>
          <w:right w:w="108" w:type="dxa"/>
        </w:tblCellMar>
      </w:tblPr>
      <w:tblGrid>
        <w:gridCol w:w="1896"/>
        <w:gridCol w:w="2276"/>
        <w:gridCol w:w="2280"/>
        <w:gridCol w:w="2050"/>
      </w:tblGrid>
      <w:tr>
        <w:tblPrEx>
          <w:tblCellMar>
            <w:top w:w="0" w:type="dxa"/>
            <w:left w:w="108" w:type="dxa"/>
            <w:bottom w:w="0" w:type="dxa"/>
            <w:right w:w="108" w:type="dxa"/>
          </w:tblCellMar>
        </w:tblPrEx>
        <w:trPr>
          <w:trHeight w:val="495" w:hRule="atLeast"/>
          <w:jc w:val="center"/>
        </w:trPr>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kern w:val="0"/>
                <w:sz w:val="24"/>
              </w:rPr>
            </w:pPr>
            <w:r>
              <w:rPr>
                <w:rFonts w:ascii="宋体" w:hAnsi="宋体" w:cs="宋体"/>
                <w:kern w:val="0"/>
                <w:sz w:val="24"/>
              </w:rPr>
              <w:t>书籍或文章名称</w:t>
            </w:r>
          </w:p>
        </w:tc>
        <w:tc>
          <w:tcPr>
            <w:tcW w:w="6606" w:type="dxa"/>
            <w:gridSpan w:val="3"/>
            <w:tcBorders>
              <w:top w:val="single" w:color="000000" w:sz="4" w:space="0"/>
              <w:left w:val="nil"/>
              <w:bottom w:val="single" w:color="000000" w:sz="4" w:space="0"/>
              <w:right w:val="single" w:color="000000" w:sz="4" w:space="0"/>
            </w:tcBorders>
            <w:noWrap w:val="0"/>
            <w:vAlign w:val="top"/>
          </w:tcPr>
          <w:p>
            <w:pPr>
              <w:widowControl/>
              <w:spacing w:line="360" w:lineRule="auto"/>
              <w:jc w:val="left"/>
              <w:rPr>
                <w:rFonts w:hint="eastAsia" w:ascii="宋体" w:hAnsi="宋体" w:cs="宋体"/>
                <w:kern w:val="0"/>
                <w:sz w:val="24"/>
              </w:rPr>
            </w:pPr>
            <w:r>
              <w:rPr>
                <w:rFonts w:hint="eastAsia" w:ascii="宋体" w:hAnsi="宋体" w:cs="宋体"/>
                <w:kern w:val="0"/>
                <w:sz w:val="24"/>
              </w:rPr>
              <w:t>《皮囊》</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kern w:val="0"/>
                <w:sz w:val="24"/>
              </w:rPr>
            </w:pPr>
            <w:r>
              <w:rPr>
                <w:rFonts w:ascii="宋体" w:hAnsi="宋体" w:cs="宋体"/>
                <w:kern w:val="0"/>
                <w:sz w:val="24"/>
              </w:rPr>
              <w:t>作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者</w:t>
            </w:r>
          </w:p>
        </w:tc>
        <w:tc>
          <w:tcPr>
            <w:tcW w:w="2276" w:type="dxa"/>
            <w:tcBorders>
              <w:top w:val="nil"/>
              <w:left w:val="nil"/>
              <w:bottom w:val="single" w:color="000000" w:sz="4" w:space="0"/>
              <w:right w:val="single" w:color="000000" w:sz="4" w:space="0"/>
            </w:tcBorders>
            <w:noWrap w:val="0"/>
            <w:vAlign w:val="top"/>
          </w:tcPr>
          <w:p>
            <w:pPr>
              <w:widowControl/>
              <w:spacing w:line="360" w:lineRule="auto"/>
              <w:rPr>
                <w:rFonts w:hint="eastAsia" w:ascii="宋体" w:hAnsi="宋体" w:cs="宋体"/>
                <w:kern w:val="0"/>
                <w:sz w:val="24"/>
              </w:rPr>
            </w:pPr>
            <w:r>
              <w:rPr>
                <w:rFonts w:hint="eastAsia" w:ascii="宋体" w:hAnsi="宋体" w:cs="宋体"/>
                <w:kern w:val="0"/>
                <w:sz w:val="24"/>
              </w:rPr>
              <w:t>蔡崇达</w:t>
            </w:r>
          </w:p>
        </w:tc>
        <w:tc>
          <w:tcPr>
            <w:tcW w:w="2280" w:type="dxa"/>
            <w:tcBorders>
              <w:top w:val="single" w:color="000000" w:sz="4" w:space="0"/>
              <w:left w:val="nil"/>
              <w:bottom w:val="single" w:color="000000" w:sz="4" w:space="0"/>
              <w:right w:val="single" w:color="000000" w:sz="4" w:space="0"/>
            </w:tcBorders>
            <w:noWrap w:val="0"/>
            <w:vAlign w:val="top"/>
          </w:tcPr>
          <w:p>
            <w:pPr>
              <w:widowControl/>
              <w:spacing w:line="360" w:lineRule="auto"/>
              <w:jc w:val="center"/>
              <w:rPr>
                <w:rFonts w:ascii="宋体" w:hAnsi="宋体" w:cs="宋体"/>
                <w:kern w:val="0"/>
                <w:sz w:val="24"/>
              </w:rPr>
            </w:pPr>
            <w:r>
              <w:rPr>
                <w:rFonts w:ascii="宋体" w:hAnsi="宋体" w:cs="宋体"/>
                <w:kern w:val="0"/>
                <w:sz w:val="24"/>
              </w:rPr>
              <w:t>阅</w:t>
            </w:r>
            <w:r>
              <w:rPr>
                <w:rFonts w:hint="eastAsia" w:ascii="宋体" w:hAnsi="宋体" w:cs="宋体"/>
                <w:kern w:val="0"/>
                <w:sz w:val="24"/>
              </w:rPr>
              <w:t xml:space="preserve"> </w:t>
            </w:r>
            <w:r>
              <w:rPr>
                <w:rFonts w:ascii="宋体" w:hAnsi="宋体" w:cs="宋体"/>
                <w:kern w:val="0"/>
                <w:sz w:val="24"/>
              </w:rPr>
              <w:t>读</w:t>
            </w:r>
            <w:r>
              <w:rPr>
                <w:rFonts w:hint="eastAsia" w:ascii="宋体" w:hAnsi="宋体" w:cs="宋体"/>
                <w:kern w:val="0"/>
                <w:sz w:val="24"/>
              </w:rPr>
              <w:t xml:space="preserve"> </w:t>
            </w:r>
            <w:r>
              <w:rPr>
                <w:rFonts w:ascii="宋体" w:hAnsi="宋体" w:cs="宋体"/>
                <w:kern w:val="0"/>
                <w:sz w:val="24"/>
              </w:rPr>
              <w:t>时</w:t>
            </w:r>
            <w:r>
              <w:rPr>
                <w:rFonts w:hint="eastAsia" w:ascii="宋体" w:hAnsi="宋体" w:cs="宋体"/>
                <w:kern w:val="0"/>
                <w:sz w:val="24"/>
              </w:rPr>
              <w:t xml:space="preserve"> </w:t>
            </w:r>
            <w:r>
              <w:rPr>
                <w:rFonts w:ascii="宋体" w:hAnsi="宋体" w:cs="宋体"/>
                <w:kern w:val="0"/>
                <w:sz w:val="24"/>
              </w:rPr>
              <w:t>间</w:t>
            </w:r>
          </w:p>
        </w:tc>
        <w:tc>
          <w:tcPr>
            <w:tcW w:w="2050"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s="宋体"/>
                <w:kern w:val="0"/>
                <w:sz w:val="24"/>
              </w:rPr>
            </w:pPr>
            <w:r>
              <w:rPr>
                <w:rFonts w:ascii="宋体" w:hAnsi="宋体" w:cs="宋体"/>
                <w:kern w:val="0"/>
                <w:sz w:val="24"/>
              </w:rPr>
              <w:t>2020.11.27 </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kern w:val="0"/>
                <w:sz w:val="24"/>
              </w:rPr>
            </w:pPr>
            <w:r>
              <w:rPr>
                <w:rFonts w:ascii="宋体" w:hAnsi="宋体" w:cs="宋体"/>
                <w:kern w:val="0"/>
                <w:sz w:val="24"/>
              </w:rPr>
              <w:t>教 师 姓 名</w:t>
            </w:r>
          </w:p>
        </w:tc>
        <w:tc>
          <w:tcPr>
            <w:tcW w:w="2276" w:type="dxa"/>
            <w:tcBorders>
              <w:top w:val="nil"/>
              <w:left w:val="nil"/>
              <w:bottom w:val="single" w:color="000000" w:sz="4" w:space="0"/>
              <w:right w:val="single" w:color="000000" w:sz="4" w:space="0"/>
            </w:tcBorders>
            <w:noWrap w:val="0"/>
            <w:vAlign w:val="top"/>
          </w:tcPr>
          <w:p>
            <w:pPr>
              <w:widowControl/>
              <w:spacing w:line="360" w:lineRule="auto"/>
              <w:rPr>
                <w:rFonts w:hint="eastAsia" w:ascii="宋体" w:hAnsi="宋体" w:eastAsia="宋体" w:cs="宋体"/>
                <w:kern w:val="0"/>
                <w:sz w:val="24"/>
                <w:lang w:eastAsia="zh-CN"/>
              </w:rPr>
            </w:pPr>
            <w:r>
              <w:rPr>
                <w:rFonts w:hint="eastAsia" w:ascii="宋体" w:hAnsi="宋体" w:cs="宋体"/>
                <w:kern w:val="0"/>
                <w:sz w:val="24"/>
                <w:lang w:eastAsia="zh-CN"/>
              </w:rPr>
              <w:t>江俐</w:t>
            </w:r>
          </w:p>
        </w:tc>
        <w:tc>
          <w:tcPr>
            <w:tcW w:w="2280" w:type="dxa"/>
            <w:tcBorders>
              <w:top w:val="nil"/>
              <w:left w:val="nil"/>
              <w:bottom w:val="single" w:color="000000" w:sz="4" w:space="0"/>
              <w:right w:val="single" w:color="000000" w:sz="4" w:space="0"/>
            </w:tcBorders>
            <w:noWrap w:val="0"/>
            <w:vAlign w:val="top"/>
          </w:tcPr>
          <w:p>
            <w:pPr>
              <w:widowControl/>
              <w:spacing w:line="360" w:lineRule="auto"/>
              <w:jc w:val="center"/>
              <w:rPr>
                <w:rFonts w:ascii="宋体" w:hAnsi="宋体" w:cs="宋体"/>
                <w:kern w:val="0"/>
                <w:sz w:val="24"/>
              </w:rPr>
            </w:pP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段、学</w:t>
            </w:r>
            <w:r>
              <w:rPr>
                <w:rFonts w:hint="eastAsia" w:ascii="宋体" w:hAnsi="宋体" w:cs="宋体"/>
                <w:kern w:val="0"/>
                <w:sz w:val="24"/>
              </w:rPr>
              <w:t xml:space="preserve"> </w:t>
            </w:r>
            <w:r>
              <w:rPr>
                <w:rFonts w:ascii="宋体" w:hAnsi="宋体" w:cs="宋体"/>
                <w:kern w:val="0"/>
                <w:sz w:val="24"/>
              </w:rPr>
              <w:t>科</w:t>
            </w:r>
          </w:p>
        </w:tc>
        <w:tc>
          <w:tcPr>
            <w:tcW w:w="2050" w:type="dxa"/>
            <w:tcBorders>
              <w:top w:val="nil"/>
              <w:left w:val="nil"/>
              <w:bottom w:val="single" w:color="000000" w:sz="4" w:space="0"/>
              <w:right w:val="single" w:color="000000" w:sz="4" w:space="0"/>
            </w:tcBorders>
            <w:noWrap w:val="0"/>
            <w:vAlign w:val="top"/>
          </w:tcPr>
          <w:p>
            <w:pPr>
              <w:widowControl/>
              <w:spacing w:line="360" w:lineRule="auto"/>
              <w:rPr>
                <w:rFonts w:ascii="宋体" w:hAnsi="宋体" w:cs="宋体"/>
                <w:kern w:val="0"/>
                <w:sz w:val="24"/>
              </w:rPr>
            </w:pPr>
            <w:r>
              <w:rPr>
                <w:rFonts w:hint="eastAsia" w:ascii="宋体" w:hAnsi="宋体" w:cs="宋体"/>
                <w:kern w:val="0"/>
                <w:sz w:val="24"/>
                <w:lang w:eastAsia="zh-CN"/>
              </w:rPr>
              <w:t>六语</w:t>
            </w:r>
            <w:r>
              <w:rPr>
                <w:rFonts w:ascii="宋体" w:hAnsi="宋体" w:cs="宋体"/>
                <w:kern w:val="0"/>
                <w:sz w:val="24"/>
              </w:rPr>
              <w:t> </w:t>
            </w:r>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kern w:val="0"/>
                <w:sz w:val="24"/>
              </w:rPr>
            </w:pPr>
            <w:r>
              <w:rPr>
                <w:rFonts w:ascii="宋体" w:hAnsi="宋体" w:cs="宋体"/>
                <w:kern w:val="0"/>
                <w:sz w:val="24"/>
              </w:rPr>
              <w:t>精彩摘录：</w:t>
            </w:r>
          </w:p>
          <w:p>
            <w:pPr>
              <w:widowControl/>
              <w:spacing w:line="360" w:lineRule="auto"/>
              <w:jc w:val="left"/>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我希望，即使彼此错去中，曾经的我们种他任格作能你后是彼此最美的风景</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rPr>
              <w:t>原谅我，父亲，从你生病开始我就一直忙于在外面兼职赚钱，以为这样就能让你幸福，但当我看到我给你的唯一一张照片，被你摸到都已经发白的时候，才知道自己恰恰剥夺了我所能给你的 最好的东西。</w:t>
            </w:r>
          </w:p>
          <w:p>
            <w:pPr>
              <w:widowControl/>
              <w:spacing w:line="360" w:lineRule="auto"/>
              <w:jc w:val="left"/>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在一段时间和学去西只觉，我觉得这个城市和学去西只觉的种会为多人过学长得像蚂蚁：巨大的脑袋装学去西只觉中在要一个个庞大的梦想，用和这个梦想不匹配的瘦小并是个作躯扛学去西只觉中在要，到处奔他去西在一个个尝试和学去西只觉。然界对我也在不自觉中成为了其中一员。</w:t>
            </w:r>
          </w:p>
          <w:p>
            <w:pPr>
              <w:widowControl/>
              <w:spacing w:line="360" w:lineRule="auto"/>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、我期许自己要活得更真实也更诚实，要更接受甚至喜欢自己身上起伏的每部分，才能更喜欢这世界。我希望自己懂得处理 欣赏各种欲望。我也希望自己能把这一路看到的风景，最终能全部用审美的笔触表达出来。</w:t>
            </w:r>
          </w:p>
        </w:tc>
      </w:tr>
      <w:tr>
        <w:tblPrEx>
          <w:tblCellMar>
            <w:top w:w="0" w:type="dxa"/>
            <w:left w:w="108" w:type="dxa"/>
            <w:bottom w:w="0" w:type="dxa"/>
            <w:right w:w="108" w:type="dxa"/>
          </w:tblCellMar>
        </w:tblPrEx>
        <w:trPr>
          <w:trHeight w:val="216" w:hRule="atLeast"/>
          <w:jc w:val="center"/>
        </w:trPr>
        <w:tc>
          <w:tcPr>
            <w:tcW w:w="8502" w:type="dxa"/>
            <w:gridSpan w:val="4"/>
            <w:tcBorders>
              <w:top w:val="nil"/>
              <w:left w:val="single" w:color="000000" w:sz="4" w:space="0"/>
              <w:bottom w:val="single" w:color="000000" w:sz="4" w:space="0"/>
              <w:right w:val="single" w:color="000000" w:sz="4" w:space="0"/>
            </w:tcBorders>
            <w:noWrap w:val="0"/>
            <w:vAlign w:val="top"/>
          </w:tcPr>
          <w:p>
            <w:pPr>
              <w:widowControl/>
              <w:spacing w:line="360" w:lineRule="auto"/>
              <w:jc w:val="left"/>
              <w:rPr>
                <w:rFonts w:ascii="宋体" w:hAnsi="宋体" w:cs="宋体"/>
                <w:kern w:val="0"/>
                <w:sz w:val="24"/>
              </w:rPr>
            </w:pPr>
            <w:r>
              <w:rPr>
                <w:rFonts w:ascii="宋体" w:hAnsi="宋体" w:cs="宋体"/>
                <w:kern w:val="0"/>
                <w:sz w:val="24"/>
              </w:rPr>
              <w:t>读书感悟：</w:t>
            </w:r>
          </w:p>
          <w:p>
            <w:pPr>
              <w:widowControl/>
              <w:spacing w:line="360" w:lineRule="auto"/>
              <w:ind w:firstLine="480" w:firstLineChars="200"/>
              <w:jc w:val="left"/>
              <w:rPr>
                <w:rFonts w:hint="eastAsia" w:ascii="宋体" w:hAnsi="宋体" w:cs="宋体"/>
                <w:kern w:val="0"/>
                <w:sz w:val="24"/>
              </w:rPr>
            </w:pPr>
            <w:bookmarkStart w:id="0" w:name="_GoBack"/>
            <w:bookmarkEnd w:id="0"/>
            <w:r>
              <w:rPr>
                <w:rFonts w:hint="eastAsia" w:ascii="宋体" w:hAnsi="宋体" w:cs="宋体"/>
                <w:kern w:val="0"/>
                <w:sz w:val="24"/>
              </w:rPr>
              <w:t>在这本书里，我看到了父亲作为家庭支柱精神之光的中国式家庭的精神命脉，看到了最底层人民面对现实用力强悍活着的尊严和自强，看到了面对生与死人性最初的一面。在这些片段中，我能感受不同人在面对生活的打击下是如何将精神一步步从脆弱的肉体中狠狠撕扯出来的，血淋淋的是阿太的坚强，</w:t>
            </w:r>
          </w:p>
          <w:p>
            <w:pPr>
              <w:widowControl/>
              <w:spacing w:line="360" w:lineRule="auto"/>
              <w:jc w:val="left"/>
              <w:rPr>
                <w:rFonts w:hint="eastAsia" w:ascii="宋体" w:hAnsi="宋体" w:cs="宋体"/>
                <w:kern w:val="0"/>
                <w:sz w:val="24"/>
              </w:rPr>
            </w:pPr>
            <w:r>
              <w:rPr>
                <w:rFonts w:hint="eastAsia" w:ascii="宋体" w:hAnsi="宋体" w:cs="宋体"/>
                <w:kern w:val="0"/>
                <w:sz w:val="24"/>
              </w:rPr>
              <w:t>　　我们每个人身上都有着和别人与众不同的故事，这些故事影响着我们人生的设定以轨迹，在我们的脑海中不断徘徊不断深化。然而，有时我们会忽略它们，或者逃避它们，因为人类本身有着追逐快乐逃避痛苦的本能。</w:t>
            </w:r>
          </w:p>
          <w:p>
            <w:pPr>
              <w:widowControl/>
              <w:spacing w:line="360" w:lineRule="auto"/>
              <w:jc w:val="left"/>
              <w:rPr>
                <w:rFonts w:hint="eastAsia" w:ascii="宋体" w:hAnsi="宋体" w:cs="宋体"/>
                <w:kern w:val="0"/>
                <w:sz w:val="24"/>
              </w:rPr>
            </w:pPr>
            <w:r>
              <w:rPr>
                <w:rFonts w:hint="eastAsia" w:ascii="宋体" w:hAnsi="宋体" w:cs="宋体"/>
                <w:kern w:val="0"/>
                <w:sz w:val="24"/>
              </w:rPr>
              <w:t>　　人只有真正的认识自己了，才明白自己最想要的是什么，最恐惧的是什么，才明白自己是与众不同却又是芸芸众生的一员。</w:t>
            </w:r>
          </w:p>
        </w:tc>
      </w:tr>
    </w:tbl>
    <w:p>
      <w:pPr>
        <w:rPr>
          <w:rFonts w:hint="eastAsia"/>
          <w:color w:val="FF0000"/>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A4F12"/>
    <w:rsid w:val="0ECA4F12"/>
    <w:rsid w:val="7193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2020-11-27T07:57:00Z</dcterms:created>
  <dc:creator>Administrator</dc:creator>
  <cp:lastModifiedBy>Administrator</cp:lastModifiedBy>
  <dcterms:modified xsi:type="dcterms:W3CDTF">2020-11-27T08:04:00Z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