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A490" w14:textId="77777777" w:rsidR="00214A95" w:rsidRDefault="00A86B63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14A95" w14:paraId="3A2C067E" w14:textId="77777777">
        <w:tc>
          <w:tcPr>
            <w:tcW w:w="8522" w:type="dxa"/>
          </w:tcPr>
          <w:p w14:paraId="498A0B11" w14:textId="26325D3D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703A1A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F9301E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703A1A"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F9301E">
              <w:rPr>
                <w:rFonts w:ascii="Calibri" w:eastAsia="宋体" w:hAnsi="Calibri" w:cs="Times New Roman" w:hint="eastAsia"/>
                <w:kern w:val="0"/>
                <w:szCs w:val="24"/>
              </w:rPr>
              <w:t>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4FD77473" w14:textId="6BA94BD7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proofErr w:type="gramStart"/>
            <w:r w:rsidR="00F9301E">
              <w:rPr>
                <w:rFonts w:ascii="Calibri" w:eastAsia="宋体" w:hAnsi="Calibri" w:cs="Times New Roman" w:hint="eastAsia"/>
                <w:kern w:val="0"/>
                <w:szCs w:val="24"/>
              </w:rPr>
              <w:t>魏村中学</w:t>
            </w:r>
            <w:proofErr w:type="gramEnd"/>
          </w:p>
          <w:p w14:paraId="179B417D" w14:textId="6A51AFF6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F9301E">
              <w:rPr>
                <w:rFonts w:ascii="Calibri" w:eastAsia="宋体" w:hAnsi="Calibri" w:cs="Times New Roman" w:hint="eastAsia"/>
                <w:kern w:val="0"/>
                <w:szCs w:val="24"/>
              </w:rPr>
              <w:t>滨江中学、魏村中学、外国语等学校的</w:t>
            </w:r>
            <w:r w:rsidR="008342CE">
              <w:rPr>
                <w:rFonts w:ascii="Calibri" w:eastAsia="宋体" w:hAnsi="Calibri" w:cs="Times New Roman" w:hint="eastAsia"/>
                <w:kern w:val="0"/>
                <w:szCs w:val="24"/>
              </w:rPr>
              <w:t>全</w:t>
            </w:r>
            <w:r w:rsidR="00F9301E">
              <w:rPr>
                <w:rFonts w:ascii="Calibri" w:eastAsia="宋体" w:hAnsi="Calibri" w:cs="Times New Roman" w:hint="eastAsia"/>
                <w:kern w:val="0"/>
                <w:szCs w:val="24"/>
              </w:rPr>
              <w:t>化学老师</w:t>
            </w:r>
          </w:p>
        </w:tc>
      </w:tr>
      <w:tr w:rsidR="00214A95" w14:paraId="0D24D22E" w14:textId="77777777">
        <w:tc>
          <w:tcPr>
            <w:tcW w:w="8522" w:type="dxa"/>
          </w:tcPr>
          <w:p w14:paraId="4601DE73" w14:textId="77777777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50BFB0FA" w14:textId="50009813" w:rsidR="00214A95" w:rsidRDefault="00695461">
            <w:pPr>
              <w:jc w:val="center"/>
              <w:rPr>
                <w:rFonts w:ascii="Calibri" w:eastAsia="宋体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8"/>
                <w:szCs w:val="28"/>
              </w:rPr>
              <w:t>构建</w:t>
            </w:r>
            <w:r w:rsidR="001347FE">
              <w:rPr>
                <w:rFonts w:ascii="Calibri" w:eastAsia="宋体" w:hAnsi="Calibri" w:cs="Times New Roman" w:hint="eastAsia"/>
                <w:b/>
                <w:kern w:val="0"/>
                <w:sz w:val="28"/>
                <w:szCs w:val="28"/>
              </w:rPr>
              <w:t>高效课堂</w:t>
            </w:r>
            <w:r w:rsidR="00A86B63">
              <w:rPr>
                <w:rFonts w:ascii="Calibri" w:eastAsia="宋体" w:hAnsi="Calibri" w:cs="Times New Roman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kern w:val="0"/>
                <w:sz w:val="28"/>
                <w:szCs w:val="28"/>
              </w:rPr>
              <w:t>助成核心素养</w:t>
            </w:r>
          </w:p>
          <w:p w14:paraId="64F5406F" w14:textId="38B968D8" w:rsidR="00214A95" w:rsidRDefault="00A86B63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 w:rsidR="00FA41FB" w:rsidRPr="009940B7">
              <w:rPr>
                <w:noProof/>
              </w:rPr>
              <w:drawing>
                <wp:inline distT="0" distB="0" distL="0" distR="0" wp14:anchorId="3EB1A862" wp14:editId="5524E5FB">
                  <wp:extent cx="2466770" cy="18478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411" cy="185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</w:t>
            </w:r>
            <w:r w:rsidR="00FA41FB" w:rsidRPr="009940B7">
              <w:rPr>
                <w:noProof/>
              </w:rPr>
              <w:drawing>
                <wp:inline distT="0" distB="0" distL="0" distR="0" wp14:anchorId="3E4B8371" wp14:editId="7D1CF535">
                  <wp:extent cx="2451511" cy="1836420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905" cy="184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5C575" w14:textId="6700C0E2" w:rsidR="00214A95" w:rsidRDefault="00214A95">
            <w:pPr>
              <w:widowControl/>
              <w:jc w:val="left"/>
            </w:pPr>
          </w:p>
          <w:p w14:paraId="6B64D8E4" w14:textId="77777777" w:rsidR="00214A95" w:rsidRDefault="00214A95">
            <w:pPr>
              <w:widowControl/>
              <w:jc w:val="left"/>
            </w:pPr>
          </w:p>
          <w:p w14:paraId="3BA65249" w14:textId="77777777" w:rsidR="00556640" w:rsidRDefault="001B5FCD" w:rsidP="00556640">
            <w:pPr>
              <w:widowControl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化学是一门以实验为基础的学科，新课</w:t>
            </w:r>
            <w:proofErr w:type="gramStart"/>
            <w:r>
              <w:rPr>
                <w:rFonts w:ascii="宋体" w:eastAsia="宋体" w:hAnsi="宋体" w:cs="宋体" w:hint="eastAsia"/>
              </w:rPr>
              <w:t>改要求</w:t>
            </w:r>
            <w:proofErr w:type="gramEnd"/>
            <w:r>
              <w:rPr>
                <w:rFonts w:ascii="宋体" w:eastAsia="宋体" w:hAnsi="宋体" w:cs="宋体" w:hint="eastAsia"/>
              </w:rPr>
              <w:t>课堂中要以教师为主导、学生为主体，</w:t>
            </w:r>
            <w:r w:rsidR="009E0002">
              <w:rPr>
                <w:rFonts w:ascii="宋体" w:eastAsia="宋体" w:hAnsi="宋体" w:cs="宋体" w:hint="eastAsia"/>
              </w:rPr>
              <w:t>同时要渗透核心素养的要求。</w:t>
            </w:r>
            <w:r w:rsidR="009A6122">
              <w:rPr>
                <w:rFonts w:ascii="宋体" w:eastAsia="宋体" w:hAnsi="宋体" w:cs="宋体" w:hint="eastAsia"/>
              </w:rPr>
              <w:t>借此，</w:t>
            </w:r>
            <w:r w:rsidR="00024CAC">
              <w:rPr>
                <w:rFonts w:ascii="宋体" w:eastAsia="宋体" w:hAnsi="宋体" w:cs="宋体" w:hint="eastAsia"/>
              </w:rPr>
              <w:t>周玲玲老师</w:t>
            </w:r>
            <w:r w:rsidR="009E0002">
              <w:rPr>
                <w:rFonts w:ascii="宋体" w:eastAsia="宋体" w:hAnsi="宋体" w:cs="宋体" w:hint="eastAsia"/>
              </w:rPr>
              <w:t>在魏村中学</w:t>
            </w:r>
            <w:r w:rsidR="00024CAC">
              <w:rPr>
                <w:rFonts w:ascii="宋体" w:eastAsia="宋体" w:hAnsi="宋体" w:cs="宋体" w:hint="eastAsia"/>
              </w:rPr>
              <w:t>开设了一节</w:t>
            </w:r>
            <w:r w:rsidR="009E0002">
              <w:rPr>
                <w:rFonts w:ascii="宋体" w:eastAsia="宋体" w:hAnsi="宋体" w:cs="宋体" w:hint="eastAsia"/>
              </w:rPr>
              <w:t>校际</w:t>
            </w:r>
            <w:r w:rsidR="00024CAC">
              <w:rPr>
                <w:rFonts w:ascii="宋体" w:eastAsia="宋体" w:hAnsi="宋体" w:cs="宋体" w:hint="eastAsia"/>
              </w:rPr>
              <w:t>公开课——《</w:t>
            </w:r>
            <w:r w:rsidR="009E0002" w:rsidRPr="009E0002">
              <w:rPr>
                <w:rFonts w:ascii="宋体" w:eastAsia="宋体" w:hAnsi="宋体" w:cs="宋体" w:hint="eastAsia"/>
              </w:rPr>
              <w:t>金属防护和废金属回收</w:t>
            </w:r>
            <w:r w:rsidR="00024CAC">
              <w:rPr>
                <w:rFonts w:ascii="宋体" w:eastAsia="宋体" w:hAnsi="宋体" w:cs="宋体" w:hint="eastAsia"/>
              </w:rPr>
              <w:t>》</w:t>
            </w:r>
            <w:r w:rsidR="009A6122">
              <w:rPr>
                <w:rFonts w:ascii="宋体" w:eastAsia="宋体" w:hAnsi="宋体" w:cs="宋体" w:hint="eastAsia"/>
              </w:rPr>
              <w:t>。课堂</w:t>
            </w:r>
            <w:r w:rsidR="006E4F53">
              <w:rPr>
                <w:rFonts w:ascii="宋体" w:eastAsia="宋体" w:hAnsi="宋体" w:cs="宋体" w:hint="eastAsia"/>
              </w:rPr>
              <w:t>以铁的自述形式开展，首先探讨生锈的条件，该过程渗透了元素守恒的思想</w:t>
            </w:r>
            <w:r w:rsidR="003C054C">
              <w:rPr>
                <w:rFonts w:ascii="宋体" w:eastAsia="宋体" w:hAnsi="宋体" w:cs="宋体" w:hint="eastAsia"/>
              </w:rPr>
              <w:t>；其次让学生设计探究铁生锈条件的实验</w:t>
            </w:r>
            <w:r w:rsidR="0076647D">
              <w:rPr>
                <w:rFonts w:ascii="宋体" w:eastAsia="宋体" w:hAnsi="宋体" w:cs="宋体" w:hint="eastAsia"/>
              </w:rPr>
              <w:t>以及影响铁生锈速率</w:t>
            </w:r>
            <w:r w:rsidR="00E17413">
              <w:rPr>
                <w:rFonts w:ascii="宋体" w:eastAsia="宋体" w:hAnsi="宋体" w:cs="宋体" w:hint="eastAsia"/>
              </w:rPr>
              <w:t>因素</w:t>
            </w:r>
            <w:r w:rsidR="0076647D">
              <w:rPr>
                <w:rFonts w:ascii="宋体" w:eastAsia="宋体" w:hAnsi="宋体" w:cs="宋体" w:hint="eastAsia"/>
              </w:rPr>
              <w:t>的</w:t>
            </w:r>
            <w:r w:rsidR="00E17413">
              <w:rPr>
                <w:rFonts w:ascii="宋体" w:eastAsia="宋体" w:hAnsi="宋体" w:cs="宋体" w:hint="eastAsia"/>
              </w:rPr>
              <w:t>实验</w:t>
            </w:r>
            <w:r w:rsidR="003C054C">
              <w:rPr>
                <w:rFonts w:ascii="宋体" w:eastAsia="宋体" w:hAnsi="宋体" w:cs="宋体" w:hint="eastAsia"/>
              </w:rPr>
              <w:t>，</w:t>
            </w:r>
            <w:r w:rsidR="0076647D">
              <w:rPr>
                <w:rFonts w:ascii="宋体" w:eastAsia="宋体" w:hAnsi="宋体" w:cs="宋体" w:hint="eastAsia"/>
              </w:rPr>
              <w:t>该过程渗透了实验探究的步骤以及控制单一变量的思想，为学生的后续学习奠定了良好的基础</w:t>
            </w:r>
            <w:r w:rsidR="00E17413">
              <w:rPr>
                <w:rFonts w:ascii="宋体" w:eastAsia="宋体" w:hAnsi="宋体" w:cs="宋体" w:hint="eastAsia"/>
              </w:rPr>
              <w:t>；以此为基础，探究了铁锈的结构和除锈的方法。环节</w:t>
            </w:r>
            <w:proofErr w:type="gramStart"/>
            <w:r w:rsidR="00E17413">
              <w:rPr>
                <w:rFonts w:ascii="宋体" w:eastAsia="宋体" w:hAnsi="宋体" w:cs="宋体" w:hint="eastAsia"/>
              </w:rPr>
              <w:t>二小组</w:t>
            </w:r>
            <w:proofErr w:type="gramEnd"/>
            <w:r w:rsidR="00E17413">
              <w:rPr>
                <w:rFonts w:ascii="宋体" w:eastAsia="宋体" w:hAnsi="宋体" w:cs="宋体" w:hint="eastAsia"/>
              </w:rPr>
              <w:t>交流了防锈的方法</w:t>
            </w:r>
            <w:r w:rsidR="00854AA6">
              <w:rPr>
                <w:rFonts w:ascii="宋体" w:eastAsia="宋体" w:hAnsi="宋体" w:cs="宋体" w:hint="eastAsia"/>
              </w:rPr>
              <w:t>以及原理</w:t>
            </w:r>
            <w:r w:rsidR="00E17413">
              <w:rPr>
                <w:rFonts w:ascii="宋体" w:eastAsia="宋体" w:hAnsi="宋体" w:cs="宋体" w:hint="eastAsia"/>
              </w:rPr>
              <w:t>，</w:t>
            </w:r>
            <w:r w:rsidR="00854AA6">
              <w:rPr>
                <w:rFonts w:ascii="宋体" w:eastAsia="宋体" w:hAnsi="宋体" w:cs="宋体" w:hint="eastAsia"/>
              </w:rPr>
              <w:t>提高了学生归纳总结的能力</w:t>
            </w:r>
            <w:r w:rsidR="00556640">
              <w:rPr>
                <w:rFonts w:ascii="宋体" w:eastAsia="宋体" w:hAnsi="宋体" w:cs="宋体" w:hint="eastAsia"/>
              </w:rPr>
              <w:t>。环节三探讨了废金属回收利用的意义，同时探讨了暖宝宝生锈的 原理，该过程提升了学生的思维能力，使学生认识到事物具有两面性，要用辨证的眼光来看待事物。</w:t>
            </w:r>
          </w:p>
          <w:p w14:paraId="674F91A3" w14:textId="0127DB96" w:rsidR="00214A95" w:rsidRPr="00A86B63" w:rsidRDefault="00A86B63" w:rsidP="00556640">
            <w:pPr>
              <w:widowControl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开课结束后，</w:t>
            </w:r>
            <w:r w:rsidR="00556640">
              <w:rPr>
                <w:rFonts w:ascii="宋体" w:eastAsia="宋体" w:hAnsi="宋体" w:cs="宋体" w:hint="eastAsia"/>
              </w:rPr>
              <w:t>外国语学校的化学教研组长宋</w:t>
            </w:r>
            <w:r w:rsidR="007D3B54">
              <w:rPr>
                <w:rFonts w:ascii="宋体" w:eastAsia="宋体" w:hAnsi="宋体" w:cs="宋体" w:hint="eastAsia"/>
              </w:rPr>
              <w:t>曙</w:t>
            </w:r>
            <w:r w:rsidR="00556640">
              <w:rPr>
                <w:rFonts w:ascii="宋体" w:eastAsia="宋体" w:hAnsi="宋体" w:cs="宋体" w:hint="eastAsia"/>
              </w:rPr>
              <w:t>波老师和魏村中学的陈蔚红老师分别</w:t>
            </w:r>
            <w:r w:rsidR="00C81D45">
              <w:rPr>
                <w:rFonts w:ascii="宋体" w:eastAsia="宋体" w:hAnsi="宋体" w:cs="宋体" w:hint="eastAsia"/>
              </w:rPr>
              <w:t>对周老师的课进行了</w:t>
            </w:r>
            <w:r>
              <w:rPr>
                <w:rFonts w:ascii="宋体" w:eastAsia="宋体" w:hAnsi="宋体" w:cs="宋体" w:hint="eastAsia"/>
              </w:rPr>
              <w:t>评课。</w:t>
            </w:r>
            <w:r w:rsidR="00556640">
              <w:rPr>
                <w:rFonts w:ascii="宋体" w:eastAsia="宋体" w:hAnsi="宋体" w:cs="宋体" w:hint="eastAsia"/>
              </w:rPr>
              <w:t>两位老师都认为本节</w:t>
            </w:r>
            <w:proofErr w:type="gramStart"/>
            <w:r w:rsidR="00556640">
              <w:rPr>
                <w:rFonts w:ascii="宋体" w:eastAsia="宋体" w:hAnsi="宋体" w:cs="宋体" w:hint="eastAsia"/>
              </w:rPr>
              <w:t>课</w:t>
            </w:r>
            <w:bookmarkStart w:id="0" w:name="_GoBack"/>
            <w:bookmarkEnd w:id="0"/>
            <w:r w:rsidR="00556640">
              <w:rPr>
                <w:rFonts w:ascii="宋体" w:eastAsia="宋体" w:hAnsi="宋体" w:cs="宋体" w:hint="eastAsia"/>
              </w:rPr>
              <w:t>采用</w:t>
            </w:r>
            <w:proofErr w:type="gramEnd"/>
            <w:r w:rsidR="00556640">
              <w:rPr>
                <w:rFonts w:ascii="宋体" w:eastAsia="宋体" w:hAnsi="宋体" w:cs="宋体" w:hint="eastAsia"/>
              </w:rPr>
              <w:t>拟人化的手段</w:t>
            </w:r>
            <w:r w:rsidR="00B22014">
              <w:rPr>
                <w:rFonts w:ascii="宋体" w:eastAsia="宋体" w:hAnsi="宋体" w:cs="宋体" w:hint="eastAsia"/>
              </w:rPr>
              <w:t>、</w:t>
            </w:r>
            <w:r w:rsidR="00556640">
              <w:rPr>
                <w:rFonts w:ascii="宋体" w:eastAsia="宋体" w:hAnsi="宋体" w:cs="宋体" w:hint="eastAsia"/>
              </w:rPr>
              <w:t>形式新颖，激发了学生兴趣，较好的达成了教学目标</w:t>
            </w:r>
            <w:r w:rsidR="00B22014">
              <w:rPr>
                <w:rFonts w:ascii="宋体" w:eastAsia="宋体" w:hAnsi="宋体" w:cs="宋体" w:hint="eastAsia"/>
              </w:rPr>
              <w:t>；</w:t>
            </w:r>
            <w:r w:rsidR="00556640">
              <w:rPr>
                <w:rFonts w:ascii="宋体" w:eastAsia="宋体" w:hAnsi="宋体" w:cs="宋体" w:hint="eastAsia"/>
              </w:rPr>
              <w:t>上课过程化学素养渗透到位，</w:t>
            </w:r>
            <w:r w:rsidR="00B22014">
              <w:rPr>
                <w:rFonts w:ascii="宋体" w:eastAsia="宋体" w:hAnsi="宋体" w:cs="宋体" w:hint="eastAsia"/>
              </w:rPr>
              <w:t>培养了学生科学探究能力；同时使学生认识到化学来源于生活、服务于生活。宋老师提出在探讨影响铁生锈速率因素时，铁</w:t>
            </w:r>
            <w:r w:rsidR="00AA6E62">
              <w:rPr>
                <w:rFonts w:ascii="宋体" w:eastAsia="宋体" w:hAnsi="宋体" w:cs="宋体" w:hint="eastAsia"/>
              </w:rPr>
              <w:t>与</w:t>
            </w:r>
            <w:r w:rsidR="00B22014">
              <w:rPr>
                <w:rFonts w:ascii="宋体" w:eastAsia="宋体" w:hAnsi="宋体" w:cs="宋体" w:hint="eastAsia"/>
              </w:rPr>
              <w:t>酸的反应可以移到第七章去讲。</w:t>
            </w:r>
          </w:p>
          <w:p w14:paraId="7293049C" w14:textId="77777777" w:rsidR="00214A95" w:rsidRDefault="00214A9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</w:p>
        </w:tc>
      </w:tr>
      <w:tr w:rsidR="00214A95" w14:paraId="0A250C8F" w14:textId="77777777">
        <w:tc>
          <w:tcPr>
            <w:tcW w:w="8522" w:type="dxa"/>
          </w:tcPr>
          <w:p w14:paraId="589FEBC7" w14:textId="77777777" w:rsidR="00214A95" w:rsidRDefault="00A86B63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记录人：任艳秋</w:t>
            </w:r>
          </w:p>
        </w:tc>
      </w:tr>
      <w:tr w:rsidR="00214A95" w14:paraId="4DBA407E" w14:textId="77777777">
        <w:tc>
          <w:tcPr>
            <w:tcW w:w="8522" w:type="dxa"/>
          </w:tcPr>
          <w:p w14:paraId="4A5F8691" w14:textId="2EDDD6F7" w:rsidR="00214A95" w:rsidRDefault="00A86B63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7B4F10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8342CE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7B4F10"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8342CE">
              <w:rPr>
                <w:rFonts w:ascii="Calibri" w:eastAsia="宋体" w:hAnsi="Calibri" w:cs="Times New Roman" w:hint="eastAsia"/>
                <w:kern w:val="0"/>
                <w:szCs w:val="24"/>
              </w:rPr>
              <w:t>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7D48F71D" w14:textId="77777777" w:rsidR="00214A95" w:rsidRDefault="00214A95">
      <w:pPr>
        <w:rPr>
          <w:rFonts w:ascii="Calibri" w:eastAsia="宋体" w:hAnsi="Calibri" w:cs="Times New Roman"/>
          <w:szCs w:val="24"/>
        </w:rPr>
      </w:pPr>
    </w:p>
    <w:sectPr w:rsidR="0021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C221" w14:textId="77777777" w:rsidR="00F35060" w:rsidRDefault="00F35060" w:rsidP="00EA2FDA">
      <w:r>
        <w:separator/>
      </w:r>
    </w:p>
  </w:endnote>
  <w:endnote w:type="continuationSeparator" w:id="0">
    <w:p w14:paraId="762A04DB" w14:textId="77777777" w:rsidR="00F35060" w:rsidRDefault="00F35060" w:rsidP="00E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E780" w14:textId="77777777" w:rsidR="00F35060" w:rsidRDefault="00F35060" w:rsidP="00EA2FDA">
      <w:r>
        <w:separator/>
      </w:r>
    </w:p>
  </w:footnote>
  <w:footnote w:type="continuationSeparator" w:id="0">
    <w:p w14:paraId="76056DEA" w14:textId="77777777" w:rsidR="00F35060" w:rsidRDefault="00F35060" w:rsidP="00EA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2"/>
    <w:rsid w:val="00024CAC"/>
    <w:rsid w:val="00041BC5"/>
    <w:rsid w:val="000A2354"/>
    <w:rsid w:val="000F3374"/>
    <w:rsid w:val="001114F6"/>
    <w:rsid w:val="001347FE"/>
    <w:rsid w:val="001425DC"/>
    <w:rsid w:val="001B5FCD"/>
    <w:rsid w:val="001E4E91"/>
    <w:rsid w:val="00214A95"/>
    <w:rsid w:val="002536EE"/>
    <w:rsid w:val="003016CD"/>
    <w:rsid w:val="0033638C"/>
    <w:rsid w:val="003448BE"/>
    <w:rsid w:val="00377934"/>
    <w:rsid w:val="003C054C"/>
    <w:rsid w:val="003F2515"/>
    <w:rsid w:val="004027A3"/>
    <w:rsid w:val="00470AA7"/>
    <w:rsid w:val="004A346D"/>
    <w:rsid w:val="004B1A30"/>
    <w:rsid w:val="004B243A"/>
    <w:rsid w:val="00523BDA"/>
    <w:rsid w:val="0054601C"/>
    <w:rsid w:val="00556640"/>
    <w:rsid w:val="005A6DA2"/>
    <w:rsid w:val="005B44BF"/>
    <w:rsid w:val="006104E4"/>
    <w:rsid w:val="0065568C"/>
    <w:rsid w:val="00695461"/>
    <w:rsid w:val="006B0150"/>
    <w:rsid w:val="006B2394"/>
    <w:rsid w:val="006C0CCC"/>
    <w:rsid w:val="006E4F53"/>
    <w:rsid w:val="00703A1A"/>
    <w:rsid w:val="00755CB7"/>
    <w:rsid w:val="0076116C"/>
    <w:rsid w:val="0076647D"/>
    <w:rsid w:val="007B4F10"/>
    <w:rsid w:val="007D3B54"/>
    <w:rsid w:val="008342CE"/>
    <w:rsid w:val="0084698F"/>
    <w:rsid w:val="00854AA6"/>
    <w:rsid w:val="008708CD"/>
    <w:rsid w:val="008C2ABB"/>
    <w:rsid w:val="008E678B"/>
    <w:rsid w:val="00900CAF"/>
    <w:rsid w:val="0092404D"/>
    <w:rsid w:val="00952FA2"/>
    <w:rsid w:val="0097656B"/>
    <w:rsid w:val="00977499"/>
    <w:rsid w:val="009A6122"/>
    <w:rsid w:val="009C12B2"/>
    <w:rsid w:val="009D2C92"/>
    <w:rsid w:val="009E0002"/>
    <w:rsid w:val="00A86B63"/>
    <w:rsid w:val="00AA6E62"/>
    <w:rsid w:val="00AF1332"/>
    <w:rsid w:val="00B06186"/>
    <w:rsid w:val="00B22014"/>
    <w:rsid w:val="00B33371"/>
    <w:rsid w:val="00C81D45"/>
    <w:rsid w:val="00C9324D"/>
    <w:rsid w:val="00CA21D6"/>
    <w:rsid w:val="00CC5138"/>
    <w:rsid w:val="00D05BE7"/>
    <w:rsid w:val="00D31C61"/>
    <w:rsid w:val="00D860A5"/>
    <w:rsid w:val="00E04816"/>
    <w:rsid w:val="00E17413"/>
    <w:rsid w:val="00E32157"/>
    <w:rsid w:val="00E52FCA"/>
    <w:rsid w:val="00E77325"/>
    <w:rsid w:val="00EA2FDA"/>
    <w:rsid w:val="00F01203"/>
    <w:rsid w:val="00F35060"/>
    <w:rsid w:val="00F37AEB"/>
    <w:rsid w:val="00F4762B"/>
    <w:rsid w:val="00F62717"/>
    <w:rsid w:val="00F6472F"/>
    <w:rsid w:val="00F83374"/>
    <w:rsid w:val="00F9301E"/>
    <w:rsid w:val="00FA41FB"/>
    <w:rsid w:val="00FF45F3"/>
    <w:rsid w:val="0F9D693C"/>
    <w:rsid w:val="2B3B751C"/>
    <w:rsid w:val="4439093B"/>
    <w:rsid w:val="45352760"/>
    <w:rsid w:val="48AB2C3E"/>
    <w:rsid w:val="5DC302B2"/>
    <w:rsid w:val="68E9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AF3D4"/>
  <w15:docId w15:val="{22E69068-8DA0-4AE0-A0AA-861ECA3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User</cp:lastModifiedBy>
  <cp:revision>39</cp:revision>
  <dcterms:created xsi:type="dcterms:W3CDTF">2020-10-07T05:46:00Z</dcterms:created>
  <dcterms:modified xsi:type="dcterms:W3CDTF">2020-11-15T10:05:00Z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