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1157"/>
        <w:gridCol w:w="135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594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lang w:val="en-US" w:eastAsia="zh-CN"/>
              </w:rPr>
              <w:t>教师/学生比赛获奖情况汇总表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lang w:val="en-US" w:eastAsia="zh-CN"/>
              </w:rPr>
              <w:t>教师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比赛项目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参与者姓名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获奖等级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江苏省第十三届“蓝天杯”初中英语教师会课比赛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朱莉莹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江苏省教师培训中心 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江苏省第十二届“蓝天杯”教学设计比赛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江苏省教师培训中心  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新北区第五届“迎新春”中小学英语教师英语演讲比赛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 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新北区第五届“迎新春”中小学英语教师英语演讲比赛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宋迪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 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常州市初中英语青年教师教学基本功大赛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丁佳燕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常州市教育科学研究院  2018.5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丁佳燕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朱莉莹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裴雪娇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施静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新北区第七届“骏马杯”初中英语教师基本功比赛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宋迪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新北区教师发展中心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初中英语青年教师教学基本功比赛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如东县教育体育局   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新北区德育（班主任）论文评选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宋迪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新北区教育文体局  2018.7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江苏省第十三届“蓝天杯”教学设计比赛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江苏省教师培训中心  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江苏省第十三届“蓝天杯”教学设计比赛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恽婷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江苏省教师培训中心  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新北区中学英语评优课比赛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新北区教师培训中心2019.5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新北区中学英语评优课比赛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宋迪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新北区教师培训中心2019.5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新北区微型课题成果评比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施静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 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新北区第八届“骏马杯”中学英语教师基本功比赛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新北区第八届“骏马杯”中学英语教师基本功比赛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新北区第八届“骏马杯”中学英语教师基本功比赛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施静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常州市初中英语基本功比赛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常州市教育科学研究院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如东县中学心理健康教育优秀课评比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如东县教育体育局 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初中英语青年教师教学基本功比赛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如东县教育体育局    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第十四届“蓝天杯”小学、初中部分学科和幼教优秀教学设计评选活动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江苏省教师培训中心  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常州市中小学班主任基本功竞赛论文评选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新北区中小学班主任基本功竞赛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 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常州市中小学班主任基本功竞赛论文评选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 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新北区中小学班主任基本功竞赛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 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常州市中小学班主任基本功竞赛论文评选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常州市教育局 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新北区中小学班主任基本功大赛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新北区教师发展中心 2020.5.13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lang w:val="en-US" w:eastAsia="zh-CN"/>
              </w:rPr>
              <w:t>教师指导学生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活动项目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参与者姓名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获奖等级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发奖单位及日期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指导学生陈子涵参加2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年度“希望之星”英语风采大赛常州赛区决赛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朱莉莹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color w:val="auto"/>
              </w:rPr>
              <w:t>初中组特等奖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希望之星英语风采大赛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auto"/>
              </w:rPr>
              <w:t>8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指导王佳琪参加“新北区第十四届中学生英语口语比赛”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区初中组一等奖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新北区教师发展中心2</w:t>
            </w:r>
            <w:r>
              <w:rPr>
                <w:rFonts w:ascii="仿宋_GB2312" w:eastAsia="仿宋_GB2312"/>
                <w:color w:val="auto"/>
              </w:rPr>
              <w:t>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指导学生徐子健参加“新北区第十四届中学生英语口语比赛”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区初中组一等奖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新北区教师发展中心2</w:t>
            </w:r>
            <w:r>
              <w:rPr>
                <w:rFonts w:ascii="仿宋_GB2312" w:eastAsia="仿宋_GB2312"/>
                <w:color w:val="auto"/>
              </w:rPr>
              <w:t>018.7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指导学生参加“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如东县初中生英语口语比赛</w:t>
            </w:r>
            <w:r>
              <w:rPr>
                <w:rFonts w:hint="eastAsia" w:ascii="仿宋_GB2312" w:eastAsia="仿宋_GB2312"/>
                <w:color w:val="auto"/>
              </w:rPr>
              <w:t>”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傅琴琴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县初中组二等奖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如东县教育文体局 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指导学生宋瑶瑶参加“新北区第十五届中学生英语口语比赛”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孙晴晴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区初中组二等奖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新北区教师发展中心2</w:t>
            </w:r>
            <w:r>
              <w:rPr>
                <w:rFonts w:ascii="仿宋_GB2312" w:eastAsia="仿宋_GB2312"/>
                <w:color w:val="auto"/>
              </w:rPr>
              <w:t>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指导学生徐淘子参加“新北区第十五届中学生英语口语比赛”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施静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区初中组二等奖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新北区教师发展中心2</w:t>
            </w:r>
            <w:r>
              <w:rPr>
                <w:rFonts w:ascii="仿宋_GB2312" w:eastAsia="仿宋_GB2312"/>
                <w:color w:val="auto"/>
              </w:rPr>
              <w:t>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指导学生参加“我给祖国送祝福”绘画比赛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优秀指导教师奖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常州市教育局2</w:t>
            </w:r>
            <w:r>
              <w:rPr>
                <w:rFonts w:ascii="仿宋_GB2312" w:eastAsia="仿宋_GB2312"/>
                <w:color w:val="auto"/>
              </w:rPr>
              <w:t>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年度第二十一届“希望之星”常州选区决选选手参选指导工作中表现突出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吴春霞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年度第二十一届“希望之星”常州选区决选选手参选指导工作中表现突出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年度第二十一届“希望之星”常州选区决选选手参选指导工作中表现突出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恽婷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年度第二十一届“希望之星”常州选区决选选手参选指导工作中表现突出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周莉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年度第二十一届“希望之星”常州选区决选选手参选指导工作中表现突出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裴雪娇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在2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年度第二十一届“希望之星”江苏选区总决选选手参选指导工作中表现突出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陈璇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获优秀指导教师称号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江苏组委会2</w:t>
            </w:r>
            <w:r>
              <w:rPr>
                <w:rFonts w:ascii="仿宋_GB2312" w:eastAsia="仿宋_GB2312"/>
                <w:color w:val="auto"/>
              </w:rPr>
              <w:t>020.8</w:t>
            </w:r>
          </w:p>
        </w:tc>
      </w:tr>
    </w:tbl>
    <w:p/>
    <w:tbl>
      <w:tblPr>
        <w:tblStyle w:val="2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594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lang w:val="en-US" w:eastAsia="zh-CN"/>
              </w:rPr>
              <w:t>综合荣誉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获奖名称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</w:rPr>
              <w:t>组织单位及日期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滨江中学英语组获常州市巾帼文明岗称号</w:t>
            </w:r>
          </w:p>
        </w:tc>
        <w:tc>
          <w:tcPr>
            <w:tcW w:w="4337" w:type="dxa"/>
            <w:vAlign w:val="center"/>
          </w:tcPr>
          <w:p>
            <w:pPr>
              <w:adjustRightInd w:val="0"/>
              <w:snapToGrid w:val="0"/>
              <w:spacing w:line="520" w:lineRule="exact"/>
              <w:ind w:right="1037"/>
              <w:rPr>
                <w:rFonts w:eastAsia="仿宋_GB2312"/>
                <w:snapToGrid w:val="0"/>
                <w:color w:val="auto"/>
                <w:kern w:val="0"/>
              </w:rPr>
            </w:pPr>
            <w:r>
              <w:rPr>
                <w:rFonts w:hint="eastAsia" w:eastAsia="仿宋_GB2312"/>
                <w:snapToGrid w:val="0"/>
                <w:color w:val="auto"/>
                <w:kern w:val="0"/>
              </w:rPr>
              <w:t>常州市城镇妇女</w:t>
            </w:r>
            <w:r>
              <w:rPr>
                <w:rFonts w:eastAsia="仿宋_GB2312"/>
                <w:snapToGrid w:val="0"/>
                <w:color w:val="auto"/>
                <w:kern w:val="0"/>
              </w:rPr>
              <w:t>“</w:t>
            </w:r>
            <w:r>
              <w:rPr>
                <w:rFonts w:hint="eastAsia" w:eastAsia="仿宋_GB2312"/>
                <w:snapToGrid w:val="0"/>
                <w:color w:val="auto"/>
                <w:kern w:val="0"/>
              </w:rPr>
              <w:t>巾帼建功</w:t>
            </w:r>
            <w:r>
              <w:rPr>
                <w:rFonts w:eastAsia="仿宋_GB2312"/>
                <w:snapToGrid w:val="0"/>
                <w:color w:val="auto"/>
                <w:kern w:val="0"/>
              </w:rPr>
              <w:t>”</w:t>
            </w:r>
            <w:r>
              <w:rPr>
                <w:rFonts w:hint="eastAsia" w:eastAsia="仿宋_GB2312"/>
                <w:snapToGrid w:val="0"/>
                <w:color w:val="auto"/>
                <w:kern w:val="0"/>
              </w:rPr>
              <w:t>活动领导小组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年1</w:t>
            </w:r>
            <w:r>
              <w:rPr>
                <w:rFonts w:ascii="仿宋_GB2312" w:eastAsia="仿宋_GB2312"/>
                <w:color w:val="auto"/>
              </w:rPr>
              <w:t>0</w:t>
            </w:r>
            <w:r>
              <w:rPr>
                <w:rFonts w:hint="eastAsia" w:ascii="仿宋_GB2312" w:eastAsia="仿宋_GB2312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姚财兴获常州市优秀教育工作者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常州市教育局2</w:t>
            </w:r>
            <w:r>
              <w:rPr>
                <w:rFonts w:ascii="仿宋_GB2312" w:eastAsia="仿宋_GB2312"/>
                <w:color w:val="auto"/>
              </w:rPr>
              <w:t>016</w:t>
            </w:r>
            <w:r>
              <w:rPr>
                <w:rFonts w:hint="eastAsia" w:ascii="仿宋_GB2312" w:eastAsia="仿宋_GB2312"/>
                <w:color w:val="auto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姚财兴获常州市第五届“师德标兵”称号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常州市教育局 </w:t>
            </w:r>
            <w:r>
              <w:rPr>
                <w:rFonts w:ascii="仿宋_GB2312" w:eastAsia="仿宋_GB2312"/>
                <w:color w:val="auto"/>
              </w:rPr>
              <w:t>2017</w:t>
            </w:r>
            <w:r>
              <w:rPr>
                <w:rFonts w:hint="eastAsia" w:ascii="仿宋_GB2312" w:eastAsia="仿宋_GB2312"/>
                <w:color w:val="auto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庄成欢获新北区“优秀教师”称号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常州市新北区春江镇人民政府 </w:t>
            </w:r>
            <w:r>
              <w:rPr>
                <w:rFonts w:ascii="仿宋_GB2312" w:eastAsia="仿宋_GB2312"/>
                <w:color w:val="auto"/>
              </w:rPr>
              <w:t>2018</w:t>
            </w:r>
            <w:r>
              <w:rPr>
                <w:rFonts w:hint="eastAsia" w:ascii="仿宋_GB2312" w:eastAsia="仿宋_GB2312"/>
                <w:color w:val="auto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朱莉莹获新北区人民政府嘉奖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常州市新北区人民政府2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丁佳燕被评为新北区德育先进工作者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常州市新北区教育文体局2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庄成欢被评为新北区优秀班主任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常州市新北区教育文体局2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傅琴琴被评为区教书育人先进个人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如东经济开发区工作委员会2</w:t>
            </w:r>
            <w:r>
              <w:rPr>
                <w:rFonts w:ascii="仿宋_GB2312" w:eastAsia="仿宋_GB2312"/>
                <w:color w:val="auto"/>
              </w:rPr>
              <w:t>018</w:t>
            </w:r>
            <w:r>
              <w:rPr>
                <w:rFonts w:hint="eastAsia" w:ascii="仿宋_GB2312" w:eastAsia="仿宋_GB2312"/>
                <w:color w:val="auto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傅琴琴被评为师德主题教育活动优秀教师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如东县教育局 </w:t>
            </w:r>
            <w:r>
              <w:rPr>
                <w:rFonts w:ascii="仿宋_GB2312" w:eastAsia="仿宋_GB2312"/>
                <w:color w:val="auto"/>
              </w:rPr>
              <w:t>2019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常州市滨江中学八1</w:t>
            </w:r>
            <w:r>
              <w:rPr>
                <w:rFonts w:ascii="仿宋_GB2312" w:eastAsia="仿宋_GB2312"/>
                <w:color w:val="auto"/>
              </w:rPr>
              <w:t>0</w:t>
            </w:r>
            <w:r>
              <w:rPr>
                <w:rFonts w:hint="eastAsia" w:ascii="仿宋_GB2312" w:eastAsia="仿宋_GB2312"/>
                <w:color w:val="auto"/>
              </w:rPr>
              <w:t>班被评为常州市先进集体（班主任：孙晴晴）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常州市教育局2</w:t>
            </w:r>
            <w:r>
              <w:rPr>
                <w:rFonts w:ascii="仿宋_GB2312" w:eastAsia="仿宋_GB2312"/>
                <w:color w:val="auto"/>
              </w:rPr>
              <w:t>019</w:t>
            </w:r>
            <w:r>
              <w:rPr>
                <w:rFonts w:hint="eastAsia" w:ascii="仿宋_GB2312" w:eastAsia="仿宋_GB2312"/>
                <w:color w:val="auto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丁佳燕获新北区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人民政府</w:t>
            </w:r>
            <w:r>
              <w:rPr>
                <w:rFonts w:hint="eastAsia" w:ascii="仿宋_GB2312" w:eastAsia="仿宋_GB2312"/>
                <w:color w:val="auto"/>
              </w:rPr>
              <w:t>嘉奖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常州市新北区人民政府2</w:t>
            </w:r>
            <w:r>
              <w:rPr>
                <w:rFonts w:ascii="仿宋_GB2312" w:eastAsia="仿宋_GB2312"/>
                <w:color w:val="auto"/>
              </w:rPr>
              <w:t>019</w:t>
            </w:r>
            <w:r>
              <w:rPr>
                <w:rFonts w:hint="eastAsia" w:ascii="仿宋_GB2312" w:eastAsia="仿宋_GB2312"/>
                <w:color w:val="auto"/>
              </w:rPr>
              <w:t>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施静获新北区人民政府嘉奖</w:t>
            </w:r>
          </w:p>
        </w:tc>
        <w:tc>
          <w:tcPr>
            <w:tcW w:w="433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吴春霞获新北区人民政府嘉奖</w:t>
            </w:r>
          </w:p>
        </w:tc>
        <w:tc>
          <w:tcPr>
            <w:tcW w:w="433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宋迪获新北区人民政府嘉奖</w:t>
            </w:r>
          </w:p>
        </w:tc>
        <w:tc>
          <w:tcPr>
            <w:tcW w:w="4337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庄成欢获新北区人民政府嘉奖</w:t>
            </w:r>
          </w:p>
        </w:tc>
        <w:tc>
          <w:tcPr>
            <w:tcW w:w="4337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丁佳燕获新区北优秀教师奖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</w:t>
            </w:r>
            <w:r>
              <w:rPr>
                <w:rFonts w:ascii="仿宋" w:hAnsi="仿宋" w:eastAsia="仿宋"/>
                <w:color w:val="auto"/>
              </w:rPr>
              <w:t>9</w:t>
            </w:r>
            <w:r>
              <w:rPr>
                <w:rFonts w:hint="eastAsia" w:ascii="仿宋" w:hAnsi="仿宋" w:eastAsia="仿宋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姚财兴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</w:rPr>
              <w:t>获新区北优秀教师奖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</w:rPr>
              <w:t>常州市新北区人民政府2019年</w:t>
            </w:r>
            <w:r>
              <w:rPr>
                <w:rFonts w:ascii="仿宋" w:hAnsi="仿宋" w:eastAsia="仿宋"/>
                <w:color w:val="auto"/>
              </w:rPr>
              <w:t>9</w:t>
            </w:r>
            <w:r>
              <w:rPr>
                <w:rFonts w:hint="eastAsia" w:ascii="仿宋" w:hAnsi="仿宋" w:eastAsia="仿宋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丁佳燕被评为第四批常州市名教师工作室优秀成员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常州市教育局 </w:t>
            </w:r>
            <w:r>
              <w:rPr>
                <w:rFonts w:ascii="仿宋_GB2312" w:eastAsia="仿宋_GB2312"/>
                <w:color w:val="auto"/>
              </w:rPr>
              <w:t>2019</w:t>
            </w:r>
            <w:r>
              <w:rPr>
                <w:rFonts w:hint="eastAsia" w:ascii="仿宋_GB2312" w:eastAsia="仿宋_GB2312"/>
                <w:color w:val="auto"/>
              </w:rPr>
              <w:t>年1</w:t>
            </w:r>
            <w:r>
              <w:rPr>
                <w:rFonts w:ascii="仿宋_GB2312" w:eastAsia="仿宋_GB2312"/>
                <w:color w:val="auto"/>
              </w:rPr>
              <w:t>2</w:t>
            </w:r>
            <w:r>
              <w:rPr>
                <w:rFonts w:hint="eastAsia" w:ascii="仿宋_GB2312" w:eastAsia="仿宋_GB2312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陈璇获新北区优秀教师奖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常州市新北区春江镇人民政府2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吴春霞获新北区优秀教师奖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常州市新北区春江镇人民政府2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施静获新北区优秀教师奖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常州市新北区春江镇人民政府2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孙晴晴获新北区优秀教师奖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常州市新北区春江镇人民政府2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宋迪获新北区优秀教师奖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常州市新北区春江镇人民政府2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孙晴晴被评为常州市教育系统优秀共青团干部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常州市教育局2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丁佳燕聘为第五批新北区优秀教师培育室领衔人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常州国家高新区教育局2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丁佳燕获新北区优秀班主任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常州国家高新区教育局2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</w:t>
            </w:r>
            <w:r>
              <w:rPr>
                <w:rFonts w:ascii="仿宋_GB2312" w:eastAsia="仿宋_GB2312"/>
                <w:color w:val="auto"/>
              </w:rPr>
              <w:t>7</w:t>
            </w:r>
            <w:r>
              <w:rPr>
                <w:rFonts w:hint="eastAsia" w:ascii="仿宋_GB2312" w:eastAsia="仿宋_GB2312"/>
                <w:color w:val="auto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宋迪被评为新北区优秀教育工作者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常州市新北区人民政府2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25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常州市滨江中学获第2</w:t>
            </w:r>
            <w:r>
              <w:rPr>
                <w:rFonts w:ascii="仿宋_GB2312" w:eastAsia="仿宋_GB2312"/>
                <w:color w:val="auto"/>
              </w:rPr>
              <w:t>1</w:t>
            </w:r>
            <w:r>
              <w:rPr>
                <w:rFonts w:hint="eastAsia" w:ascii="仿宋_GB2312" w:eastAsia="仿宋_GB2312"/>
                <w:color w:val="auto"/>
              </w:rPr>
              <w:t>届希望之星江苏选区“最佳组织学校奖”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</w:rPr>
              <w:t>希望之星暨希语盛典江苏组委会2</w:t>
            </w:r>
            <w:r>
              <w:rPr>
                <w:rFonts w:ascii="仿宋_GB2312" w:eastAsia="仿宋_GB2312"/>
                <w:color w:val="auto"/>
              </w:rPr>
              <w:t>020</w:t>
            </w:r>
            <w:r>
              <w:rPr>
                <w:rFonts w:hint="eastAsia" w:ascii="仿宋_GB2312" w:eastAsia="仿宋_GB2312"/>
                <w:color w:val="auto"/>
              </w:rPr>
              <w:t>年7月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2A"/>
    <w:rsid w:val="0050762A"/>
    <w:rsid w:val="369F5D67"/>
    <w:rsid w:val="6CD71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2020-10-26T04:11:00Z</dcterms:created>
  <dc:creator>ASUS</dc:creator>
  <cp:lastModifiedBy>ASUS</cp:lastModifiedBy>
  <dcterms:modified xsi:type="dcterms:W3CDTF">2020-10-29T04:13:26Z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