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544"/>
        <w:gridCol w:w="3570"/>
        <w:gridCol w:w="2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五级梯队汇总表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称号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姚财兴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新北区第七批中小学学科带头人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新北区教育局 2017.1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丁佳燕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常州市</w:t>
            </w:r>
            <w:r>
              <w:rPr>
                <w:rFonts w:hint="eastAsia"/>
                <w:vertAlign w:val="baseline"/>
                <w:lang w:val="en-US" w:eastAsia="zh-CN"/>
              </w:rPr>
              <w:t>第十三批</w:t>
            </w:r>
            <w:r>
              <w:rPr>
                <w:rFonts w:hint="eastAsia"/>
                <w:vertAlign w:val="baseline"/>
              </w:rPr>
              <w:t>中小学学科带头人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常州市教育局 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孙晴晴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常州市第九批中小学</w:t>
            </w:r>
            <w:r>
              <w:rPr>
                <w:rFonts w:hint="eastAsia"/>
                <w:vertAlign w:val="baseline"/>
                <w:lang w:val="en-US" w:eastAsia="zh-CN"/>
              </w:rPr>
              <w:t>教学能手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常州市教育局 2019.12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宋迪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常州市第九批中小学教坛新秀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常州市教育局 2019.12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朱莉莹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常州市第九批中小学教坛新秀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常州市教育局 2019.12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4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施静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新北区</w:t>
            </w:r>
            <w:r>
              <w:rPr>
                <w:rFonts w:hint="eastAsia"/>
                <w:vertAlign w:val="baseline"/>
              </w:rPr>
              <w:t>第</w:t>
            </w:r>
            <w:r>
              <w:rPr>
                <w:rFonts w:hint="eastAsia"/>
                <w:vertAlign w:val="baseline"/>
                <w:lang w:val="en-US" w:eastAsia="zh-CN"/>
              </w:rPr>
              <w:t>一</w:t>
            </w:r>
            <w:r>
              <w:rPr>
                <w:rFonts w:hint="eastAsia"/>
                <w:vertAlign w:val="baseline"/>
              </w:rPr>
              <w:t>批中小学教坛新秀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新北区教育局 2019.12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E614D"/>
    <w:rsid w:val="1D3E61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2020-10-26T04:16:00Z</dcterms:created>
  <dc:creator>ASUS</dc:creator>
  <cp:lastModifiedBy>ASUS</cp:lastModifiedBy>
  <dcterms:modified xsi:type="dcterms:W3CDTF">2020-10-26T04:22:07Z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