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圩塘中心小学五届三次教代会提案</w:t>
      </w:r>
    </w:p>
    <w:p>
      <w:pPr>
        <w:ind w:firstLine="3092" w:firstLineChars="1100"/>
        <w:jc w:val="both"/>
        <w:rPr>
          <w:rFonts w:hint="default"/>
          <w:b/>
          <w:bCs/>
          <w:sz w:val="28"/>
          <w:szCs w:val="28"/>
          <w:lang w:val="en-US" w:eastAsia="zh-CN"/>
        </w:rPr>
      </w:pPr>
      <w:r>
        <w:rPr>
          <w:rFonts w:hint="eastAsia"/>
          <w:b/>
          <w:bCs/>
          <w:sz w:val="28"/>
          <w:szCs w:val="28"/>
          <w:lang w:val="en-US" w:eastAsia="zh-CN"/>
        </w:rPr>
        <w:t xml:space="preserve"> 2020年11月12日</w:t>
      </w:r>
    </w:p>
    <w:p>
      <w:pPr>
        <w:jc w:val="center"/>
        <w:rPr>
          <w:rFonts w:hint="eastAsia" w:ascii="宋体" w:hAnsi="宋体" w:eastAsia="宋体" w:cs="宋体"/>
          <w:sz w:val="24"/>
          <w:szCs w:val="24"/>
          <w:lang w:val="en-US" w:eastAsia="zh-CN"/>
        </w:rPr>
      </w:pPr>
      <w:r>
        <w:rPr>
          <w:rFonts w:hint="eastAsia" w:ascii="宋体" w:hAnsi="宋体" w:eastAsia="宋体" w:cs="宋体"/>
          <w:b/>
          <w:bCs/>
          <w:spacing w:val="-10"/>
          <w:kern w:val="2"/>
          <w:sz w:val="24"/>
          <w:szCs w:val="24"/>
          <w:lang w:val="en-US" w:eastAsia="zh-CN" w:bidi="ar-SA"/>
        </w:rPr>
        <w:t>关于课程计划、课时安排的提案</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为了更好地实施国家课程计划，建议学校再招聘些音、体、美等专职老师，让语、数、英老师兼职这些学科实在是力不从心，有时还怕误人子弟。</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一、二年级下午第三节课建议也排入课表，因为低年级老师总体感觉课务太重，或者适当减少其他排课量。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3.学校图书馆可以合理利用，让孩子们有机会多多阅读书籍，例如可以按年级、日期安排阅读时间。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4.由于教师工作的特殊性，病假如果在3天之内的，如果再扣工资不够合理，一般老师病假都是万不得已，所以希望可以人性化一些。</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5.一年级语数老师课务比较重</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6.中午吃饭到午间时间11:00~12：50时间太长，建议下午第三节课不上。或者下午第三节课安排到课表上，每节课安排到人，也不非是一年级</w:t>
      </w:r>
    </w:p>
    <w:p>
      <w:pPr>
        <w:jc w:val="center"/>
        <w:rPr>
          <w:rFonts w:hint="eastAsia" w:ascii="宋体" w:hAnsi="宋体" w:eastAsia="宋体" w:cs="宋体"/>
          <w:sz w:val="24"/>
          <w:szCs w:val="24"/>
          <w:lang w:val="en-US" w:eastAsia="zh-CN"/>
        </w:rPr>
      </w:pPr>
      <w:r>
        <w:rPr>
          <w:rFonts w:hint="eastAsia" w:ascii="宋体" w:hAnsi="宋体" w:eastAsia="宋体" w:cs="宋体"/>
          <w:b/>
          <w:bCs/>
          <w:spacing w:val="-10"/>
          <w:kern w:val="2"/>
          <w:sz w:val="24"/>
          <w:szCs w:val="24"/>
          <w:lang w:val="en-US" w:eastAsia="zh-CN" w:bidi="ar-SA"/>
        </w:rPr>
        <w:t>关于奖励性绩效工资分配方案的提案</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提高早中晚课务补贴，依据：原来早中晚课务补贴为一节课20元/每月，也就是一节课一次5元。等同与当时的代课费（每节5元）。现在代课费每节已调整为每节10元，所以提出这项补贴也需作相应调整。</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关于教师</w:t>
      </w:r>
      <w:r>
        <w:rPr>
          <w:rFonts w:hint="eastAsia" w:ascii="宋体" w:hAnsi="宋体" w:eastAsia="宋体" w:cs="宋体"/>
          <w:sz w:val="24"/>
          <w:szCs w:val="24"/>
          <w:lang w:val="en-US" w:eastAsia="zh-CN"/>
        </w:rPr>
        <w:t>质量奖</w:t>
      </w:r>
      <w:r>
        <w:rPr>
          <w:rFonts w:hint="eastAsia" w:ascii="宋体" w:hAnsi="宋体" w:eastAsia="宋体" w:cs="宋体"/>
          <w:sz w:val="24"/>
          <w:szCs w:val="24"/>
          <w:lang w:eastAsia="zh-CN"/>
        </w:rPr>
        <w:t>的提案</w:t>
      </w:r>
    </w:p>
    <w:p>
      <w:pPr>
        <w:pStyle w:val="3"/>
        <w:widowControl/>
        <w:spacing w:beforeAutospacing="0" w:afterAutospacing="0" w:line="390"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综合学科质量奖：</w:t>
      </w:r>
    </w:p>
    <w:p>
      <w:pPr>
        <w:pStyle w:val="3"/>
        <w:widowControl/>
        <w:numPr>
          <w:ilvl w:val="0"/>
          <w:numId w:val="0"/>
        </w:numPr>
        <w:spacing w:beforeAutospacing="0" w:afterAutospacing="0" w:line="390" w:lineRule="atLeast"/>
        <w:ind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（1）质量考核奖  设一二三等奖， 一学期分别为200，180，150</w:t>
      </w:r>
    </w:p>
    <w:p>
      <w:pPr>
        <w:pStyle w:val="3"/>
        <w:widowControl/>
        <w:numPr>
          <w:ilvl w:val="0"/>
          <w:numId w:val="0"/>
        </w:numPr>
        <w:spacing w:beforeAutospacing="0" w:afterAutospacing="0" w:line="390"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（2）专用室管理                  一学年为200</w:t>
      </w:r>
    </w:p>
    <w:p>
      <w:pPr>
        <w:pStyle w:val="3"/>
        <w:widowControl/>
        <w:numPr>
          <w:ilvl w:val="0"/>
          <w:numId w:val="0"/>
        </w:numPr>
        <w:spacing w:beforeAutospacing="0" w:afterAutospacing="0" w:line="390"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（3）增加社团考核奖 设一二三等奖，一学期分别为200，190，180</w:t>
      </w:r>
    </w:p>
    <w:p>
      <w:pPr>
        <w:pStyle w:val="3"/>
        <w:widowControl/>
        <w:numPr>
          <w:ilvl w:val="0"/>
          <w:numId w:val="0"/>
        </w:numPr>
        <w:spacing w:beforeAutospacing="0" w:afterAutospacing="0" w:line="390"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合计：最高1000元/年   最低860元/年</w:t>
      </w:r>
    </w:p>
    <w:p>
      <w:pPr>
        <w:pStyle w:val="3"/>
        <w:widowControl/>
        <w:numPr>
          <w:ilvl w:val="0"/>
          <w:numId w:val="0"/>
        </w:numPr>
        <w:spacing w:beforeAutospacing="0" w:afterAutospacing="0" w:line="390"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语数英质量奖：</w:t>
      </w:r>
    </w:p>
    <w:p>
      <w:pPr>
        <w:pStyle w:val="3"/>
        <w:widowControl/>
        <w:numPr>
          <w:ilvl w:val="0"/>
          <w:numId w:val="0"/>
        </w:numPr>
        <w:spacing w:beforeAutospacing="0" w:afterAutospacing="0" w:line="390" w:lineRule="atLeast"/>
        <w:ind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（1）期中 设一二三等奖， 一学期分别为200，150，100</w:t>
      </w:r>
    </w:p>
    <w:p>
      <w:pPr>
        <w:pStyle w:val="3"/>
        <w:widowControl/>
        <w:numPr>
          <w:ilvl w:val="0"/>
          <w:numId w:val="0"/>
        </w:numPr>
        <w:spacing w:beforeAutospacing="0" w:afterAutospacing="0" w:line="390" w:lineRule="atLeast"/>
        <w:ind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（2）期末 设一二三等奖， 一学期分别为400，300，200</w:t>
      </w:r>
    </w:p>
    <w:p>
      <w:pPr>
        <w:pStyle w:val="3"/>
        <w:widowControl/>
        <w:numPr>
          <w:ilvl w:val="0"/>
          <w:numId w:val="0"/>
        </w:numPr>
        <w:spacing w:beforeAutospacing="0" w:afterAutospacing="0" w:line="390" w:lineRule="atLeas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合计：最高1200元/年   最低600元/年</w:t>
      </w:r>
    </w:p>
    <w:p>
      <w:pPr>
        <w:pStyle w:val="3"/>
        <w:widowControl/>
        <w:numPr>
          <w:ilvl w:val="0"/>
          <w:numId w:val="0"/>
        </w:numPr>
        <w:spacing w:beforeAutospacing="0" w:afterAutospacing="0" w:line="390" w:lineRule="atLeast"/>
        <w:ind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3.因学校工作需要在大课间、广播操时间段训练学生不能安排当副班主任的老师，在岗位聘任应参考副班打分。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bCs/>
          <w:spacing w:val="-10"/>
          <w:kern w:val="2"/>
          <w:sz w:val="24"/>
          <w:szCs w:val="24"/>
          <w:lang w:val="en-US" w:eastAsia="zh-CN" w:bidi="ar-SA"/>
        </w:rPr>
      </w:pPr>
      <w:r>
        <w:rPr>
          <w:rFonts w:hint="eastAsia" w:ascii="宋体" w:hAnsi="宋体" w:eastAsia="宋体" w:cs="宋体"/>
          <w:b/>
          <w:bCs/>
          <w:spacing w:val="-10"/>
          <w:kern w:val="2"/>
          <w:sz w:val="24"/>
          <w:szCs w:val="24"/>
          <w:lang w:val="en-US" w:eastAsia="zh-CN" w:bidi="ar-SA"/>
        </w:rPr>
        <w:t>关于均衡分班的提案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kern w:val="0"/>
          <w:sz w:val="24"/>
          <w:szCs w:val="24"/>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bidi="ar"/>
        </w:rPr>
        <w:t xml:space="preserve"> 基于一些因素的影响，同一个年级各班之间的差距较大，给接班教学的教师造成了一定的困难，也会给教师评价带来一定的影响，能否在相应的年级段，均衡班与班之间的差距。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kern w:val="0"/>
          <w:sz w:val="24"/>
          <w:szCs w:val="24"/>
          <w:lang w:val="en-US" w:eastAsia="zh-CN" w:bidi="ar"/>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关于社团考核费的发放标准</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社团考核每学期进行一次，考核费全年发放一次，考核费从奖励性绩效工资中列支，具体标准如下：</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（1）带一个社团的综合学科教师，每学期考核结果：</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1.优秀  一学期发放200元</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2.良好 一学期发放190元</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（2）带两个社团的综合学科教师，按两个社团的考核成绩发放。</w:t>
      </w:r>
    </w:p>
    <w:p>
      <w:p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主课教师（非综合教师）</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 xml:space="preserve">    主课教师主动带学生社团的，按综合学科教师的考核费的1.5倍计算。</w:t>
      </w:r>
    </w:p>
    <w:p>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关于</w:t>
      </w:r>
      <w:r>
        <w:rPr>
          <w:rFonts w:hint="eastAsia" w:ascii="宋体" w:hAnsi="宋体" w:eastAsia="宋体" w:cs="宋体"/>
          <w:b/>
          <w:sz w:val="24"/>
          <w:szCs w:val="24"/>
        </w:rPr>
        <w:t>公务接待方案的提案</w:t>
      </w:r>
    </w:p>
    <w:p>
      <w:pPr>
        <w:pStyle w:val="7"/>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公务接待领导小组：</w:t>
      </w:r>
    </w:p>
    <w:p>
      <w:pPr>
        <w:pStyle w:val="7"/>
        <w:ind w:left="420" w:firstLine="0" w:firstLineChars="0"/>
        <w:rPr>
          <w:rFonts w:hint="eastAsia" w:ascii="宋体" w:hAnsi="宋体" w:eastAsia="宋体" w:cs="宋体"/>
          <w:sz w:val="24"/>
          <w:szCs w:val="24"/>
        </w:rPr>
      </w:pPr>
      <w:r>
        <w:rPr>
          <w:rFonts w:hint="eastAsia" w:ascii="宋体" w:hAnsi="宋体" w:eastAsia="宋体" w:cs="宋体"/>
          <w:sz w:val="24"/>
          <w:szCs w:val="24"/>
        </w:rPr>
        <w:t>组长：校长</w:t>
      </w:r>
    </w:p>
    <w:p>
      <w:pPr>
        <w:pStyle w:val="7"/>
        <w:ind w:left="420" w:firstLine="0" w:firstLineChars="0"/>
        <w:rPr>
          <w:rFonts w:hint="eastAsia" w:ascii="宋体" w:hAnsi="宋体" w:eastAsia="宋体" w:cs="宋体"/>
          <w:sz w:val="24"/>
          <w:szCs w:val="24"/>
        </w:rPr>
      </w:pPr>
      <w:r>
        <w:rPr>
          <w:rFonts w:hint="eastAsia" w:ascii="宋体" w:hAnsi="宋体" w:eastAsia="宋体" w:cs="宋体"/>
          <w:sz w:val="24"/>
          <w:szCs w:val="24"/>
        </w:rPr>
        <w:t>副组长：副校长</w:t>
      </w:r>
    </w:p>
    <w:p>
      <w:pPr>
        <w:pStyle w:val="7"/>
        <w:ind w:left="420" w:firstLine="0" w:firstLineChars="0"/>
        <w:rPr>
          <w:rFonts w:hint="eastAsia" w:ascii="宋体" w:hAnsi="宋体" w:eastAsia="宋体" w:cs="宋体"/>
          <w:sz w:val="24"/>
          <w:szCs w:val="24"/>
        </w:rPr>
      </w:pPr>
      <w:r>
        <w:rPr>
          <w:rFonts w:hint="eastAsia" w:ascii="宋体" w:hAnsi="宋体" w:eastAsia="宋体" w:cs="宋体"/>
          <w:sz w:val="24"/>
          <w:szCs w:val="24"/>
        </w:rPr>
        <w:t>组员：所有中层</w:t>
      </w:r>
    </w:p>
    <w:p>
      <w:pPr>
        <w:pStyle w:val="7"/>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接待业务培训专家和来宾</w:t>
      </w:r>
    </w:p>
    <w:p>
      <w:pPr>
        <w:pStyle w:val="7"/>
        <w:ind w:firstLine="480"/>
        <w:rPr>
          <w:rFonts w:hint="eastAsia" w:ascii="宋体" w:hAnsi="宋体" w:eastAsia="宋体" w:cs="宋体"/>
          <w:sz w:val="24"/>
          <w:szCs w:val="24"/>
        </w:rPr>
      </w:pPr>
      <w:r>
        <w:rPr>
          <w:rFonts w:hint="eastAsia" w:ascii="宋体" w:hAnsi="宋体" w:eastAsia="宋体" w:cs="宋体"/>
          <w:sz w:val="24"/>
          <w:szCs w:val="24"/>
        </w:rPr>
        <w:t>1.填写《接待审批表》（见附件1）。</w:t>
      </w:r>
    </w:p>
    <w:p>
      <w:pPr>
        <w:pStyle w:val="7"/>
        <w:ind w:firstLine="480"/>
        <w:rPr>
          <w:rFonts w:hint="eastAsia" w:ascii="宋体" w:hAnsi="宋体" w:eastAsia="宋体" w:cs="宋体"/>
          <w:sz w:val="24"/>
          <w:szCs w:val="24"/>
        </w:rPr>
      </w:pPr>
      <w:r>
        <w:rPr>
          <w:rFonts w:hint="eastAsia" w:ascii="宋体" w:hAnsi="宋体" w:eastAsia="宋体" w:cs="宋体"/>
          <w:sz w:val="24"/>
          <w:szCs w:val="24"/>
        </w:rPr>
        <w:t>2.专家如要用餐和住宿，按三类标准执行即：一类培训：用餐150元/天，住宿500元/天；二类培训：用餐150元/天，住宿400元/天；三类培训：用餐130元/天，住宿340元/天。</w:t>
      </w:r>
      <w:bookmarkStart w:id="0" w:name="_GoBack"/>
      <w:bookmarkEnd w:id="0"/>
    </w:p>
    <w:p>
      <w:pPr>
        <w:pStyle w:val="7"/>
        <w:ind w:firstLine="480"/>
        <w:rPr>
          <w:rFonts w:hint="eastAsia" w:ascii="宋体" w:hAnsi="宋体" w:eastAsia="宋体" w:cs="宋体"/>
          <w:sz w:val="24"/>
          <w:szCs w:val="24"/>
        </w:rPr>
      </w:pPr>
      <w:r>
        <w:rPr>
          <w:rFonts w:hint="eastAsia" w:ascii="宋体" w:hAnsi="宋体" w:eastAsia="宋体" w:cs="宋体"/>
          <w:sz w:val="24"/>
          <w:szCs w:val="24"/>
        </w:rPr>
        <w:t>3.餐费报销实行一票四单：发票、菜单、接待审批单、用餐人员名单。</w:t>
      </w:r>
    </w:p>
    <w:p>
      <w:pPr>
        <w:pStyle w:val="7"/>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学校工作人员加班</w:t>
      </w:r>
    </w:p>
    <w:p>
      <w:pPr>
        <w:jc w:val="left"/>
        <w:rPr>
          <w:rFonts w:hint="eastAsia" w:ascii="宋体" w:hAnsi="宋体" w:eastAsia="宋体" w:cs="宋体"/>
          <w:sz w:val="24"/>
          <w:szCs w:val="24"/>
        </w:rPr>
      </w:pPr>
      <w:r>
        <w:rPr>
          <w:rFonts w:hint="eastAsia" w:ascii="宋体" w:hAnsi="宋体" w:eastAsia="宋体" w:cs="宋体"/>
          <w:sz w:val="24"/>
          <w:szCs w:val="24"/>
        </w:rPr>
        <w:t xml:space="preserve">    1.如要用餐先跟校长室说明情况，填写《加班用餐审批表》（见附件2）。</w:t>
      </w:r>
    </w:p>
    <w:p>
      <w:pPr>
        <w:pStyle w:val="7"/>
        <w:ind w:firstLine="480"/>
        <w:rPr>
          <w:rFonts w:hint="eastAsia" w:ascii="宋体" w:hAnsi="宋体" w:eastAsia="宋体" w:cs="宋体"/>
          <w:sz w:val="24"/>
          <w:szCs w:val="24"/>
        </w:rPr>
      </w:pPr>
      <w:r>
        <w:rPr>
          <w:rFonts w:hint="eastAsia" w:ascii="宋体" w:hAnsi="宋体" w:eastAsia="宋体" w:cs="宋体"/>
          <w:sz w:val="24"/>
          <w:szCs w:val="24"/>
        </w:rPr>
        <w:t>2.用餐标准人均不能超50元/人。</w:t>
      </w:r>
    </w:p>
    <w:p>
      <w:pPr>
        <w:pStyle w:val="7"/>
        <w:ind w:firstLine="480"/>
        <w:rPr>
          <w:rFonts w:hint="eastAsia" w:ascii="宋体" w:hAnsi="宋体" w:eastAsia="宋体" w:cs="宋体"/>
          <w:sz w:val="24"/>
          <w:szCs w:val="24"/>
        </w:rPr>
      </w:pPr>
      <w:r>
        <w:rPr>
          <w:rFonts w:hint="eastAsia" w:ascii="宋体" w:hAnsi="宋体" w:eastAsia="宋体" w:cs="宋体"/>
          <w:sz w:val="24"/>
          <w:szCs w:val="24"/>
        </w:rPr>
        <w:t>3.餐费报销实行一票四单：发票、菜单（或快餐送货单）、接待审批单、用餐人员名单。</w:t>
      </w:r>
    </w:p>
    <w:p>
      <w:pPr>
        <w:pStyle w:val="7"/>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特殊情况由校长办公会或行政会议商定。</w:t>
      </w:r>
    </w:p>
    <w:p>
      <w:pPr>
        <w:jc w:val="center"/>
        <w:rPr>
          <w:rFonts w:hint="eastAsia" w:ascii="宋体" w:hAnsi="宋体" w:eastAsia="宋体" w:cs="宋体"/>
          <w:b/>
          <w:sz w:val="24"/>
          <w:szCs w:val="24"/>
        </w:rPr>
      </w:pPr>
      <w:r>
        <w:rPr>
          <w:rFonts w:hint="eastAsia" w:ascii="宋体" w:hAnsi="宋体" w:eastAsia="宋体" w:cs="宋体"/>
          <w:sz w:val="24"/>
          <w:szCs w:val="24"/>
        </w:rPr>
        <w:t> </w:t>
      </w:r>
      <w:r>
        <w:rPr>
          <w:rFonts w:hint="eastAsia" w:ascii="宋体" w:hAnsi="宋体" w:eastAsia="宋体" w:cs="宋体"/>
          <w:b/>
          <w:sz w:val="24"/>
          <w:szCs w:val="24"/>
        </w:rPr>
        <w:t>关于教师（不含临聘）子女教育费发放的提案</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1.独生子女费40元/人年（凭独生子女证，14周岁截止），2016年1月1日之后出生的孩子不发放独生子女费，生二胎的也不发放独生子女费。                                                                                                                                                                                                                                                                                                                                                                </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2.幼儿园保教费的发放，凭当年发票</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第一胎按合格园基准收费标准报销。</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非独生子女按上列标准的 40%报销（秋季学期女方，春季学期男方）</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如下发指标金额不足，则按一定比例平均分配。</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3.如有余额则平均发给有子女上学的教师（凭学生书籍费、杂志费、伙食费等发票报销）。</w:t>
      </w:r>
    </w:p>
    <w:p>
      <w:pPr>
        <w:pStyle w:val="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4.交流教师的子女教育费回原学校发放。</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ind w:firstLine="2409" w:firstLineChars="1000"/>
        <w:rPr>
          <w:rFonts w:hint="eastAsia" w:ascii="宋体" w:hAnsi="宋体" w:eastAsia="宋体" w:cs="宋体"/>
          <w:b/>
          <w:bCs/>
          <w:sz w:val="24"/>
          <w:szCs w:val="24"/>
        </w:rPr>
      </w:pPr>
      <w:r>
        <w:rPr>
          <w:rFonts w:hint="eastAsia" w:ascii="宋体" w:hAnsi="宋体" w:eastAsia="宋体" w:cs="宋体"/>
          <w:b/>
          <w:bCs/>
          <w:sz w:val="24"/>
          <w:szCs w:val="24"/>
        </w:rPr>
        <w:t>关于专家指导费支付的规定的提案</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 支付原则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为进一步加强和规范我校培训费管理，提高培训效率和质量，保障培训工作有效开展的需要，</w:t>
      </w:r>
      <w:r>
        <w:rPr>
          <w:rFonts w:hint="eastAsia" w:ascii="宋体" w:hAnsi="宋体" w:eastAsia="宋体" w:cs="宋体"/>
          <w:color w:val="000000"/>
          <w:sz w:val="24"/>
          <w:szCs w:val="24"/>
        </w:rPr>
        <w:t>根据《江苏省省级机关培训费管理办法》（苏财行〔2017〕51号）和《常州市市级机关培训费管理办法》（常财行〔2017〕10号），《常州市新北区区级机关事业单位培训费管理办法》（常新财行〔2014〕53号），结合我校实际，</w:t>
      </w:r>
      <w:r>
        <w:rPr>
          <w:rFonts w:hint="eastAsia" w:ascii="宋体" w:hAnsi="宋体" w:eastAsia="宋体" w:cs="宋体"/>
          <w:sz w:val="24"/>
          <w:szCs w:val="24"/>
        </w:rPr>
        <w:t>提出我校聘请专家的指导费支付指导意见。</w:t>
      </w:r>
    </w:p>
    <w:p>
      <w:pPr>
        <w:spacing w:line="440" w:lineRule="exact"/>
        <w:ind w:left="105"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办法适用于我校执行，学校应当严格落实八项规定，坚持厉行节约、反对浪费的原则，严格控制培训费支出规模，进一步加强单位内部统一管理，增强培训计划的科学性、严肃性和培训项目的针对性、实效性，保证培训质量，节约培训资源，提高培训经费使用效益。 </w:t>
      </w:r>
    </w:p>
    <w:p>
      <w:pPr>
        <w:spacing w:line="440" w:lineRule="exact"/>
        <w:ind w:left="105" w:firstLine="482" w:firstLineChars="200"/>
        <w:rPr>
          <w:rFonts w:hint="eastAsia" w:ascii="宋体" w:hAnsi="宋体" w:eastAsia="宋体" w:cs="宋体"/>
          <w:b/>
          <w:bCs/>
          <w:sz w:val="24"/>
          <w:szCs w:val="24"/>
        </w:rPr>
      </w:pPr>
      <w:r>
        <w:rPr>
          <w:rFonts w:hint="eastAsia" w:ascii="宋体" w:hAnsi="宋体" w:eastAsia="宋体" w:cs="宋体"/>
          <w:b/>
          <w:bCs/>
          <w:sz w:val="24"/>
          <w:szCs w:val="24"/>
        </w:rPr>
        <w:t>二、 支付标准</w:t>
      </w:r>
    </w:p>
    <w:p>
      <w:pPr>
        <w:spacing w:line="440" w:lineRule="exact"/>
        <w:ind w:left="105" w:firstLine="480" w:firstLineChars="200"/>
        <w:rPr>
          <w:rFonts w:hint="eastAsia" w:ascii="宋体" w:hAnsi="宋体" w:eastAsia="宋体" w:cs="宋体"/>
          <w:sz w:val="24"/>
          <w:szCs w:val="24"/>
        </w:rPr>
      </w:pPr>
      <w:r>
        <w:rPr>
          <w:rFonts w:hint="eastAsia" w:ascii="宋体" w:hAnsi="宋体" w:eastAsia="宋体" w:cs="宋体"/>
          <w:sz w:val="24"/>
          <w:szCs w:val="24"/>
        </w:rPr>
        <w:t>（一）专家指导费建议支付标准</w:t>
      </w:r>
    </w:p>
    <w:tbl>
      <w:tblPr>
        <w:tblStyle w:val="5"/>
        <w:tblpPr w:leftFromText="180" w:rightFromText="180" w:vertAnchor="text" w:horzAnchor="page" w:tblpX="1782" w:tblpY="371"/>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2760"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标准(半天，四学时)</w:t>
            </w:r>
          </w:p>
        </w:tc>
        <w:tc>
          <w:tcPr>
            <w:tcW w:w="2587" w:type="dxa"/>
            <w:vAlign w:val="center"/>
          </w:tcPr>
          <w:p>
            <w:pPr>
              <w:spacing w:line="44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区内普通教师</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500</w:t>
            </w:r>
          </w:p>
        </w:tc>
        <w:tc>
          <w:tcPr>
            <w:tcW w:w="2587" w:type="dxa"/>
            <w:vMerge w:val="restart"/>
            <w:vAlign w:val="center"/>
          </w:tcPr>
          <w:p>
            <w:pPr>
              <w:numPr>
                <w:ilvl w:val="0"/>
                <w:numId w:val="2"/>
              </w:num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各教研组原则上每个月可请2次专家，寒暑假另行安排；</w:t>
            </w:r>
          </w:p>
          <w:p>
            <w:pPr>
              <w:numPr>
                <w:ilvl w:val="0"/>
                <w:numId w:val="2"/>
              </w:num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指导费按实际发生的学时计算，每半天最多按4学时计算；             </w:t>
            </w:r>
          </w:p>
          <w:p>
            <w:pPr>
              <w:numPr>
                <w:ilvl w:val="0"/>
                <w:numId w:val="2"/>
              </w:num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同时为多班次一并授课的，不重复计算指导费。</w:t>
            </w:r>
          </w:p>
          <w:p>
            <w:pPr>
              <w:numPr>
                <w:ilvl w:val="0"/>
                <w:numId w:val="2"/>
              </w:num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其他人员指导费参照上述标准执行；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区内副校长</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区内名教师</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800</w:t>
            </w:r>
          </w:p>
        </w:tc>
        <w:tc>
          <w:tcPr>
            <w:tcW w:w="2587" w:type="dxa"/>
            <w:vMerge w:val="continue"/>
            <w:vAlign w:val="center"/>
          </w:tcPr>
          <w:p>
            <w:pPr>
              <w:spacing w:line="440" w:lineRule="exact"/>
              <w:ind w:firstLine="480" w:firstLineChars="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区部门副职</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市普通教师</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1000</w:t>
            </w:r>
          </w:p>
        </w:tc>
        <w:tc>
          <w:tcPr>
            <w:tcW w:w="2587" w:type="dxa"/>
            <w:vMerge w:val="continue"/>
            <w:vAlign w:val="center"/>
          </w:tcPr>
          <w:p>
            <w:pPr>
              <w:spacing w:line="440" w:lineRule="exact"/>
              <w:ind w:firstLine="480" w:firstLineChars="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区内正校长</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区部门正职</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市副校长</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市部门副职</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1500</w:t>
            </w:r>
          </w:p>
        </w:tc>
        <w:tc>
          <w:tcPr>
            <w:tcW w:w="2587" w:type="dxa"/>
            <w:vMerge w:val="continue"/>
            <w:vAlign w:val="center"/>
          </w:tcPr>
          <w:p>
            <w:pPr>
              <w:spacing w:line="440" w:lineRule="exact"/>
              <w:ind w:firstLine="480" w:firstLineChars="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市级名校长</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市部门正职</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2000</w:t>
            </w:r>
          </w:p>
        </w:tc>
        <w:tc>
          <w:tcPr>
            <w:tcW w:w="2587" w:type="dxa"/>
            <w:vMerge w:val="continue"/>
            <w:vAlign w:val="center"/>
          </w:tcPr>
          <w:p>
            <w:pPr>
              <w:spacing w:line="440" w:lineRule="exact"/>
              <w:ind w:firstLine="480" w:firstLineChars="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省特级教师（区内）</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正高级教师（区内）</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3000</w:t>
            </w:r>
          </w:p>
        </w:tc>
        <w:tc>
          <w:tcPr>
            <w:tcW w:w="2587" w:type="dxa"/>
            <w:vMerge w:val="continue"/>
            <w:vAlign w:val="center"/>
          </w:tcPr>
          <w:p>
            <w:pPr>
              <w:spacing w:line="440" w:lineRule="exact"/>
              <w:ind w:firstLine="480" w:firstLineChars="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省特级教师（区外）</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正高级教师（区外）</w:t>
            </w:r>
          </w:p>
        </w:tc>
        <w:tc>
          <w:tcPr>
            <w:tcW w:w="27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4000</w:t>
            </w:r>
          </w:p>
        </w:tc>
        <w:tc>
          <w:tcPr>
            <w:tcW w:w="2587" w:type="dxa"/>
            <w:vMerge w:val="continue"/>
            <w:vAlign w:val="center"/>
          </w:tcPr>
          <w:p>
            <w:pPr>
              <w:spacing w:line="440" w:lineRule="exact"/>
              <w:ind w:firstLine="480" w:firstLineChars="200"/>
              <w:jc w:val="center"/>
              <w:rPr>
                <w:rFonts w:hint="eastAsia" w:ascii="宋体" w:hAnsi="宋体" w:eastAsia="宋体" w:cs="宋体"/>
                <w:sz w:val="24"/>
                <w:szCs w:val="24"/>
              </w:rPr>
            </w:pPr>
          </w:p>
        </w:tc>
      </w:tr>
    </w:tbl>
    <w:p>
      <w:pPr>
        <w:spacing w:line="480" w:lineRule="exact"/>
        <w:ind w:left="420" w:leftChars="200"/>
        <w:rPr>
          <w:rFonts w:hint="eastAsia" w:ascii="宋体" w:hAnsi="宋体" w:eastAsia="宋体" w:cs="宋体"/>
          <w:sz w:val="24"/>
          <w:szCs w:val="24"/>
        </w:rPr>
      </w:pPr>
    </w:p>
    <w:p>
      <w:pPr>
        <w:spacing w:line="480" w:lineRule="exact"/>
        <w:ind w:left="420" w:leftChars="200"/>
        <w:rPr>
          <w:rFonts w:hint="eastAsia" w:ascii="宋体" w:hAnsi="宋体" w:eastAsia="宋体" w:cs="宋体"/>
          <w:sz w:val="24"/>
          <w:szCs w:val="24"/>
        </w:rPr>
      </w:pPr>
      <w:r>
        <w:rPr>
          <w:rFonts w:hint="eastAsia" w:ascii="宋体" w:hAnsi="宋体" w:eastAsia="宋体" w:cs="宋体"/>
          <w:sz w:val="24"/>
          <w:szCs w:val="24"/>
        </w:rPr>
        <w:t>（二）俱乐部外聘教练指导费建议支付标准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2130"/>
        <w:gridCol w:w="231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30" w:type="dxa"/>
            <w:vAlign w:val="center"/>
          </w:tcPr>
          <w:p>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俱乐部名称</w:t>
            </w:r>
          </w:p>
        </w:tc>
        <w:tc>
          <w:tcPr>
            <w:tcW w:w="2310" w:type="dxa"/>
            <w:vAlign w:val="center"/>
          </w:tcPr>
          <w:p>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指导费标准</w:t>
            </w:r>
          </w:p>
        </w:tc>
        <w:tc>
          <w:tcPr>
            <w:tcW w:w="2843" w:type="dxa"/>
            <w:vAlign w:val="center"/>
          </w:tcPr>
          <w:p>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3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锡剧</w:t>
            </w:r>
          </w:p>
        </w:tc>
        <w:tc>
          <w:tcPr>
            <w:tcW w:w="231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0元/次/人</w:t>
            </w:r>
          </w:p>
        </w:tc>
        <w:tc>
          <w:tcPr>
            <w:tcW w:w="2843" w:type="dxa"/>
            <w:vMerge w:val="restart"/>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1.未列举的俱乐部外聘教练参照执行。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13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非洲鼓</w:t>
            </w:r>
          </w:p>
        </w:tc>
        <w:tc>
          <w:tcPr>
            <w:tcW w:w="231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0元/次/人</w:t>
            </w:r>
          </w:p>
        </w:tc>
        <w:tc>
          <w:tcPr>
            <w:tcW w:w="2843" w:type="dxa"/>
            <w:vMerge w:val="continue"/>
          </w:tcPr>
          <w:p>
            <w:pPr>
              <w:spacing w:line="480" w:lineRule="exact"/>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13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射箭</w:t>
            </w:r>
          </w:p>
        </w:tc>
        <w:tc>
          <w:tcPr>
            <w:tcW w:w="231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200元/次/人</w:t>
            </w:r>
          </w:p>
        </w:tc>
        <w:tc>
          <w:tcPr>
            <w:tcW w:w="2843" w:type="dxa"/>
            <w:vMerge w:val="continue"/>
          </w:tcPr>
          <w:p>
            <w:pPr>
              <w:spacing w:line="480" w:lineRule="exact"/>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13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书法</w:t>
            </w:r>
          </w:p>
        </w:tc>
        <w:tc>
          <w:tcPr>
            <w:tcW w:w="2310"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200元/次/人</w:t>
            </w:r>
          </w:p>
        </w:tc>
        <w:tc>
          <w:tcPr>
            <w:tcW w:w="2843" w:type="dxa"/>
            <w:vMerge w:val="continue"/>
          </w:tcPr>
          <w:p>
            <w:pPr>
              <w:spacing w:line="480" w:lineRule="exact"/>
              <w:ind w:firstLine="480" w:firstLineChars="200"/>
              <w:rPr>
                <w:rFonts w:hint="eastAsia" w:ascii="宋体" w:hAnsi="宋体" w:eastAsia="宋体" w:cs="宋体"/>
                <w:sz w:val="24"/>
                <w:szCs w:val="24"/>
              </w:rPr>
            </w:pPr>
          </w:p>
        </w:tc>
      </w:tr>
    </w:tbl>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三、支付指导费需要提供的凭证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1.专家身份证明材料。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2.专家指导费方案。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3.活动通知。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4.专家指导的时间段记录表。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5.讲话稿、照片等。</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四、支付说明</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1.所有专家指导费实行银行打卡支付，实行无现金支付。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2.上级教育部门人员工作时间到校指导不发放指导费。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3.本指导意见自2020年3月1日起执行。</w:t>
      </w:r>
    </w:p>
    <w:p>
      <w:pPr>
        <w:adjustRightInd w:val="0"/>
        <w:snapToGrid w:val="0"/>
        <w:spacing w:line="570" w:lineRule="exact"/>
        <w:jc w:val="center"/>
        <w:rPr>
          <w:rFonts w:hint="eastAsia" w:ascii="宋体" w:hAnsi="宋体" w:eastAsia="宋体" w:cs="宋体"/>
          <w:b/>
          <w:bCs/>
          <w:sz w:val="24"/>
          <w:szCs w:val="24"/>
          <w:lang w:eastAsia="zh-CN"/>
        </w:rPr>
      </w:pPr>
      <w:r>
        <w:rPr>
          <w:rFonts w:hint="eastAsia" w:ascii="宋体" w:hAnsi="宋体" w:eastAsia="宋体" w:cs="宋体"/>
          <w:b/>
          <w:bCs/>
          <w:spacing w:val="-10"/>
          <w:sz w:val="24"/>
          <w:szCs w:val="24"/>
          <w:lang w:eastAsia="zh-CN"/>
        </w:rPr>
        <w:t>关于</w:t>
      </w:r>
      <w:r>
        <w:rPr>
          <w:rFonts w:hint="eastAsia" w:ascii="宋体" w:hAnsi="宋体" w:eastAsia="宋体" w:cs="宋体"/>
          <w:b/>
          <w:bCs/>
          <w:spacing w:val="-10"/>
          <w:sz w:val="24"/>
          <w:szCs w:val="24"/>
        </w:rPr>
        <w:t>公务交通费用报销办法</w:t>
      </w:r>
      <w:r>
        <w:rPr>
          <w:rFonts w:hint="eastAsia" w:ascii="宋体" w:hAnsi="宋体" w:eastAsia="宋体" w:cs="宋体"/>
          <w:b/>
          <w:bCs/>
          <w:spacing w:val="-10"/>
          <w:sz w:val="24"/>
          <w:szCs w:val="24"/>
          <w:lang w:eastAsia="zh-CN"/>
        </w:rPr>
        <w:t>的提案</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第一条　为加强和规范学校公务交通费用支出管理，推进厉行节约反对浪费，根据常州市新北区社会事业局公务用车改革相关文件精神，结合我校实际，制定本制度。</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第二条　公务交通费用是指本单位工作人员外出公务出行所发生的市内交通费。</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第三条  公务出行必须按规定报经批准，从严控制公务出行人数；严禁无实质内容、无明确公务目的的公务活动，严禁以任何名义和方式变相旅游，严禁异地学校间无实质内容的学习交流和考察调研。</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第四条  公务出行前应根据相关培训、会议通知等，填写公务交通出行审批单（见附件），由相关科室及单位分管领导批准，原则上不准自驾至市外，如因特殊原因确实要自驾至市外，须由单位主要领导审批后方可外出，否则用车费用不得报销。无批准的自驾，途中发生意外情况学校不承担责任。公务用车凭公务出行审批单和油票由后勤处汇总后统一结报，先由后勤处审核，再由会计处按照相关文件规定进行核准，经分管领导审核，校长签字后报销。</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第五条  参加会议、培训报销时应附有关的通知或者邀请函。</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第六条  外出常州市的城市间交通费及住宿费根据常新财行〔2014〕38号文件规定实行标准内限额凭据报销制度；市内交通费应以实际发生为原则，伙食补助费按</w:t>
      </w:r>
      <w:r>
        <w:rPr>
          <w:rFonts w:hint="eastAsia" w:ascii="宋体" w:hAnsi="宋体" w:eastAsia="宋体" w:cs="宋体"/>
          <w:sz w:val="24"/>
          <w:szCs w:val="24"/>
          <w:lang w:val="en-US" w:eastAsia="zh-CN"/>
        </w:rPr>
        <w:t>50</w:t>
      </w:r>
      <w:r>
        <w:rPr>
          <w:rFonts w:hint="eastAsia" w:ascii="宋体" w:hAnsi="宋体" w:eastAsia="宋体" w:cs="宋体"/>
          <w:sz w:val="24"/>
          <w:szCs w:val="24"/>
        </w:rPr>
        <w:t>元/</w:t>
      </w:r>
      <w:r>
        <w:rPr>
          <w:rFonts w:hint="eastAsia" w:ascii="宋体" w:hAnsi="宋体" w:eastAsia="宋体" w:cs="宋体"/>
          <w:sz w:val="24"/>
          <w:szCs w:val="24"/>
          <w:lang w:eastAsia="zh-CN"/>
        </w:rPr>
        <w:t>天</w:t>
      </w:r>
      <w:r>
        <w:rPr>
          <w:rFonts w:hint="eastAsia" w:ascii="宋体" w:hAnsi="宋体" w:eastAsia="宋体" w:cs="宋体"/>
          <w:sz w:val="24"/>
          <w:szCs w:val="24"/>
        </w:rPr>
        <w:t>包干执行。</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第七条　学校公务用车报销，</w:t>
      </w:r>
      <w:r>
        <w:rPr>
          <w:rFonts w:hint="eastAsia" w:ascii="宋体" w:hAnsi="宋体" w:eastAsia="宋体" w:cs="宋体"/>
          <w:sz w:val="24"/>
          <w:szCs w:val="24"/>
          <w:lang w:eastAsia="zh-CN"/>
        </w:rPr>
        <w:t>教师自驾</w:t>
      </w:r>
      <w:r>
        <w:rPr>
          <w:rFonts w:hint="eastAsia" w:ascii="宋体" w:hAnsi="宋体" w:eastAsia="宋体" w:cs="宋体"/>
          <w:sz w:val="24"/>
          <w:szCs w:val="24"/>
        </w:rPr>
        <w:t>的，按实际行驶路程每千米1.5元计算；学校租车的，按当时</w:t>
      </w:r>
      <w:r>
        <w:rPr>
          <w:rFonts w:hint="eastAsia" w:ascii="宋体" w:hAnsi="宋体" w:eastAsia="宋体" w:cs="宋体"/>
          <w:sz w:val="24"/>
          <w:szCs w:val="24"/>
          <w:lang w:eastAsia="zh-CN"/>
        </w:rPr>
        <w:t>出租车</w:t>
      </w:r>
      <w:r>
        <w:rPr>
          <w:rFonts w:hint="eastAsia" w:ascii="宋体" w:hAnsi="宋体" w:eastAsia="宋体" w:cs="宋体"/>
          <w:sz w:val="24"/>
          <w:szCs w:val="24"/>
        </w:rPr>
        <w:t>市场行情进行结算</w:t>
      </w:r>
      <w:r>
        <w:rPr>
          <w:rFonts w:hint="eastAsia" w:ascii="宋体" w:hAnsi="宋体" w:eastAsia="宋体" w:cs="宋体"/>
          <w:sz w:val="24"/>
          <w:szCs w:val="24"/>
          <w:lang w:eastAsia="zh-CN"/>
        </w:rPr>
        <w:t>（市内学校公务用车报销费用不超</w:t>
      </w:r>
      <w:r>
        <w:rPr>
          <w:rFonts w:hint="eastAsia" w:ascii="宋体" w:hAnsi="宋体" w:eastAsia="宋体" w:cs="宋体"/>
          <w:sz w:val="24"/>
          <w:szCs w:val="24"/>
          <w:lang w:val="en-US" w:eastAsia="zh-CN"/>
        </w:rPr>
        <w:t>100元，金坛、溧阳</w:t>
      </w:r>
      <w:r>
        <w:rPr>
          <w:rFonts w:hint="eastAsia" w:ascii="宋体" w:hAnsi="宋体" w:eastAsia="宋体" w:cs="宋体"/>
          <w:sz w:val="24"/>
          <w:szCs w:val="24"/>
          <w:lang w:eastAsia="zh-CN"/>
        </w:rPr>
        <w:t>公务用车报销费用不超</w:t>
      </w:r>
      <w:r>
        <w:rPr>
          <w:rFonts w:hint="eastAsia" w:ascii="宋体" w:hAnsi="宋体" w:eastAsia="宋体" w:cs="宋体"/>
          <w:sz w:val="24"/>
          <w:szCs w:val="24"/>
          <w:lang w:val="en-US" w:eastAsia="zh-CN"/>
        </w:rPr>
        <w:t>180元</w:t>
      </w:r>
      <w:r>
        <w:rPr>
          <w:rFonts w:hint="eastAsia" w:ascii="宋体" w:hAnsi="宋体" w:eastAsia="宋体" w:cs="宋体"/>
          <w:sz w:val="24"/>
          <w:szCs w:val="24"/>
          <w:lang w:eastAsia="zh-CN"/>
        </w:rPr>
        <w:t>）。</w:t>
      </w:r>
      <w:r>
        <w:rPr>
          <w:rFonts w:hint="eastAsia" w:ascii="宋体" w:hAnsi="宋体" w:eastAsia="宋体" w:cs="宋体"/>
          <w:sz w:val="24"/>
          <w:szCs w:val="24"/>
        </w:rPr>
        <w:t xml:space="preserve">市内高速公路过路费不得报销。如因油价上涨等因素，经学校校长办公会议讨论决定上浮系数。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sz w:val="24"/>
          <w:szCs w:val="24"/>
        </w:rPr>
      </w:pPr>
      <w:r>
        <w:rPr>
          <w:rFonts w:hint="eastAsia" w:ascii="宋体" w:hAnsi="宋体" w:eastAsia="宋体" w:cs="宋体"/>
          <w:sz w:val="24"/>
          <w:szCs w:val="24"/>
        </w:rPr>
        <w:t>第八条  援藏、援疆、苏陕协作、援外、苏南和苏北共建等政府统一外派情况，另按相关规定执行。如要乘坐飞机、高铁等交通工具，按相关规定执行。</w:t>
      </w:r>
    </w:p>
    <w:p>
      <w:pPr>
        <w:jc w:val="center"/>
        <w:rPr>
          <w:rFonts w:hint="eastAsia" w:ascii="宋体" w:hAnsi="宋体" w:eastAsia="宋体" w:cs="宋体"/>
          <w:b/>
          <w:bCs/>
          <w:spacing w:val="-10"/>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pacing w:val="-10"/>
          <w:sz w:val="24"/>
          <w:szCs w:val="24"/>
          <w:lang w:eastAsia="zh-CN"/>
        </w:rPr>
        <w:t>关于学校</w:t>
      </w:r>
      <w:r>
        <w:rPr>
          <w:rFonts w:hint="eastAsia" w:ascii="宋体" w:hAnsi="宋体" w:eastAsia="宋体" w:cs="宋体"/>
          <w:b/>
          <w:bCs/>
          <w:spacing w:val="-10"/>
          <w:sz w:val="24"/>
          <w:szCs w:val="24"/>
        </w:rPr>
        <w:t>茶叶</w:t>
      </w:r>
      <w:r>
        <w:rPr>
          <w:rFonts w:hint="eastAsia" w:ascii="宋体" w:hAnsi="宋体" w:eastAsia="宋体" w:cs="宋体"/>
          <w:b/>
          <w:bCs/>
          <w:spacing w:val="-10"/>
          <w:sz w:val="24"/>
          <w:szCs w:val="24"/>
          <w:lang w:eastAsia="zh-CN"/>
        </w:rPr>
        <w:t>使用</w:t>
      </w:r>
      <w:r>
        <w:rPr>
          <w:rFonts w:hint="eastAsia" w:ascii="宋体" w:hAnsi="宋体" w:eastAsia="宋体" w:cs="宋体"/>
          <w:b/>
          <w:bCs/>
          <w:spacing w:val="-10"/>
          <w:sz w:val="24"/>
          <w:szCs w:val="24"/>
        </w:rPr>
        <w:t>管理规定</w:t>
      </w:r>
      <w:r>
        <w:rPr>
          <w:rFonts w:hint="eastAsia" w:ascii="宋体" w:hAnsi="宋体" w:eastAsia="宋体" w:cs="宋体"/>
          <w:b/>
          <w:bCs/>
          <w:spacing w:val="-10"/>
          <w:sz w:val="24"/>
          <w:szCs w:val="24"/>
          <w:lang w:eastAsia="zh-CN"/>
        </w:rPr>
        <w:t>的提案</w:t>
      </w:r>
    </w:p>
    <w:p>
      <w:pPr>
        <w:rPr>
          <w:rFonts w:hint="eastAsia" w:ascii="宋体" w:hAnsi="宋体" w:eastAsia="宋体" w:cs="宋体"/>
          <w:kern w:val="0"/>
          <w:sz w:val="24"/>
          <w:szCs w:val="24"/>
          <w:lang w:val="en-US" w:eastAsia="zh-CN" w:bidi="ar"/>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kern w:val="0"/>
          <w:sz w:val="24"/>
          <w:szCs w:val="24"/>
          <w:lang w:val="en-US" w:eastAsia="zh-CN" w:bidi="ar"/>
        </w:rPr>
        <w:t xml:space="preserve"> 为加强学校办公用茶管理，控制费用开支，规范学校办公茶叶使用，特制定本规定。</w:t>
      </w:r>
    </w:p>
    <w:p>
      <w:pPr>
        <w:numPr>
          <w:ilvl w:val="0"/>
          <w:numId w:val="0"/>
        </w:num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一、茶叶的采购</w:t>
      </w:r>
    </w:p>
    <w:p>
      <w:pPr>
        <w:pStyle w:val="2"/>
        <w:spacing w:line="330" w:lineRule="atLeas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1.茶叶采用集中采购的办法。</w:t>
      </w:r>
    </w:p>
    <w:p>
      <w:pPr>
        <w:pStyle w:val="2"/>
        <w:spacing w:line="330" w:lineRule="atLeas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2.集中采购由总务处负责并管理。</w:t>
      </w:r>
    </w:p>
    <w:p>
      <w:pPr>
        <w:pStyle w:val="2"/>
        <w:spacing w:line="330" w:lineRule="atLeas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3.办公用茶总务处根据实际情况应酌量库存。</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二、茶叶的管理</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1.办公茶叶使用分内部饮用和公务接待。</w:t>
      </w:r>
    </w:p>
    <w:p>
      <w:pPr>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2.配备原则：学校内部人员用茶须由个人申请，分管后勤校长同意，校长批准后领取；公务接待用茶须由接待负责人申请，部门负责人同意，校长室批准后方可领取。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3.内部用茶应本着节俭的原则，严格控制使用。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6F5C6B"/>
    <w:multiLevelType w:val="singleLevel"/>
    <w:tmpl w:val="E06F5C6B"/>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910CD"/>
    <w:rsid w:val="01847CC4"/>
    <w:rsid w:val="02E618F5"/>
    <w:rsid w:val="076F0764"/>
    <w:rsid w:val="126D34FC"/>
    <w:rsid w:val="1850018E"/>
    <w:rsid w:val="1B186577"/>
    <w:rsid w:val="29F910CD"/>
    <w:rsid w:val="2B97393D"/>
    <w:rsid w:val="2E152667"/>
    <w:rsid w:val="2F42610F"/>
    <w:rsid w:val="33B34EA4"/>
    <w:rsid w:val="36421BDF"/>
    <w:rsid w:val="436D7C3B"/>
    <w:rsid w:val="4C083D7B"/>
    <w:rsid w:val="5C882B28"/>
    <w:rsid w:val="65944F8F"/>
    <w:rsid w:val="67E34F67"/>
    <w:rsid w:val="68340C7E"/>
    <w:rsid w:val="7455498B"/>
    <w:rsid w:val="756810B0"/>
    <w:rsid w:val="7BEB5BF1"/>
    <w:rsid w:val="7DDE5885"/>
    <w:rsid w:val="7E994EA2"/>
    <w:rsid w:val="7F7A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2020-11-03T00:20:00Z</dcterms:created>
  <dc:creator>林</dc:creator>
  <cp:lastModifiedBy>Administrator</cp:lastModifiedBy>
  <dcterms:modified xsi:type="dcterms:W3CDTF">2020-11-16T01:11:17Z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