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89A" w:rsidRPr="00E6689A" w:rsidRDefault="00E6689A" w:rsidP="00E6689A">
      <w:pPr>
        <w:spacing w:line="420" w:lineRule="exact"/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 w:rsidRPr="00E6689A">
        <w:rPr>
          <w:rFonts w:ascii="黑体" w:eastAsia="黑体" w:hAnsi="黑体" w:hint="eastAsia"/>
          <w:b/>
          <w:bCs/>
          <w:sz w:val="32"/>
          <w:szCs w:val="32"/>
        </w:rPr>
        <w:t>水痘预防保健常识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目前天气多变，气候干燥，正值传染病高发时期，水痘是一种流行的传染病，而且传染性强。水痘是由水痘——带状疱疹病毒引起的急性呼吸道传染病，主要通过空气飞沫、密切接触和胎盘传播，整个发病过程均具有很强的传染性。幼儿被传染后的</w:t>
      </w:r>
      <w:r w:rsidRPr="00E6689A">
        <w:rPr>
          <w:rFonts w:asciiTheme="minorEastAsia" w:hAnsiTheme="minorEastAsia" w:cs="宋体" w:hint="eastAsia"/>
          <w:bCs/>
          <w:sz w:val="24"/>
          <w:szCs w:val="24"/>
        </w:rPr>
        <w:t> </w:t>
      </w:r>
      <w:r w:rsidRPr="00E6689A">
        <w:rPr>
          <w:rFonts w:asciiTheme="minorEastAsia" w:hAnsiTheme="minorEastAsia" w:hint="eastAsia"/>
          <w:bCs/>
          <w:sz w:val="24"/>
          <w:szCs w:val="24"/>
        </w:rPr>
        <w:t>14～17天前后，开始出现38℃左右的发热症状，并持续1～2天，伴有头痛、流涕、咳嗽等症状。一般经过数小时到1天即见发疹，最初在腹部或背部出现蚊子咬了似的红色小疹点，开始时仅有1～ 2个，数小时后就发展到手腕和腿部等处，一部分变成水泡(由小米粒到绿豆大小)。出疹经过24小时后，面部、背部、腹部、四肢等处均出现红疹点和水泡，一部分结痂，看起来是三种疹形并存。该病一旦传入托幼机构、学校，极易造成局部暴发与流行。</w:t>
      </w:r>
    </w:p>
    <w:p w:rsidR="00E6689A" w:rsidRPr="00E6689A" w:rsidRDefault="00E6689A" w:rsidP="00E6689A">
      <w:pPr>
        <w:spacing w:line="420" w:lineRule="exact"/>
        <w:ind w:firstLineChars="200" w:firstLine="482"/>
        <w:rPr>
          <w:rFonts w:asciiTheme="minorEastAsia" w:hAnsiTheme="minorEastAsia" w:hint="eastAsia"/>
          <w:b/>
          <w:bCs/>
          <w:sz w:val="24"/>
          <w:szCs w:val="24"/>
        </w:rPr>
      </w:pPr>
      <w:r w:rsidRPr="00E6689A">
        <w:rPr>
          <w:rFonts w:asciiTheme="minorEastAsia" w:hAnsiTheme="minorEastAsia" w:hint="eastAsia"/>
          <w:b/>
          <w:bCs/>
          <w:sz w:val="24"/>
          <w:szCs w:val="24"/>
        </w:rPr>
        <w:t>1.水痘传染途径：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水痘患者是主要传染源，自发病前1-2天到痂皮干燥脱落后为止，都有传染性，易感者接触后90%会感染，成人与婴幼儿均有核能得水痘。水痘病毒主要通过空气和飞沫传播，也可通过接触了被水痘病毒感染的食物、玩具、被褥及毛巾等而被感染。</w:t>
      </w:r>
    </w:p>
    <w:p w:rsidR="00E6689A" w:rsidRPr="00E6689A" w:rsidRDefault="00E6689A" w:rsidP="00E6689A">
      <w:pPr>
        <w:spacing w:line="420" w:lineRule="exact"/>
        <w:ind w:firstLineChars="200" w:firstLine="482"/>
        <w:rPr>
          <w:rFonts w:asciiTheme="minorEastAsia" w:hAnsiTheme="minorEastAsia" w:hint="eastAsia"/>
          <w:b/>
          <w:bCs/>
          <w:sz w:val="24"/>
          <w:szCs w:val="24"/>
        </w:rPr>
      </w:pPr>
      <w:r w:rsidRPr="00E6689A">
        <w:rPr>
          <w:rFonts w:asciiTheme="minorEastAsia" w:hAnsiTheme="minorEastAsia" w:hint="eastAsia"/>
          <w:b/>
          <w:bCs/>
          <w:sz w:val="24"/>
          <w:szCs w:val="24"/>
        </w:rPr>
        <w:t>2.如何预防水痘：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（1）注意个人卫生及居室通风，及时修剪幼儿指甲，保持手的清洁。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（2）水痘流行期间，尽量少带幼儿去公共场所。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（3）发现患儿，必须隔离，隔离时间从发病、出疱疹到全部结痂并完全干燥脱痂，凭医院病患证明方可回园。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（4）及时观察孩子，如果发现孩子患上水痘，应第一时间带孩子去正规医院进行就诊，并且通知幼儿园，以便采取相应的预防消毒措施。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（5）幼儿的衣服、玩具、及用具要定时清洗，通风，暴晒。</w:t>
      </w:r>
    </w:p>
    <w:p w:rsidR="00E6689A" w:rsidRPr="00E6689A" w:rsidRDefault="00E6689A" w:rsidP="00E6689A">
      <w:pPr>
        <w:spacing w:line="420" w:lineRule="exact"/>
        <w:ind w:firstLineChars="200" w:firstLine="482"/>
        <w:rPr>
          <w:rFonts w:asciiTheme="minorEastAsia" w:hAnsiTheme="minorEastAsia" w:hint="eastAsia"/>
          <w:b/>
          <w:bCs/>
          <w:sz w:val="24"/>
          <w:szCs w:val="24"/>
        </w:rPr>
      </w:pPr>
      <w:r w:rsidRPr="00E6689A">
        <w:rPr>
          <w:rFonts w:asciiTheme="minorEastAsia" w:hAnsiTheme="minorEastAsia" w:hint="eastAsia"/>
          <w:b/>
          <w:bCs/>
          <w:sz w:val="24"/>
          <w:szCs w:val="24"/>
        </w:rPr>
        <w:t>3.家庭护理：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（1）水痘是幼儿常见传染病，当你发现孩子患了水痘以后，请不要惊慌。水痘的传染性比较强，患了水痘后一定要严密隔离，不能入园或上学，以免传染其他孩子。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（2）患儿一般伴有发热，要注意给孩子多饮水，进食有营养、清淡且易消化的食物。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（3）对水痘患儿最主要的护理是皮肤护理，要给孩子剪平指甲，避免抓伤皮肤，引起水痘感染，患儿的床单、一定要密切观察病情，及早发现有无并发症，如果发现有高热不退呕吐头痛烦躁不安或者嗜睡，应及时去专业正规的医院就诊。</w:t>
      </w:r>
    </w:p>
    <w:p w:rsidR="00E6689A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 w:hint="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（4）未患过水痘的幼儿应少去公共场所。接触患水痘的幼儿后，建议在家隔离观察3周。病愈幼儿请持医院开具的健康证明（注明：解除隔离）回园。</w:t>
      </w:r>
    </w:p>
    <w:p w:rsidR="008D73F0" w:rsidRPr="00E6689A" w:rsidRDefault="00E6689A" w:rsidP="00E6689A">
      <w:pPr>
        <w:spacing w:line="420" w:lineRule="exact"/>
        <w:ind w:firstLineChars="200" w:firstLine="480"/>
        <w:rPr>
          <w:rFonts w:asciiTheme="minorEastAsia" w:hAnsiTheme="minorEastAsia"/>
          <w:bCs/>
          <w:sz w:val="24"/>
          <w:szCs w:val="24"/>
        </w:rPr>
      </w:pPr>
      <w:r w:rsidRPr="00E6689A">
        <w:rPr>
          <w:rFonts w:asciiTheme="minorEastAsia" w:hAnsiTheme="minorEastAsia" w:hint="eastAsia"/>
          <w:bCs/>
          <w:sz w:val="24"/>
          <w:szCs w:val="24"/>
        </w:rPr>
        <w:t>尊敬的家长，为确保您孩子健康成长，让我们相互配合、加强联系、科学预防，让我们的孩子都能健康快乐地成长!</w:t>
      </w:r>
      <w:bookmarkStart w:id="0" w:name="_GoBack"/>
      <w:bookmarkEnd w:id="0"/>
    </w:p>
    <w:sectPr w:rsidR="008D73F0" w:rsidRPr="00E6689A">
      <w:pgSz w:w="11906" w:h="16838"/>
      <w:pgMar w:top="1417" w:right="1304" w:bottom="1247" w:left="130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89A"/>
    <w:rsid w:val="008D73F0"/>
    <w:rsid w:val="00E6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9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2020-11-07T09:05:00Z</dcterms:created>
  <dcterms:modified xsi:type="dcterms:W3CDTF">2020-11-07T09:11:00Z</dcterms:modified>
</cp:coreProperties>
</file>