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《浮力   》 </w:t>
      </w:r>
      <w:r>
        <w:rPr>
          <w:rFonts w:hint="eastAsia" w:ascii="黑体" w:hAnsi="黑体" w:eastAsia="黑体"/>
          <w:sz w:val="28"/>
          <w:szCs w:val="28"/>
        </w:rPr>
        <w:t>教学反思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03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《浮力》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属于新苏教版四年级上册第三单元《常见的力》中的11课，</w:t>
            </w:r>
            <w:r>
              <w:rPr>
                <w:rFonts w:hint="eastAsia" w:asciiTheme="minorEastAsia" w:hAnsiTheme="minorEastAsia" w:eastAsiaTheme="minorEastAsia" w:cstheme="minorEastAsia"/>
              </w:rPr>
              <w:t>这课的教学难点是使学生明确在水中下沉的物体也会受到水的浮力。对于四年级学生来说，凭他们的直接感官传递的信息，下沉的物体也受到水的浮力是非常难以理解的，突破这难点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是本课重点解决的问题。以往教学时，总是怕学生乱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很长时间</w:t>
            </w:r>
            <w:r>
              <w:rPr>
                <w:rFonts w:hint="eastAsia" w:asciiTheme="minorEastAsia" w:hAnsiTheme="minorEastAsia" w:eastAsiaTheme="minorEastAsia" w:cstheme="minorEastAsia"/>
              </w:rPr>
              <w:t>毫无收获，所以在实验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</w:rPr>
              <w:t>，反复强调，分别把所用材料示范后才让学生自己去做。这样虽然教学过程循循有序，然而教学效果并不佳，学生的兴趣没有被调动，思维被束缚，课堂气氛沉闷，原因是管得太死，限制了学生的自主活动，扼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掉</w:t>
            </w:r>
            <w:r>
              <w:rPr>
                <w:rFonts w:hint="eastAsia" w:asciiTheme="minorEastAsia" w:hAnsiTheme="minorEastAsia" w:eastAsiaTheme="minorEastAsia" w:cstheme="minorEastAsia"/>
              </w:rPr>
              <w:t>了学生的创造性。吸取以前的教训，我改变了教学思路，从调动学生的积极性入手，激发学生的创造性思维，收到良好的效果。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一、设置悬念，激发兴趣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播放动画视频，几个小朋友玩耍皮球，不小心皮球掉到树洞里，聪明的浩轩同学把树洞灌满水，皮球就漂浮上来了，这是为什么？引出课题-浮力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二、趣中探究，获得新知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从日常生活中，学生已经积累了有关浮力的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知识</w:t>
            </w:r>
            <w:r>
              <w:rPr>
                <w:rFonts w:hint="eastAsia" w:asciiTheme="minorEastAsia" w:hAnsiTheme="minorEastAsia" w:eastAsiaTheme="minorEastAsia" w:cstheme="minorEastAsia"/>
              </w:rPr>
              <w:t>，如木块能漂浮在水面是由于受到水的浮力，氢气球在空中能上升是受到空气的浮力，不同物体在水中的浮沉是不同的等。玩是孩子的天性。看着实验桌上的水槽浮着这么多东西，学生早己按捺不住了，于是，我抓住他们的心理，对他们说：“浮着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的物品有哪些</w:t>
            </w:r>
            <w:r>
              <w:rPr>
                <w:rFonts w:hint="eastAsia" w:asciiTheme="minorEastAsia" w:hAnsiTheme="minorEastAsia" w:eastAsiaTheme="minorEastAsia" w:cstheme="minorEastAsia"/>
              </w:rPr>
              <w:t>？想不想玩？我们一起来试新的玩法。先用手按住塑料泡沫。慢慢向下压，压到水底慢慢松手，反复几次，体会手的感觉。在玩的过程中，发现了什么？”话音刚落，孩子们就玩了起来，尽情地用这四种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木块、羽毛苹果块、塑料泡沫</w:t>
            </w:r>
            <w:r>
              <w:rPr>
                <w:rFonts w:hint="eastAsia" w:asciiTheme="minorEastAsia" w:hAnsiTheme="minorEastAsia" w:eastAsiaTheme="minorEastAsia" w:cstheme="minorEastAsia"/>
              </w:rPr>
              <w:t>浮着的物体实验。实验后，孩子很自然地回答出来：把这些东西按到水底再轻轻松手时，感觉到水里有什么东西向上顶手……并通过测石头在空气中的重量和放在水中的重量比较，发现在水中的石头较轻，从而得出沉下去的物体在水中同样受到水的浮力。事实让孩子们信服，“水的浮力”确实存在，而且其方向是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竖直</w:t>
            </w:r>
            <w:r>
              <w:rPr>
                <w:rFonts w:hint="eastAsia" w:asciiTheme="minorEastAsia" w:hAnsiTheme="minorEastAsia" w:eastAsiaTheme="minorEastAsia" w:cstheme="minorEastAsia"/>
              </w:rPr>
              <w:t>向上的。在尽情地“玩”的过程中有所体验，有所发现，学生的动手能力和探究能力也随之得到培养。为了巩固浮力的知识，让学生各抒己见，联系生产、生活实际说说浮力的广泛应用。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三、应用解题，明确方法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在浮力知识的应用解题中，由于有多种解题方法，而学生由于对各种方法的应用条件的不明确，有的学生则感到解题无从入手。所以在教学中更应让学生明确解题的方法。例如影响物体沉浮状态的因素，（1）已知排开的液体的重力；</w:t>
            </w:r>
            <w:r>
              <w:rPr>
                <w:rFonts w:hint="eastAsia"/>
              </w:rPr>
              <w:t>（2）已知排开的液体的质量；（3）已知排开液体的体积；</w:t>
            </w:r>
            <w:r>
              <w:rPr>
                <w:rFonts w:hint="eastAsia" w:asciiTheme="minorEastAsia" w:hAnsiTheme="minorEastAsia" w:eastAsiaTheme="minorEastAsia" w:cstheme="minorEastAsia"/>
              </w:rPr>
              <w:t>（4）已知物体的体积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相同</w:t>
            </w:r>
            <w:r>
              <w:rPr>
                <w:rFonts w:hint="eastAsia" w:asciiTheme="minorEastAsia" w:hAnsiTheme="minorEastAsia" w:eastAsiaTheme="minorEastAsia" w:cstheme="minorEastAsia"/>
              </w:rPr>
              <w:t>，同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</w:rPr>
              <w:t>物体处于浸没时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沉浮一样吗？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</w:rPr>
              <w:t>（5）已知物体的质量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相同</w:t>
            </w:r>
            <w:r>
              <w:rPr>
                <w:rFonts w:hint="eastAsia" w:asciiTheme="minorEastAsia" w:hAnsiTheme="minorEastAsia" w:eastAsiaTheme="minorEastAsia" w:cstheme="minorEastAsia"/>
              </w:rPr>
              <w:t>，同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体积</w:t>
            </w:r>
            <w:r>
              <w:rPr>
                <w:rFonts w:hint="eastAsia" w:asciiTheme="minorEastAsia" w:hAnsiTheme="minorEastAsia" w:eastAsiaTheme="minorEastAsia" w:cstheme="minorEastAsia"/>
              </w:rPr>
              <w:t>物体处于浸没时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沉浮一样吗？</w:t>
            </w:r>
            <w:r>
              <w:rPr>
                <w:rFonts w:hint="eastAsia" w:asciiTheme="minorEastAsia" w:hAnsiTheme="minorEastAsia" w:eastAsiaTheme="minorEastAsia" w:cstheme="minorEastAsia"/>
              </w:rPr>
              <w:t>　学生对解题的分析与思考能力就会大为加强。当然解题的方法各人各有特色，对此要加以鼓励及引导。通过这样的教学一定能收到事半功倍的学习效果。</w:t>
            </w:r>
          </w:p>
          <w:p>
            <w:pPr>
              <w:rPr>
                <w:rFonts w:hint="eastAsia"/>
              </w:rPr>
            </w:pPr>
          </w:p>
          <w:p/>
          <w:p>
            <w:pPr>
              <w:spacing w:line="480" w:lineRule="auto"/>
              <w:rPr>
                <w:rFonts w:ascii="宋体" w:hAnsi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FA"/>
    <w:rsid w:val="00762908"/>
    <w:rsid w:val="00B94FC9"/>
    <w:rsid w:val="00D222C0"/>
    <w:rsid w:val="00DC3FB5"/>
    <w:rsid w:val="00DF6A1F"/>
    <w:rsid w:val="00F32BFA"/>
    <w:rsid w:val="089D1F62"/>
    <w:rsid w:val="092B324F"/>
    <w:rsid w:val="0EB375EB"/>
    <w:rsid w:val="11A05B9E"/>
    <w:rsid w:val="15EB5A08"/>
    <w:rsid w:val="15F057D5"/>
    <w:rsid w:val="16F918B5"/>
    <w:rsid w:val="17915CE3"/>
    <w:rsid w:val="18B03866"/>
    <w:rsid w:val="1E6C7EE6"/>
    <w:rsid w:val="1F0A3FEC"/>
    <w:rsid w:val="216328D9"/>
    <w:rsid w:val="274D051B"/>
    <w:rsid w:val="28997DAC"/>
    <w:rsid w:val="29D12A1C"/>
    <w:rsid w:val="2FA609D7"/>
    <w:rsid w:val="2FBE6FD2"/>
    <w:rsid w:val="30DD5269"/>
    <w:rsid w:val="31637B01"/>
    <w:rsid w:val="349C6BF1"/>
    <w:rsid w:val="34FF616F"/>
    <w:rsid w:val="358D41D1"/>
    <w:rsid w:val="35DF3EBC"/>
    <w:rsid w:val="38EB662C"/>
    <w:rsid w:val="3ED95996"/>
    <w:rsid w:val="40603056"/>
    <w:rsid w:val="4562716B"/>
    <w:rsid w:val="46194DC5"/>
    <w:rsid w:val="4736796B"/>
    <w:rsid w:val="49885B40"/>
    <w:rsid w:val="49CD4478"/>
    <w:rsid w:val="4A37429E"/>
    <w:rsid w:val="56B92B2C"/>
    <w:rsid w:val="592F71A5"/>
    <w:rsid w:val="5B364667"/>
    <w:rsid w:val="5C5D45A9"/>
    <w:rsid w:val="5D5A071F"/>
    <w:rsid w:val="5F551313"/>
    <w:rsid w:val="635135E6"/>
    <w:rsid w:val="690D5FE2"/>
    <w:rsid w:val="692E07C9"/>
    <w:rsid w:val="6BB27A43"/>
    <w:rsid w:val="6EB55843"/>
    <w:rsid w:val="75CA3E9E"/>
    <w:rsid w:val="7944396E"/>
    <w:rsid w:val="7B3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924</Characters>
  <Lines>7</Lines>
  <Paragraphs>2</Paragraphs>
  <TotalTime>2</TotalTime>
  <ScaleCrop>false</ScaleCrop>
  <LinksUpToDate>false</LinksUpToDate>
  <CharactersWithSpaces>1083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2020-11-05T01:10:00Z</dcterms:created>
  <dc:creator>xb21cn</dc:creator>
  <cp:lastModifiedBy>dministrator</cp:lastModifiedBy>
  <dcterms:modified xsi:type="dcterms:W3CDTF">2020-11-05T08:03:18Z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