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仿宋_GB2312" w:hAnsi="宋体" w:eastAsia="仿宋_GB2312" w:cs="宋体"/>
          <w:color w:val="333333"/>
          <w:kern w:val="0"/>
          <w:sz w:val="28"/>
          <w:szCs w:val="28"/>
          <w:u w:val="thick"/>
        </w:rPr>
      </w:pPr>
      <w:r>
        <w:rPr>
          <w:rFonts w:hint="eastAsia" w:ascii="黑体" w:hAnsi="宋体" w:eastAsia="黑体" w:cs="宋体"/>
          <w:b/>
          <w:color w:val="333333"/>
          <w:kern w:val="0"/>
          <w:sz w:val="32"/>
          <w:szCs w:val="32"/>
          <w:u w:val="thick"/>
        </w:rPr>
        <w:t xml:space="preserve"> </w:t>
      </w:r>
      <w:r>
        <w:rPr>
          <w:rFonts w:hint="eastAsia" w:ascii="仿宋_GB2312" w:hAnsi="宋体" w:eastAsia="仿宋_GB2312" w:cs="宋体"/>
          <w:color w:val="333333"/>
          <w:kern w:val="0"/>
          <w:sz w:val="28"/>
          <w:szCs w:val="28"/>
          <w:u w:val="thick"/>
        </w:rPr>
        <w:t xml:space="preserve">                                                 </w:t>
      </w:r>
      <w:r>
        <w:rPr>
          <w:rFonts w:hint="eastAsia" w:ascii="宋体" w:hAnsi="宋体" w:cs="宋体"/>
          <w:b/>
          <w:bCs/>
          <w:color w:val="333333"/>
          <w:kern w:val="0"/>
          <w:sz w:val="28"/>
          <w:szCs w:val="28"/>
          <w:u w:val="thick"/>
        </w:rPr>
        <w:t xml:space="preserve">     No: </w:t>
      </w:r>
      <w:r>
        <w:rPr>
          <w:rFonts w:hint="eastAsia" w:ascii="仿宋_GB2312" w:hAnsi="宋体" w:eastAsia="仿宋_GB2312" w:cs="宋体"/>
          <w:color w:val="333333"/>
          <w:kern w:val="0"/>
          <w:sz w:val="28"/>
          <w:szCs w:val="28"/>
          <w:u w:val="thick"/>
        </w:rPr>
        <w:t xml:space="preserve">        </w:t>
      </w:r>
    </w:p>
    <w:p>
      <w:pPr>
        <w:spacing w:line="480" w:lineRule="exact"/>
        <w:ind w:firstLine="2891" w:firstLineChars="900"/>
        <w:rPr>
          <w:rFonts w:hint="default" w:ascii="宋体" w:hAnsi="宋体"/>
          <w:b/>
          <w:color w:val="000000"/>
          <w:sz w:val="32"/>
          <w:szCs w:val="32"/>
          <w:lang w:val="en-US" w:eastAsia="zh-CN"/>
        </w:rPr>
      </w:pPr>
      <w:r>
        <w:rPr>
          <w:rFonts w:hint="eastAsia" w:ascii="宋体" w:hAnsi="宋体"/>
          <w:b/>
          <w:color w:val="000000"/>
          <w:sz w:val="32"/>
          <w:szCs w:val="32"/>
          <w:lang w:val="en-US" w:eastAsia="zh-CN"/>
        </w:rPr>
        <w:t>《童年》阅读推荐课</w:t>
      </w:r>
    </w:p>
    <w:p>
      <w:pPr>
        <w:spacing w:line="360" w:lineRule="auto"/>
        <w:rPr>
          <w:rFonts w:hint="eastAsia" w:ascii="宋体" w:hAnsi="宋体"/>
          <w:b/>
          <w:color w:val="000000"/>
          <w:sz w:val="24"/>
          <w:szCs w:val="24"/>
        </w:rPr>
      </w:pPr>
      <w:r>
        <w:rPr>
          <w:rFonts w:hint="eastAsia" w:ascii="宋体" w:hAnsi="宋体"/>
          <w:b/>
          <w:color w:val="000000"/>
          <w:sz w:val="24"/>
          <w:szCs w:val="24"/>
        </w:rPr>
        <w:t>教学目标：</w:t>
      </w:r>
    </w:p>
    <w:p>
      <w:pPr>
        <w:spacing w:line="360" w:lineRule="auto"/>
        <w:ind w:firstLine="480" w:firstLineChars="200"/>
        <w:rPr>
          <w:rFonts w:hint="eastAsia" w:ascii="宋体" w:hAnsi="宋体" w:cs="宋体"/>
          <w:sz w:val="24"/>
        </w:rPr>
      </w:pPr>
      <w:r>
        <w:rPr>
          <w:rFonts w:hint="eastAsia" w:ascii="宋体" w:hAnsi="宋体" w:cs="宋体"/>
          <w:sz w:val="24"/>
        </w:rPr>
        <w:t>1、能产生阅读《童年》、 《小英雄雨来》 、《爱的教育》的兴趣， 自主阅读三部小说， 了解故事内容。</w:t>
      </w:r>
    </w:p>
    <w:p>
      <w:pPr>
        <w:spacing w:line="360" w:lineRule="auto"/>
        <w:ind w:firstLine="480" w:firstLineChars="200"/>
        <w:rPr>
          <w:rFonts w:hint="eastAsia" w:ascii="宋体" w:hAnsi="宋体" w:cs="宋体"/>
          <w:sz w:val="24"/>
        </w:rPr>
      </w:pPr>
      <w:r>
        <w:rPr>
          <w:rFonts w:hint="eastAsia" w:ascii="宋体" w:hAnsi="宋体" w:cs="宋体"/>
          <w:sz w:val="24"/>
        </w:rPr>
        <w:t>2、能感受小说情节的曲折、生动和人物形象的丰富、鲜明；体会书中描写的成长故事中蕴含的笑与泪、苦与甜，以及它们带给我们的感动。</w:t>
      </w:r>
    </w:p>
    <w:p>
      <w:pPr>
        <w:spacing w:line="360" w:lineRule="auto"/>
        <w:ind w:firstLine="480" w:firstLineChars="200"/>
        <w:rPr>
          <w:rFonts w:hint="eastAsia" w:ascii="宋体" w:hAnsi="宋体" w:cs="宋体"/>
          <w:sz w:val="24"/>
        </w:rPr>
      </w:pPr>
      <w:r>
        <w:rPr>
          <w:rFonts w:hint="eastAsia" w:ascii="宋体" w:hAnsi="宋体" w:cs="宋体"/>
          <w:sz w:val="24"/>
        </w:rPr>
        <w:t>3能感受课外阅读的快乐， 乐于与大家分享课外阅读的成果。</w:t>
      </w:r>
    </w:p>
    <w:p>
      <w:pPr>
        <w:autoSpaceDE w:val="0"/>
        <w:adjustRightInd w:val="0"/>
        <w:snapToGrid w:val="0"/>
        <w:spacing w:line="360" w:lineRule="auto"/>
        <w:jc w:val="left"/>
        <w:rPr>
          <w:rFonts w:hint="eastAsia" w:ascii="宋体" w:hAnsi="宋体"/>
          <w:b/>
          <w:color w:val="000000"/>
          <w:sz w:val="24"/>
          <w:szCs w:val="24"/>
        </w:rPr>
      </w:pPr>
      <w:r>
        <w:rPr>
          <w:rFonts w:ascii="宋体" w:hAnsi="宋体"/>
          <w:b/>
          <w:color w:val="000000"/>
          <w:sz w:val="24"/>
          <w:szCs w:val="24"/>
        </w:rPr>
        <w:t>教学重点</w:t>
      </w:r>
      <w:r>
        <w:rPr>
          <w:rFonts w:hint="eastAsia" w:ascii="宋体" w:hAnsi="宋体"/>
          <w:b/>
          <w:color w:val="000000"/>
          <w:sz w:val="24"/>
          <w:szCs w:val="24"/>
        </w:rPr>
        <w:t>：</w:t>
      </w:r>
    </w:p>
    <w:p>
      <w:pPr>
        <w:autoSpaceDE w:val="0"/>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1.理清小说中的众多人物之间关系，感受不同的人物形象。</w:t>
      </w:r>
    </w:p>
    <w:p>
      <w:pPr>
        <w:autoSpaceDE w:val="0"/>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2.体会这些小说作品中表达的丰富情感。</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1"/>
          <w:szCs w:val="21"/>
        </w:rPr>
      </w:pPr>
      <w:r>
        <w:rPr>
          <w:rFonts w:ascii="宋体" w:hAnsi="宋体"/>
          <w:b/>
          <w:color w:val="000000"/>
          <w:sz w:val="24"/>
          <w:szCs w:val="24"/>
        </w:rPr>
        <w:t>教学</w:t>
      </w:r>
      <w:r>
        <w:rPr>
          <w:rFonts w:hint="eastAsia" w:ascii="宋体" w:hAnsi="宋体"/>
          <w:b/>
          <w:color w:val="000000"/>
          <w:sz w:val="24"/>
          <w:szCs w:val="24"/>
        </w:rPr>
        <w:t>难</w:t>
      </w:r>
      <w:r>
        <w:rPr>
          <w:rFonts w:ascii="宋体" w:hAnsi="宋体"/>
          <w:b/>
          <w:color w:val="000000"/>
          <w:sz w:val="24"/>
          <w:szCs w:val="24"/>
        </w:rPr>
        <w:t>点</w:t>
      </w:r>
      <w:r>
        <w:rPr>
          <w:rFonts w:hint="eastAsia" w:ascii="宋体" w:hAnsi="宋体"/>
          <w:b/>
          <w:color w:val="000000"/>
          <w:sz w:val="24"/>
          <w:szCs w:val="24"/>
        </w:rPr>
        <w:t>：</w:t>
      </w:r>
      <w:r>
        <w:rPr>
          <w:rFonts w:hint="eastAsia" w:ascii="宋体" w:hAnsi="宋体" w:cs="宋体"/>
          <w:sz w:val="21"/>
          <w:szCs w:val="21"/>
        </w:rPr>
        <w:t>掌握三种阅读方法，理清小说人物关系和故事脉络。</w:t>
      </w:r>
    </w:p>
    <w:p>
      <w:pPr>
        <w:spacing w:line="520" w:lineRule="exact"/>
        <w:rPr>
          <w:rStyle w:val="4"/>
          <w:rFonts w:hint="eastAsia" w:ascii="宋体" w:hAnsi="宋体"/>
          <w:b w:val="0"/>
          <w:color w:val="000000"/>
          <w:szCs w:val="21"/>
        </w:rPr>
      </w:pPr>
      <w:r>
        <w:rPr>
          <w:rStyle w:val="4"/>
          <w:rFonts w:hint="eastAsia" w:ascii="宋体" w:hAnsi="宋体"/>
          <w:color w:val="000000"/>
          <w:szCs w:val="21"/>
        </w:rPr>
        <w:t>教学过程</w:t>
      </w:r>
      <w:r>
        <w:rPr>
          <w:rStyle w:val="4"/>
          <w:rFonts w:hint="eastAsia" w:ascii="宋体" w:hAnsi="宋体"/>
          <w:b w:val="0"/>
          <w:color w:val="000000"/>
          <w:szCs w:val="21"/>
        </w:rPr>
        <w:t>：</w:t>
      </w:r>
    </w:p>
    <w:tbl>
      <w:tblPr>
        <w:tblStyle w:val="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344"/>
        <w:gridCol w:w="2088"/>
        <w:gridCol w:w="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6840" w:type="dxa"/>
            <w:gridSpan w:val="2"/>
            <w:noWrap w:val="0"/>
            <w:vAlign w:val="top"/>
          </w:tcPr>
          <w:p>
            <w:pPr>
              <w:spacing w:line="520" w:lineRule="exact"/>
              <w:jc w:val="center"/>
              <w:rPr>
                <w:rFonts w:hint="eastAsia" w:ascii="宋体" w:hAnsi="宋体"/>
                <w:b/>
                <w:color w:val="000000"/>
                <w:szCs w:val="21"/>
              </w:rPr>
            </w:pPr>
            <w:r>
              <w:rPr>
                <w:rFonts w:hint="eastAsia" w:ascii="宋体" w:hAnsi="宋体"/>
                <w:b/>
                <w:color w:val="000000"/>
                <w:szCs w:val="21"/>
              </w:rPr>
              <w:t>教学设计</w:t>
            </w:r>
          </w:p>
        </w:tc>
        <w:tc>
          <w:tcPr>
            <w:tcW w:w="2160" w:type="dxa"/>
            <w:gridSpan w:val="2"/>
            <w:tcBorders>
              <w:bottom w:val="single" w:color="auto" w:sz="4" w:space="0"/>
            </w:tcBorders>
            <w:noWrap w:val="0"/>
            <w:vAlign w:val="top"/>
          </w:tcPr>
          <w:p>
            <w:pPr>
              <w:spacing w:line="520" w:lineRule="exact"/>
              <w:jc w:val="center"/>
              <w:rPr>
                <w:rFonts w:hint="eastAsia" w:ascii="宋体" w:hAnsi="宋体"/>
                <w:b/>
                <w:color w:val="000000"/>
                <w:szCs w:val="21"/>
              </w:rPr>
            </w:pPr>
            <w:r>
              <w:rPr>
                <w:rFonts w:hint="eastAsia" w:ascii="宋体" w:hAnsi="宋体"/>
                <w:b/>
                <w:color w:val="000000"/>
                <w:szCs w:val="21"/>
              </w:rPr>
              <w:t>个性化修改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840" w:type="dxa"/>
            <w:gridSpan w:val="2"/>
            <w:vMerge w:val="restart"/>
            <w:noWrap w:val="0"/>
            <w:vAlign w:val="top"/>
          </w:tcPr>
          <w:p>
            <w:pPr>
              <w:tabs>
                <w:tab w:val="left" w:pos="1323"/>
              </w:tabs>
              <w:spacing w:line="400" w:lineRule="exact"/>
              <w:ind w:firstLine="420" w:firstLineChars="200"/>
              <w:jc w:val="left"/>
              <w:rPr>
                <w:rFonts w:ascii="宋体" w:hAnsi="宋体" w:cs="宋体"/>
                <w:kern w:val="0"/>
                <w:szCs w:val="21"/>
              </w:rPr>
            </w:pPr>
            <w:r>
              <w:rPr>
                <w:rFonts w:hint="eastAsia" w:ascii="宋体" w:hAnsi="宋体" w:cs="宋体"/>
                <w:kern w:val="0"/>
                <w:szCs w:val="21"/>
              </w:rPr>
              <w:t>        </w:t>
            </w:r>
          </w:p>
          <w:p>
            <w:pPr>
              <w:spacing w:line="360" w:lineRule="auto"/>
              <w:ind w:firstLine="422" w:firstLineChars="200"/>
              <w:rPr>
                <w:rFonts w:hint="eastAsia" w:ascii="宋体" w:hAnsi="宋体" w:cs="宋体"/>
                <w:b/>
                <w:sz w:val="21"/>
                <w:szCs w:val="21"/>
              </w:rPr>
            </w:pPr>
            <w:r>
              <w:rPr>
                <w:rFonts w:hint="eastAsia" w:ascii="宋体" w:hAnsi="宋体" w:cs="宋体"/>
                <w:b/>
                <w:sz w:val="21"/>
                <w:szCs w:val="21"/>
              </w:rPr>
              <w:t>一、谈话导入</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我们从出生起，就踏上了成长之旅。很多作家的作品讲述了成长的故事，这些故事的主人公有的是和我们同龄的孩子。他们的生活，有欢笑和喜悦，也有磨难和痛苦。这些或甜或苦的经历，教他们一步步向前，勇敢地面对未来。今天老师向大家推荐的这本书是高尔基写的《童年》（板书：《童年》  高尔基）</w:t>
            </w:r>
          </w:p>
          <w:p>
            <w:pPr>
              <w:spacing w:line="360" w:lineRule="auto"/>
              <w:ind w:firstLine="422" w:firstLineChars="200"/>
              <w:rPr>
                <w:rFonts w:hint="eastAsia" w:ascii="宋体" w:hAnsi="宋体" w:cs="宋体"/>
                <w:sz w:val="21"/>
                <w:szCs w:val="21"/>
              </w:rPr>
            </w:pPr>
            <w:r>
              <w:rPr>
                <w:rFonts w:hint="eastAsia" w:ascii="宋体" w:hAnsi="宋体" w:cs="宋体"/>
                <w:b/>
                <w:sz w:val="21"/>
                <w:szCs w:val="21"/>
              </w:rPr>
              <w:t>二、荐读新书</w:t>
            </w:r>
          </w:p>
          <w:p>
            <w:pPr>
              <w:widowControl/>
              <w:shd w:val="clear" w:color="auto" w:fill="FFFFFF"/>
              <w:autoSpaceDE w:val="0"/>
              <w:spacing w:line="360" w:lineRule="auto"/>
              <w:ind w:firstLine="422" w:firstLineChars="200"/>
              <w:jc w:val="left"/>
              <w:rPr>
                <w:rFonts w:hint="eastAsia" w:ascii="宋体" w:hAnsi="宋体" w:cs="宋体"/>
                <w:kern w:val="0"/>
                <w:sz w:val="21"/>
                <w:szCs w:val="21"/>
              </w:rPr>
            </w:pPr>
            <w:r>
              <w:rPr>
                <w:rFonts w:hint="eastAsia" w:ascii="宋体" w:hAnsi="宋体" w:cs="宋体"/>
                <w:b/>
                <w:bCs/>
                <w:sz w:val="21"/>
                <w:szCs w:val="21"/>
              </w:rPr>
              <w:t>【作品简析】</w:t>
            </w:r>
          </w:p>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童年》是苏联作家高尔基自传体小说三部曲之一，讲述的是高尔基幼年丧父、母亲改嫁，他跟随脾气暴躁的、日渐破落的小染坊主外祖父及慈爱的外祖母生活的童年时光。此书通过一个儿童无邪的眼光，向读者生动地展示了19世纪中叶俄罗斯社会底层人物的生活，描绘了许许多多社会小市民丑陋和愚昧的生活风貌以及当时俄国的宗教、丧葬等民风民俗。高尔基的这些回忆，有助于我们了解沙皇俄国那个时代的风貌，了解一代文学大师高尔基童年时的社会环境。在高尔基的笔下，阿辽莎（高尔基的乳名）的生活是出身于下层人民的一些有卓越才华的人的生活，作品也反映了他们的性格形成的过程和意识的成长。</w:t>
            </w:r>
          </w:p>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 xml:space="preserve">活动一：看封面，识作者  </w:t>
            </w:r>
          </w:p>
          <w:p>
            <w:pPr>
              <w:numPr>
                <w:ilvl w:val="0"/>
                <w:numId w:val="1"/>
              </w:numPr>
              <w:spacing w:line="360" w:lineRule="auto"/>
              <w:ind w:firstLine="420" w:firstLineChars="200"/>
              <w:rPr>
                <w:rFonts w:hint="eastAsia" w:ascii="宋体" w:hAnsi="宋体" w:cs="宋体"/>
                <w:bCs/>
                <w:sz w:val="21"/>
                <w:szCs w:val="21"/>
              </w:rPr>
            </w:pPr>
            <w:r>
              <w:rPr>
                <w:rFonts w:hint="eastAsia" w:ascii="宋体" w:hAnsi="宋体" w:cs="宋体"/>
                <w:bCs/>
                <w:sz w:val="21"/>
                <w:szCs w:val="21"/>
              </w:rPr>
              <w:t xml:space="preserve">出示封面（只有题目和高尔基头像），今天我们来聊聊这本书。大声读出书名——童年。  </w:t>
            </w:r>
          </w:p>
          <w:p>
            <w:pPr>
              <w:numPr>
                <w:ilvl w:val="0"/>
                <w:numId w:val="1"/>
              </w:numPr>
              <w:spacing w:line="360" w:lineRule="auto"/>
              <w:ind w:firstLine="420" w:firstLineChars="200"/>
              <w:rPr>
                <w:rFonts w:hint="eastAsia" w:ascii="宋体" w:hAnsi="宋体" w:cs="宋体"/>
                <w:bCs/>
                <w:sz w:val="21"/>
                <w:szCs w:val="21"/>
              </w:rPr>
            </w:pPr>
            <w:r>
              <w:rPr>
                <w:rFonts w:hint="eastAsia" w:ascii="宋体" w:hAnsi="宋体" w:cs="宋体"/>
                <w:bCs/>
                <w:sz w:val="21"/>
                <w:szCs w:val="21"/>
              </w:rPr>
              <w:t>提到童年，你脑子里蹦出了哪些字眼儿？脑海里出现了怎样的画面？ </w:t>
            </w:r>
          </w:p>
          <w:p>
            <w:pPr>
              <w:numPr>
                <w:ilvl w:val="0"/>
                <w:numId w:val="1"/>
              </w:numPr>
              <w:spacing w:line="360" w:lineRule="auto"/>
              <w:ind w:firstLine="420" w:firstLineChars="200"/>
              <w:rPr>
                <w:rFonts w:hint="eastAsia" w:ascii="宋体" w:hAnsi="宋体" w:cs="宋体"/>
                <w:bCs/>
                <w:sz w:val="21"/>
                <w:szCs w:val="21"/>
              </w:rPr>
            </w:pPr>
            <w:r>
              <w:rPr>
                <w:rFonts w:hint="eastAsia" w:ascii="宋体" w:hAnsi="宋体" w:cs="宋体"/>
                <w:bCs/>
                <w:sz w:val="21"/>
                <w:szCs w:val="21"/>
              </w:rPr>
              <w:t xml:space="preserve">（指封面头像）猜猜封面人物是谁？说说自己的理由。（或者是作者，或者是故事的主人公）  </w:t>
            </w:r>
          </w:p>
          <w:p>
            <w:pPr>
              <w:numPr>
                <w:ilvl w:val="0"/>
                <w:numId w:val="1"/>
              </w:numPr>
              <w:spacing w:line="360" w:lineRule="auto"/>
              <w:ind w:firstLine="420" w:firstLineChars="200"/>
              <w:rPr>
                <w:rFonts w:hint="eastAsia" w:ascii="宋体" w:hAnsi="宋体" w:cs="宋体"/>
                <w:bCs/>
                <w:sz w:val="21"/>
                <w:szCs w:val="21"/>
              </w:rPr>
            </w:pPr>
            <w:r>
              <w:rPr>
                <w:rFonts w:hint="eastAsia" w:ascii="宋体" w:hAnsi="宋体" w:cs="宋体"/>
                <w:bCs/>
                <w:sz w:val="21"/>
                <w:szCs w:val="21"/>
              </w:rPr>
              <w:t xml:space="preserve">小结：他既是本书作者，又是故事的主人公——高尔基。《童年》是苏联著名作家高尔基的一部自传体小说，讲述的就是他自己的童年生活。请大家自读勒口的内容，了解一些高尔基的文学成就。大家继续猜猜，高尔基的童年会是怎样的呢？（可天马行空），那你希望读到的是怎样的童年呢？说说自己的理由。  </w:t>
            </w:r>
          </w:p>
          <w:p>
            <w:pPr>
              <w:spacing w:line="360" w:lineRule="auto"/>
              <w:ind w:left="420" w:leftChars="200"/>
              <w:rPr>
                <w:rFonts w:hint="eastAsia" w:ascii="宋体" w:hAnsi="宋体" w:cs="宋体"/>
                <w:bCs/>
                <w:sz w:val="21"/>
                <w:szCs w:val="21"/>
              </w:rPr>
            </w:pPr>
            <w:r>
              <w:rPr>
                <w:rFonts w:hint="eastAsia" w:ascii="宋体" w:hAnsi="宋体" w:cs="宋体"/>
                <w:bCs/>
                <w:sz w:val="21"/>
                <w:szCs w:val="21"/>
              </w:rPr>
              <w:t xml:space="preserve">活动二：看插图，做预测  </w:t>
            </w:r>
          </w:p>
          <w:p>
            <w:pPr>
              <w:spacing w:line="360" w:lineRule="auto"/>
              <w:ind w:left="420" w:leftChars="200"/>
              <w:rPr>
                <w:rFonts w:hint="eastAsia" w:ascii="宋体" w:hAnsi="宋体" w:cs="宋体"/>
                <w:bCs/>
                <w:sz w:val="21"/>
                <w:szCs w:val="21"/>
              </w:rPr>
            </w:pPr>
            <w:r>
              <w:rPr>
                <w:rFonts w:hint="eastAsia" w:ascii="宋体" w:hAnsi="宋体" w:cs="宋体"/>
                <w:bCs/>
                <w:sz w:val="21"/>
                <w:szCs w:val="21"/>
              </w:rPr>
              <w:t xml:space="preserve">1、看目录，了解小说的篇幅及内容线索。  </w:t>
            </w:r>
          </w:p>
          <w:p>
            <w:pPr>
              <w:spacing w:line="360" w:lineRule="auto"/>
              <w:ind w:left="420" w:leftChars="200"/>
              <w:rPr>
                <w:rFonts w:hint="eastAsia" w:ascii="宋体" w:hAnsi="宋体" w:cs="宋体"/>
                <w:bCs/>
                <w:sz w:val="21"/>
                <w:szCs w:val="21"/>
              </w:rPr>
            </w:pPr>
            <w:r>
              <w:rPr>
                <w:rFonts w:hint="eastAsia" w:ascii="宋体" w:hAnsi="宋体" w:cs="宋体"/>
                <w:bCs/>
                <w:sz w:val="21"/>
                <w:szCs w:val="21"/>
              </w:rPr>
              <w:t>2、小说篇幅长，内容多，大家是不是有些畏惧了呀？老师敢担保：看这套小说，你一定不会厌倦的。不信咱们先来看看小说插图。透过插图这小小的窗户，提前窥视厚厚的书本里隐藏着的美丽风景。 </w:t>
            </w:r>
          </w:p>
          <w:p>
            <w:pPr>
              <w:spacing w:line="360" w:lineRule="auto"/>
              <w:ind w:left="420" w:leftChars="200"/>
              <w:rPr>
                <w:rFonts w:hint="eastAsia" w:ascii="宋体" w:hAnsi="宋体" w:cs="宋体"/>
                <w:bCs/>
                <w:sz w:val="21"/>
                <w:szCs w:val="21"/>
              </w:rPr>
            </w:pPr>
            <w:r>
              <w:rPr>
                <w:rFonts w:hint="eastAsia" w:ascii="宋体" w:hAnsi="宋体" w:cs="宋体"/>
                <w:bCs/>
                <w:sz w:val="21"/>
                <w:szCs w:val="21"/>
              </w:rPr>
              <w:t>插图一：小茨冈探望阿廖沙 </w:t>
            </w:r>
          </w:p>
          <w:p>
            <w:pPr>
              <w:numPr>
                <w:ilvl w:val="0"/>
                <w:numId w:val="2"/>
              </w:numPr>
              <w:spacing w:line="360" w:lineRule="auto"/>
              <w:ind w:left="420" w:leftChars="200"/>
              <w:rPr>
                <w:rFonts w:hint="eastAsia" w:ascii="宋体" w:hAnsi="宋体" w:cs="宋体"/>
                <w:bCs/>
                <w:sz w:val="21"/>
                <w:szCs w:val="21"/>
              </w:rPr>
            </w:pPr>
            <w:r>
              <w:rPr>
                <w:rFonts w:hint="eastAsia" w:ascii="宋体" w:hAnsi="宋体" w:cs="宋体"/>
                <w:bCs/>
                <w:sz w:val="21"/>
                <w:szCs w:val="21"/>
              </w:rPr>
              <w:t>看图，图上画的是什么？ </w:t>
            </w:r>
          </w:p>
          <w:p>
            <w:pPr>
              <w:numPr>
                <w:ilvl w:val="0"/>
                <w:numId w:val="2"/>
              </w:numPr>
              <w:spacing w:line="360" w:lineRule="auto"/>
              <w:ind w:left="420" w:leftChars="200"/>
              <w:rPr>
                <w:rFonts w:hint="eastAsia" w:ascii="宋体" w:hAnsi="宋体" w:cs="宋体"/>
                <w:bCs/>
                <w:sz w:val="21"/>
                <w:szCs w:val="21"/>
              </w:rPr>
            </w:pPr>
            <w:r>
              <w:rPr>
                <w:rFonts w:hint="eastAsia" w:ascii="宋体" w:hAnsi="宋体" w:cs="宋体"/>
                <w:bCs/>
                <w:sz w:val="21"/>
                <w:szCs w:val="21"/>
              </w:rPr>
              <w:t xml:space="preserve">请人读下面的文字。  </w:t>
            </w:r>
          </w:p>
          <w:p>
            <w:pPr>
              <w:numPr>
                <w:ilvl w:val="0"/>
                <w:numId w:val="2"/>
              </w:numPr>
              <w:spacing w:line="360" w:lineRule="auto"/>
              <w:ind w:left="420" w:leftChars="200"/>
              <w:rPr>
                <w:rFonts w:hint="eastAsia" w:ascii="宋体" w:hAnsi="宋体" w:cs="宋体"/>
                <w:bCs/>
                <w:sz w:val="21"/>
                <w:szCs w:val="21"/>
              </w:rPr>
            </w:pPr>
            <w:r>
              <w:rPr>
                <w:rFonts w:hint="eastAsia" w:ascii="宋体" w:hAnsi="宋体" w:cs="宋体"/>
                <w:bCs/>
                <w:sz w:val="21"/>
                <w:szCs w:val="21"/>
              </w:rPr>
              <w:t>你还想知道什么？（小茨冈和阿廖沙是什么关系？） </w:t>
            </w:r>
          </w:p>
          <w:p>
            <w:pPr>
              <w:spacing w:line="360" w:lineRule="auto"/>
              <w:ind w:firstLine="210" w:firstLineChars="100"/>
              <w:rPr>
                <w:rFonts w:hint="eastAsia" w:ascii="宋体" w:hAnsi="宋体" w:cs="宋体"/>
                <w:bCs/>
                <w:sz w:val="21"/>
                <w:szCs w:val="21"/>
              </w:rPr>
            </w:pPr>
            <w:r>
              <w:rPr>
                <w:rFonts w:hint="eastAsia" w:ascii="宋体" w:hAnsi="宋体" w:cs="宋体"/>
                <w:bCs/>
                <w:sz w:val="21"/>
                <w:szCs w:val="21"/>
              </w:rPr>
              <w:t>插图二：外婆的爱</w:t>
            </w:r>
          </w:p>
          <w:p>
            <w:pPr>
              <w:numPr>
                <w:ilvl w:val="0"/>
                <w:numId w:val="3"/>
              </w:numPr>
              <w:spacing w:line="360" w:lineRule="auto"/>
              <w:ind w:firstLine="210" w:firstLineChars="100"/>
              <w:rPr>
                <w:rFonts w:hint="eastAsia" w:ascii="宋体" w:hAnsi="宋体" w:cs="宋体"/>
                <w:bCs/>
                <w:sz w:val="21"/>
                <w:szCs w:val="21"/>
              </w:rPr>
            </w:pPr>
            <w:r>
              <w:rPr>
                <w:rFonts w:hint="eastAsia" w:ascii="宋体" w:hAnsi="宋体" w:cs="宋体"/>
                <w:bCs/>
                <w:sz w:val="21"/>
                <w:szCs w:val="21"/>
              </w:rPr>
              <w:t xml:space="preserve">图上画的是什么？  </w:t>
            </w:r>
          </w:p>
          <w:p>
            <w:pPr>
              <w:numPr>
                <w:ilvl w:val="0"/>
                <w:numId w:val="3"/>
              </w:numPr>
              <w:spacing w:line="360" w:lineRule="auto"/>
              <w:ind w:firstLine="210" w:firstLineChars="100"/>
              <w:rPr>
                <w:rFonts w:hint="eastAsia" w:ascii="宋体" w:hAnsi="宋体" w:cs="宋体"/>
                <w:bCs/>
                <w:sz w:val="21"/>
                <w:szCs w:val="21"/>
              </w:rPr>
            </w:pPr>
            <w:r>
              <w:rPr>
                <w:rFonts w:hint="eastAsia" w:ascii="宋体" w:hAnsi="宋体" w:cs="宋体"/>
                <w:bCs/>
                <w:sz w:val="21"/>
                <w:szCs w:val="21"/>
              </w:rPr>
              <w:t xml:space="preserve">读下面的文字，说说你从中读出了什么？  </w:t>
            </w:r>
          </w:p>
          <w:p>
            <w:pPr>
              <w:spacing w:line="360" w:lineRule="auto"/>
              <w:ind w:firstLine="210" w:firstLineChars="100"/>
              <w:rPr>
                <w:rFonts w:hint="eastAsia" w:ascii="宋体" w:hAnsi="宋体" w:cs="宋体"/>
                <w:bCs/>
                <w:sz w:val="21"/>
                <w:szCs w:val="21"/>
              </w:rPr>
            </w:pPr>
            <w:r>
              <w:rPr>
                <w:rFonts w:hint="eastAsia" w:ascii="宋体" w:hAnsi="宋体" w:cs="宋体"/>
                <w:bCs/>
                <w:sz w:val="21"/>
                <w:szCs w:val="21"/>
              </w:rPr>
              <w:t>插图三：母亲去世 </w:t>
            </w:r>
          </w:p>
          <w:p>
            <w:pPr>
              <w:numPr>
                <w:ilvl w:val="0"/>
                <w:numId w:val="4"/>
              </w:numPr>
              <w:spacing w:line="360" w:lineRule="auto"/>
              <w:ind w:firstLine="210" w:firstLineChars="100"/>
              <w:rPr>
                <w:rFonts w:hint="eastAsia" w:ascii="宋体" w:hAnsi="宋体" w:cs="宋体"/>
                <w:bCs/>
                <w:sz w:val="21"/>
                <w:szCs w:val="21"/>
              </w:rPr>
            </w:pPr>
            <w:r>
              <w:rPr>
                <w:rFonts w:hint="eastAsia" w:ascii="宋体" w:hAnsi="宋体" w:cs="宋体"/>
                <w:bCs/>
                <w:sz w:val="21"/>
                <w:szCs w:val="21"/>
              </w:rPr>
              <w:t>图上画的是什么？ </w:t>
            </w:r>
          </w:p>
          <w:p>
            <w:pPr>
              <w:numPr>
                <w:ilvl w:val="0"/>
                <w:numId w:val="4"/>
              </w:numPr>
              <w:spacing w:line="360" w:lineRule="auto"/>
              <w:ind w:firstLine="210" w:firstLineChars="100"/>
              <w:rPr>
                <w:rFonts w:hint="eastAsia" w:ascii="宋体" w:hAnsi="宋体" w:cs="宋体"/>
                <w:bCs/>
                <w:sz w:val="21"/>
                <w:szCs w:val="21"/>
              </w:rPr>
            </w:pPr>
            <w:r>
              <w:rPr>
                <w:rFonts w:hint="eastAsia" w:ascii="宋体" w:hAnsi="宋体" w:cs="宋体"/>
                <w:bCs/>
                <w:sz w:val="21"/>
                <w:szCs w:val="21"/>
              </w:rPr>
              <w:t xml:space="preserve">读下面的文字，说说发生了什么？  </w:t>
            </w:r>
          </w:p>
          <w:p>
            <w:pPr>
              <w:numPr>
                <w:ilvl w:val="0"/>
                <w:numId w:val="4"/>
              </w:numPr>
              <w:spacing w:line="360" w:lineRule="auto"/>
              <w:ind w:firstLine="210" w:firstLineChars="100"/>
              <w:rPr>
                <w:rFonts w:hint="eastAsia" w:ascii="宋体" w:hAnsi="宋体" w:cs="宋体"/>
                <w:bCs/>
                <w:sz w:val="21"/>
                <w:szCs w:val="21"/>
              </w:rPr>
            </w:pPr>
            <w:r>
              <w:rPr>
                <w:rFonts w:hint="eastAsia" w:ascii="宋体" w:hAnsi="宋体" w:cs="宋体"/>
                <w:bCs/>
                <w:sz w:val="21"/>
                <w:szCs w:val="21"/>
              </w:rPr>
              <w:t xml:space="preserve">你还想知道什么？（母亲为什么这么年轻的去世了？失去了母亲，阿廖沙的生活会发生怎样的变化？他后来怎样了？）    </w:t>
            </w:r>
          </w:p>
          <w:p>
            <w:pPr>
              <w:spacing w:line="360" w:lineRule="auto"/>
              <w:rPr>
                <w:rFonts w:hint="eastAsia" w:ascii="宋体" w:hAnsi="宋体" w:cs="宋体"/>
                <w:bCs/>
                <w:sz w:val="21"/>
                <w:szCs w:val="21"/>
              </w:rPr>
            </w:pPr>
            <w:r>
              <w:rPr>
                <w:rFonts w:hint="eastAsia" w:ascii="宋体" w:hAnsi="宋体" w:cs="宋体"/>
                <w:bCs/>
                <w:sz w:val="21"/>
                <w:szCs w:val="21"/>
              </w:rPr>
              <w:t xml:space="preserve">活动三：静下心，好好读  </w:t>
            </w:r>
          </w:p>
          <w:p>
            <w:pPr>
              <w:numPr>
                <w:ilvl w:val="0"/>
                <w:numId w:val="5"/>
              </w:numPr>
              <w:spacing w:line="360" w:lineRule="auto"/>
              <w:rPr>
                <w:rFonts w:hint="eastAsia" w:ascii="宋体" w:hAnsi="宋体" w:cs="宋体"/>
                <w:bCs/>
                <w:sz w:val="21"/>
                <w:szCs w:val="21"/>
              </w:rPr>
            </w:pPr>
            <w:r>
              <w:rPr>
                <w:rFonts w:hint="eastAsia" w:ascii="宋体" w:hAnsi="宋体" w:cs="宋体"/>
                <w:bCs/>
                <w:sz w:val="21"/>
                <w:szCs w:val="21"/>
              </w:rPr>
              <w:t>刚才大家看插图时提出了这么多问题，答案在哪里呢？（小说里） </w:t>
            </w:r>
          </w:p>
          <w:p>
            <w:pPr>
              <w:numPr>
                <w:ilvl w:val="0"/>
                <w:numId w:val="5"/>
              </w:numPr>
              <w:spacing w:line="360" w:lineRule="auto"/>
              <w:rPr>
                <w:rFonts w:hint="eastAsia" w:ascii="宋体" w:hAnsi="宋体" w:cs="宋体"/>
                <w:bCs/>
                <w:sz w:val="21"/>
                <w:szCs w:val="21"/>
              </w:rPr>
            </w:pPr>
            <w:r>
              <w:rPr>
                <w:rFonts w:hint="eastAsia" w:ascii="宋体" w:hAnsi="宋体" w:cs="宋体"/>
                <w:bCs/>
                <w:sz w:val="21"/>
                <w:szCs w:val="21"/>
              </w:rPr>
              <w:t>那还等什么？赶紧打开书，尽情地读吧。（20分钟） </w:t>
            </w:r>
          </w:p>
          <w:p>
            <w:pPr>
              <w:numPr>
                <w:ilvl w:val="0"/>
                <w:numId w:val="6"/>
              </w:numPr>
              <w:spacing w:line="360" w:lineRule="auto"/>
              <w:rPr>
                <w:rFonts w:hint="eastAsia" w:ascii="宋体" w:hAnsi="宋体" w:cs="宋体"/>
                <w:b/>
                <w:sz w:val="21"/>
                <w:szCs w:val="21"/>
              </w:rPr>
            </w:pPr>
            <w:r>
              <w:rPr>
                <w:rFonts w:hint="eastAsia" w:ascii="宋体" w:hAnsi="宋体" w:cs="宋体"/>
                <w:b/>
                <w:sz w:val="21"/>
                <w:szCs w:val="21"/>
              </w:rPr>
              <w:t>指导阅读方法</w:t>
            </w:r>
          </w:p>
          <w:p>
            <w:pPr>
              <w:spacing w:line="360" w:lineRule="auto"/>
              <w:rPr>
                <w:rFonts w:hint="eastAsia" w:ascii="宋体" w:hAnsi="宋体" w:cs="宋体"/>
                <w:bCs/>
                <w:sz w:val="21"/>
                <w:szCs w:val="21"/>
              </w:rPr>
            </w:pPr>
            <w:r>
              <w:rPr>
                <w:rFonts w:hint="eastAsia" w:ascii="宋体" w:hAnsi="宋体" w:cs="宋体"/>
                <w:bCs/>
                <w:sz w:val="21"/>
                <w:szCs w:val="21"/>
              </w:rPr>
              <w:t>（对教材上提出的两种阅读方法给予重点指导）</w:t>
            </w:r>
          </w:p>
          <w:p>
            <w:pPr>
              <w:spacing w:line="360" w:lineRule="auto"/>
              <w:rPr>
                <w:rFonts w:hint="eastAsia" w:ascii="宋体" w:hAnsi="宋体" w:cs="宋体"/>
                <w:bCs/>
                <w:sz w:val="21"/>
                <w:szCs w:val="21"/>
              </w:rPr>
            </w:pPr>
            <w:r>
              <w:rPr>
                <w:rFonts w:hint="eastAsia" w:ascii="宋体" w:hAnsi="宋体" w:cs="宋体"/>
                <w:bCs/>
                <w:sz w:val="21"/>
                <w:szCs w:val="21"/>
              </w:rPr>
              <w:t>1.阅读方法一:理清人物关系，有助于更好地读懂故事。</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阅读过程中，注意把你长篇小说中的人物多，尤其是外国小说中的人名有些长，极容易把人物混淆。所以在阅读时，可以根据人物出现的先后，把人物关系理一理，或用文字罗列式，或用表格式，或用导图式。因为所有的人物都是围绕主人公塑造的，所以弄明白他们和主人公之间的关系就不难分清主要人物了。</w:t>
            </w:r>
          </w:p>
          <w:p>
            <w:pPr>
              <w:spacing w:line="360" w:lineRule="auto"/>
              <w:rPr>
                <w:rFonts w:hint="eastAsia" w:ascii="宋体" w:hAnsi="宋体" w:cs="宋体"/>
                <w:sz w:val="21"/>
                <w:szCs w:val="21"/>
              </w:rPr>
            </w:pPr>
            <w:r>
              <w:rPr>
                <w:rFonts w:hint="eastAsia" w:ascii="宋体" w:hAnsi="宋体" w:cs="宋体"/>
                <w:sz w:val="21"/>
                <w:szCs w:val="21"/>
              </w:rPr>
              <w:t>2.阅读方法二:通过小说情节感受人物形象。</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小说生动的故事情节会给我们留下较深的印象，让我们记住一个个性格各异的人物。学生在阅读时，可以把印象深刻的情节用自己的话记录下来，可以拟上小标题。这样结合故事情节来理解人物形象就会印象深刻了。</w:t>
            </w:r>
          </w:p>
          <w:p>
            <w:pPr>
              <w:spacing w:line="360" w:lineRule="auto"/>
              <w:rPr>
                <w:rFonts w:hint="eastAsia" w:ascii="宋体" w:hAnsi="宋体" w:cs="宋体"/>
                <w:sz w:val="21"/>
                <w:szCs w:val="21"/>
              </w:rPr>
            </w:pPr>
            <w:r>
              <w:rPr>
                <w:rFonts w:hint="eastAsia" w:ascii="宋体" w:hAnsi="宋体" w:cs="宋体"/>
                <w:sz w:val="21"/>
                <w:szCs w:val="21"/>
              </w:rPr>
              <w:t>3.阅读方法三:学会质疑问难。</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引导学生把阅读中遇到的疑问记录下来，并尝试解答。尝试解答的主要方法有:查阅资料找答案，与人交流想明白;标上问号，做做旁批，说不定往后阅读就可以找到答案。</w:t>
            </w:r>
          </w:p>
          <w:p>
            <w:pPr>
              <w:spacing w:line="360" w:lineRule="auto"/>
              <w:rPr>
                <w:rFonts w:hint="eastAsia" w:ascii="宋体" w:hAnsi="宋体" w:cs="宋体"/>
                <w:sz w:val="21"/>
                <w:szCs w:val="21"/>
              </w:rPr>
            </w:pPr>
            <w:r>
              <w:rPr>
                <w:rFonts w:hint="eastAsia" w:ascii="宋体" w:hAnsi="宋体" w:cs="宋体"/>
                <w:b/>
                <w:bCs/>
                <w:sz w:val="21"/>
                <w:szCs w:val="21"/>
              </w:rPr>
              <w:t>四、做好阅读记录</w:t>
            </w:r>
            <w:r>
              <w:rPr>
                <w:rFonts w:hint="eastAsia" w:ascii="宋体" w:hAnsi="宋体" w:cs="宋体"/>
                <w:sz w:val="21"/>
                <w:szCs w:val="21"/>
              </w:rPr>
              <w:t>。</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学生在读书的过程中需要做好阅设记录，以方低读后展开交流。可以专门用一个练习本来做读书笔记，或者自已设计、打印一份读书笔记表。</w:t>
            </w:r>
          </w:p>
          <w:p>
            <w:pPr>
              <w:spacing w:line="360" w:lineRule="auto"/>
              <w:rPr>
                <w:rFonts w:hint="eastAsia" w:ascii="宋体" w:hAnsi="宋体" w:cs="宋体"/>
                <w:b/>
                <w:sz w:val="21"/>
                <w:szCs w:val="21"/>
              </w:rPr>
            </w:pPr>
            <w:r>
              <w:rPr>
                <w:rFonts w:hint="eastAsia" w:ascii="宋体" w:hAnsi="宋体" w:cs="宋体"/>
                <w:b/>
                <w:sz w:val="21"/>
                <w:szCs w:val="21"/>
              </w:rPr>
              <w:t>五、定计划</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为了让同学们有计划地阅读，老师给大家提供了一份阅读计划表。请大家对照计划表自己制定阅读计划，期待两周后咱们的交流！</w:t>
            </w:r>
          </w:p>
          <w:tbl>
            <w:tblPr>
              <w:tblStyle w:val="2"/>
              <w:tblW w:w="0" w:type="auto"/>
              <w:tblInd w:w="0" w:type="dxa"/>
              <w:tblLayout w:type="fixed"/>
              <w:tblCellMar>
                <w:top w:w="0" w:type="dxa"/>
                <w:left w:w="0" w:type="dxa"/>
                <w:bottom w:w="0" w:type="dxa"/>
                <w:right w:w="0" w:type="dxa"/>
              </w:tblCellMar>
            </w:tblPr>
            <w:tblGrid>
              <w:gridCol w:w="3760"/>
              <w:gridCol w:w="4400"/>
            </w:tblGrid>
            <w:tr>
              <w:tblPrEx>
                <w:tblCellMar>
                  <w:top w:w="0" w:type="dxa"/>
                  <w:left w:w="0" w:type="dxa"/>
                  <w:bottom w:w="0" w:type="dxa"/>
                  <w:right w:w="0" w:type="dxa"/>
                </w:tblCellMar>
              </w:tblPrEx>
              <w:trPr>
                <w:trHeight w:val="450" w:hRule="atLeast"/>
              </w:trPr>
              <w:tc>
                <w:tcPr>
                  <w:tcW w:w="3760" w:type="dxa"/>
                  <w:tcBorders>
                    <w:top w:val="single" w:color="000000" w:sz="18" w:space="0"/>
                    <w:left w:val="single" w:color="000000" w:sz="18" w:space="0"/>
                    <w:bottom w:val="single" w:color="000000" w:sz="8" w:space="0"/>
                    <w:right w:val="single" w:color="000000" w:sz="8" w:space="0"/>
                  </w:tcBorders>
                  <w:noWrap w:val="0"/>
                  <w:tcMar>
                    <w:top w:w="72" w:type="dxa"/>
                    <w:left w:w="144" w:type="dxa"/>
                    <w:bottom w:w="72" w:type="dxa"/>
                    <w:right w:w="144" w:type="dxa"/>
                  </w:tcMar>
                  <w:vAlign w:val="top"/>
                </w:tcPr>
                <w:p>
                  <w:pPr>
                    <w:widowControl/>
                    <w:spacing w:line="360" w:lineRule="auto"/>
                    <w:ind w:firstLine="482" w:firstLineChars="200"/>
                    <w:jc w:val="left"/>
                    <w:rPr>
                      <w:rFonts w:hint="eastAsia" w:ascii="宋体" w:hAnsi="宋体" w:cs="宋体"/>
                      <w:bCs/>
                      <w:color w:val="000000"/>
                      <w:sz w:val="24"/>
                    </w:rPr>
                  </w:pPr>
                  <w:r>
                    <w:rPr>
                      <w:rFonts w:hint="eastAsia" w:ascii="宋体" w:hAnsi="宋体" w:cs="宋体"/>
                      <w:b/>
                      <w:bCs/>
                      <w:color w:val="000000"/>
                      <w:sz w:val="24"/>
                    </w:rPr>
                    <w:t>阅读时间</w:t>
                  </w:r>
                </w:p>
              </w:tc>
              <w:tc>
                <w:tcPr>
                  <w:tcW w:w="4400" w:type="dxa"/>
                  <w:tcBorders>
                    <w:top w:val="single" w:color="000000" w:sz="18" w:space="0"/>
                    <w:left w:val="single" w:color="000000" w:sz="8" w:space="0"/>
                    <w:bottom w:val="single" w:color="000000" w:sz="8" w:space="0"/>
                    <w:right w:val="single" w:color="000000" w:sz="18" w:space="0"/>
                  </w:tcBorders>
                  <w:noWrap w:val="0"/>
                  <w:tcMar>
                    <w:top w:w="72" w:type="dxa"/>
                    <w:left w:w="144" w:type="dxa"/>
                    <w:bottom w:w="72" w:type="dxa"/>
                    <w:right w:w="144" w:type="dxa"/>
                  </w:tcMar>
                  <w:vAlign w:val="top"/>
                </w:tcPr>
                <w:p>
                  <w:pPr>
                    <w:widowControl/>
                    <w:spacing w:line="360" w:lineRule="auto"/>
                    <w:ind w:firstLine="482" w:firstLineChars="200"/>
                    <w:jc w:val="left"/>
                    <w:rPr>
                      <w:rFonts w:hint="eastAsia" w:ascii="宋体" w:hAnsi="宋体" w:cs="宋体"/>
                      <w:bCs/>
                      <w:color w:val="000000"/>
                      <w:sz w:val="24"/>
                    </w:rPr>
                  </w:pPr>
                  <w:r>
                    <w:rPr>
                      <w:rFonts w:hint="eastAsia" w:ascii="宋体" w:hAnsi="宋体" w:cs="宋体"/>
                      <w:b/>
                      <w:bCs/>
                      <w:color w:val="000000"/>
                      <w:sz w:val="24"/>
                    </w:rPr>
                    <w:t>阅读内容</w:t>
                  </w:r>
                </w:p>
              </w:tc>
            </w:tr>
            <w:tr>
              <w:tblPrEx>
                <w:tblCellMar>
                  <w:top w:w="0" w:type="dxa"/>
                  <w:left w:w="0" w:type="dxa"/>
                  <w:bottom w:w="0" w:type="dxa"/>
                  <w:right w:w="0" w:type="dxa"/>
                </w:tblCellMar>
              </w:tblPrEx>
              <w:trPr>
                <w:trHeight w:val="385" w:hRule="atLeast"/>
              </w:trPr>
              <w:tc>
                <w:tcPr>
                  <w:tcW w:w="3760" w:type="dxa"/>
                  <w:tcBorders>
                    <w:top w:val="single" w:color="000000" w:sz="8" w:space="0"/>
                    <w:left w:val="single" w:color="000000" w:sz="18" w:space="0"/>
                    <w:bottom w:val="single" w:color="000000" w:sz="8" w:space="0"/>
                    <w:right w:val="single" w:color="000000" w:sz="8" w:space="0"/>
                  </w:tcBorders>
                  <w:noWrap w:val="0"/>
                  <w:tcMar>
                    <w:top w:w="72" w:type="dxa"/>
                    <w:left w:w="144" w:type="dxa"/>
                    <w:bottom w:w="72" w:type="dxa"/>
                    <w:right w:w="144" w:type="dxa"/>
                  </w:tcMar>
                  <w:vAlign w:val="top"/>
                </w:tcPr>
                <w:p>
                  <w:pPr>
                    <w:widowControl/>
                    <w:spacing w:line="360" w:lineRule="auto"/>
                    <w:ind w:firstLine="480" w:firstLineChars="200"/>
                    <w:jc w:val="left"/>
                    <w:rPr>
                      <w:rFonts w:hint="eastAsia" w:ascii="宋体" w:hAnsi="宋体" w:cs="宋体"/>
                      <w:bCs/>
                      <w:color w:val="000000"/>
                      <w:sz w:val="24"/>
                    </w:rPr>
                  </w:pPr>
                </w:p>
              </w:tc>
              <w:tc>
                <w:tcPr>
                  <w:tcW w:w="4400" w:type="dxa"/>
                  <w:tcBorders>
                    <w:top w:val="single" w:color="000000" w:sz="8" w:space="0"/>
                    <w:left w:val="single" w:color="000000" w:sz="8" w:space="0"/>
                    <w:bottom w:val="single" w:color="000000" w:sz="8" w:space="0"/>
                    <w:right w:val="single" w:color="000000" w:sz="18" w:space="0"/>
                  </w:tcBorders>
                  <w:noWrap w:val="0"/>
                  <w:tcMar>
                    <w:top w:w="72" w:type="dxa"/>
                    <w:left w:w="144" w:type="dxa"/>
                    <w:bottom w:w="72" w:type="dxa"/>
                    <w:right w:w="144" w:type="dxa"/>
                  </w:tcMar>
                  <w:vAlign w:val="top"/>
                </w:tcPr>
                <w:p>
                  <w:pPr>
                    <w:widowControl/>
                    <w:spacing w:line="360" w:lineRule="auto"/>
                    <w:ind w:firstLine="480" w:firstLineChars="200"/>
                    <w:jc w:val="left"/>
                    <w:rPr>
                      <w:rFonts w:hint="eastAsia" w:ascii="宋体" w:hAnsi="宋体" w:cs="宋体"/>
                      <w:bCs/>
                      <w:color w:val="000000"/>
                      <w:sz w:val="24"/>
                    </w:rPr>
                  </w:pPr>
                </w:p>
              </w:tc>
            </w:tr>
            <w:tr>
              <w:tblPrEx>
                <w:tblCellMar>
                  <w:top w:w="0" w:type="dxa"/>
                  <w:left w:w="0" w:type="dxa"/>
                  <w:bottom w:w="0" w:type="dxa"/>
                  <w:right w:w="0" w:type="dxa"/>
                </w:tblCellMar>
              </w:tblPrEx>
              <w:trPr>
                <w:trHeight w:val="465" w:hRule="atLeast"/>
              </w:trPr>
              <w:tc>
                <w:tcPr>
                  <w:tcW w:w="3760" w:type="dxa"/>
                  <w:tcBorders>
                    <w:top w:val="single" w:color="000000" w:sz="8" w:space="0"/>
                    <w:left w:val="single" w:color="000000" w:sz="18" w:space="0"/>
                    <w:bottom w:val="single" w:color="000000" w:sz="8" w:space="0"/>
                    <w:right w:val="single" w:color="000000" w:sz="8" w:space="0"/>
                  </w:tcBorders>
                  <w:noWrap w:val="0"/>
                  <w:tcMar>
                    <w:top w:w="72" w:type="dxa"/>
                    <w:left w:w="144" w:type="dxa"/>
                    <w:bottom w:w="72" w:type="dxa"/>
                    <w:right w:w="144" w:type="dxa"/>
                  </w:tcMar>
                  <w:vAlign w:val="top"/>
                </w:tcPr>
                <w:p>
                  <w:pPr>
                    <w:widowControl/>
                    <w:spacing w:line="360" w:lineRule="auto"/>
                    <w:ind w:firstLine="480" w:firstLineChars="200"/>
                    <w:jc w:val="left"/>
                    <w:rPr>
                      <w:rFonts w:hint="eastAsia" w:ascii="宋体" w:hAnsi="宋体" w:cs="宋体"/>
                      <w:bCs/>
                      <w:color w:val="000000"/>
                      <w:sz w:val="24"/>
                    </w:rPr>
                  </w:pPr>
                </w:p>
              </w:tc>
              <w:tc>
                <w:tcPr>
                  <w:tcW w:w="4400" w:type="dxa"/>
                  <w:tcBorders>
                    <w:top w:val="single" w:color="000000" w:sz="8" w:space="0"/>
                    <w:left w:val="single" w:color="000000" w:sz="8" w:space="0"/>
                    <w:bottom w:val="single" w:color="000000" w:sz="8" w:space="0"/>
                    <w:right w:val="single" w:color="000000" w:sz="18" w:space="0"/>
                  </w:tcBorders>
                  <w:noWrap w:val="0"/>
                  <w:tcMar>
                    <w:top w:w="72" w:type="dxa"/>
                    <w:left w:w="144" w:type="dxa"/>
                    <w:bottom w:w="72" w:type="dxa"/>
                    <w:right w:w="144" w:type="dxa"/>
                  </w:tcMar>
                  <w:vAlign w:val="top"/>
                </w:tcPr>
                <w:p>
                  <w:pPr>
                    <w:widowControl/>
                    <w:spacing w:line="360" w:lineRule="auto"/>
                    <w:ind w:firstLine="480" w:firstLineChars="200"/>
                    <w:jc w:val="left"/>
                    <w:rPr>
                      <w:rFonts w:hint="eastAsia" w:ascii="宋体" w:hAnsi="宋体" w:cs="宋体"/>
                      <w:bCs/>
                      <w:color w:val="000000"/>
                      <w:sz w:val="24"/>
                    </w:rPr>
                  </w:pPr>
                </w:p>
              </w:tc>
            </w:tr>
            <w:tr>
              <w:tblPrEx>
                <w:tblCellMar>
                  <w:top w:w="0" w:type="dxa"/>
                  <w:left w:w="0" w:type="dxa"/>
                  <w:bottom w:w="0" w:type="dxa"/>
                  <w:right w:w="0" w:type="dxa"/>
                </w:tblCellMar>
              </w:tblPrEx>
              <w:trPr>
                <w:trHeight w:val="544" w:hRule="atLeast"/>
              </w:trPr>
              <w:tc>
                <w:tcPr>
                  <w:tcW w:w="3760" w:type="dxa"/>
                  <w:tcBorders>
                    <w:top w:val="single" w:color="000000" w:sz="8" w:space="0"/>
                    <w:left w:val="single" w:color="000000" w:sz="18" w:space="0"/>
                    <w:bottom w:val="single" w:color="000000" w:sz="8" w:space="0"/>
                    <w:right w:val="single" w:color="000000" w:sz="8" w:space="0"/>
                  </w:tcBorders>
                  <w:noWrap w:val="0"/>
                  <w:tcMar>
                    <w:top w:w="72" w:type="dxa"/>
                    <w:left w:w="144" w:type="dxa"/>
                    <w:bottom w:w="72" w:type="dxa"/>
                    <w:right w:w="144" w:type="dxa"/>
                  </w:tcMar>
                  <w:vAlign w:val="top"/>
                </w:tcPr>
                <w:p>
                  <w:pPr>
                    <w:widowControl/>
                    <w:spacing w:line="360" w:lineRule="auto"/>
                    <w:ind w:firstLine="480" w:firstLineChars="200"/>
                    <w:jc w:val="left"/>
                    <w:rPr>
                      <w:rFonts w:hint="eastAsia" w:ascii="宋体" w:hAnsi="宋体" w:cs="宋体"/>
                      <w:bCs/>
                      <w:color w:val="000000"/>
                      <w:sz w:val="24"/>
                    </w:rPr>
                  </w:pPr>
                </w:p>
              </w:tc>
              <w:tc>
                <w:tcPr>
                  <w:tcW w:w="4400" w:type="dxa"/>
                  <w:tcBorders>
                    <w:top w:val="single" w:color="000000" w:sz="8" w:space="0"/>
                    <w:left w:val="single" w:color="000000" w:sz="8" w:space="0"/>
                    <w:bottom w:val="single" w:color="000000" w:sz="8" w:space="0"/>
                    <w:right w:val="single" w:color="000000" w:sz="18" w:space="0"/>
                  </w:tcBorders>
                  <w:noWrap w:val="0"/>
                  <w:tcMar>
                    <w:top w:w="72" w:type="dxa"/>
                    <w:left w:w="144" w:type="dxa"/>
                    <w:bottom w:w="72" w:type="dxa"/>
                    <w:right w:w="144" w:type="dxa"/>
                  </w:tcMar>
                  <w:vAlign w:val="top"/>
                </w:tcPr>
                <w:p>
                  <w:pPr>
                    <w:widowControl/>
                    <w:spacing w:line="360" w:lineRule="auto"/>
                    <w:ind w:firstLine="480" w:firstLineChars="200"/>
                    <w:jc w:val="left"/>
                    <w:rPr>
                      <w:rFonts w:hint="eastAsia" w:ascii="宋体" w:hAnsi="宋体" w:cs="宋体"/>
                      <w:bCs/>
                      <w:color w:val="000000"/>
                      <w:sz w:val="24"/>
                    </w:rPr>
                  </w:pPr>
                </w:p>
              </w:tc>
            </w:tr>
            <w:tr>
              <w:tblPrEx>
                <w:tblCellMar>
                  <w:top w:w="0" w:type="dxa"/>
                  <w:left w:w="0" w:type="dxa"/>
                  <w:bottom w:w="0" w:type="dxa"/>
                  <w:right w:w="0" w:type="dxa"/>
                </w:tblCellMar>
              </w:tblPrEx>
              <w:trPr>
                <w:trHeight w:val="541" w:hRule="atLeast"/>
              </w:trPr>
              <w:tc>
                <w:tcPr>
                  <w:tcW w:w="3760" w:type="dxa"/>
                  <w:tcBorders>
                    <w:top w:val="single" w:color="000000" w:sz="8" w:space="0"/>
                    <w:left w:val="single" w:color="000000" w:sz="18" w:space="0"/>
                    <w:bottom w:val="single" w:color="000000" w:sz="8" w:space="0"/>
                    <w:right w:val="single" w:color="000000" w:sz="8" w:space="0"/>
                  </w:tcBorders>
                  <w:noWrap w:val="0"/>
                  <w:tcMar>
                    <w:top w:w="72" w:type="dxa"/>
                    <w:left w:w="144" w:type="dxa"/>
                    <w:bottom w:w="72" w:type="dxa"/>
                    <w:right w:w="144" w:type="dxa"/>
                  </w:tcMar>
                  <w:vAlign w:val="top"/>
                </w:tcPr>
                <w:p>
                  <w:pPr>
                    <w:widowControl/>
                    <w:spacing w:line="360" w:lineRule="auto"/>
                    <w:ind w:firstLine="480" w:firstLineChars="200"/>
                    <w:jc w:val="left"/>
                    <w:rPr>
                      <w:rFonts w:hint="eastAsia" w:ascii="宋体" w:hAnsi="宋体" w:cs="宋体"/>
                      <w:bCs/>
                      <w:color w:val="000000"/>
                      <w:sz w:val="24"/>
                    </w:rPr>
                  </w:pPr>
                </w:p>
              </w:tc>
              <w:tc>
                <w:tcPr>
                  <w:tcW w:w="4400" w:type="dxa"/>
                  <w:tcBorders>
                    <w:top w:val="single" w:color="000000" w:sz="8" w:space="0"/>
                    <w:left w:val="single" w:color="000000" w:sz="8" w:space="0"/>
                    <w:bottom w:val="single" w:color="000000" w:sz="8" w:space="0"/>
                    <w:right w:val="single" w:color="000000" w:sz="18" w:space="0"/>
                  </w:tcBorders>
                  <w:noWrap w:val="0"/>
                  <w:tcMar>
                    <w:top w:w="72" w:type="dxa"/>
                    <w:left w:w="144" w:type="dxa"/>
                    <w:bottom w:w="72" w:type="dxa"/>
                    <w:right w:w="144" w:type="dxa"/>
                  </w:tcMar>
                  <w:vAlign w:val="top"/>
                </w:tcPr>
                <w:p>
                  <w:pPr>
                    <w:widowControl/>
                    <w:spacing w:line="360" w:lineRule="auto"/>
                    <w:ind w:firstLine="480" w:firstLineChars="200"/>
                    <w:jc w:val="left"/>
                    <w:rPr>
                      <w:rFonts w:hint="eastAsia" w:ascii="宋体" w:hAnsi="宋体" w:cs="宋体"/>
                      <w:bCs/>
                      <w:color w:val="000000"/>
                      <w:sz w:val="24"/>
                    </w:rPr>
                  </w:pPr>
                </w:p>
              </w:tc>
            </w:tr>
            <w:tr>
              <w:tblPrEx>
                <w:tblCellMar>
                  <w:top w:w="0" w:type="dxa"/>
                  <w:left w:w="0" w:type="dxa"/>
                  <w:bottom w:w="0" w:type="dxa"/>
                  <w:right w:w="0" w:type="dxa"/>
                </w:tblCellMar>
              </w:tblPrEx>
              <w:trPr>
                <w:trHeight w:val="409" w:hRule="atLeast"/>
              </w:trPr>
              <w:tc>
                <w:tcPr>
                  <w:tcW w:w="3760" w:type="dxa"/>
                  <w:tcBorders>
                    <w:top w:val="single" w:color="000000" w:sz="8" w:space="0"/>
                    <w:left w:val="single" w:color="000000" w:sz="18" w:space="0"/>
                    <w:bottom w:val="single" w:color="000000" w:sz="8" w:space="0"/>
                    <w:right w:val="single" w:color="000000" w:sz="8" w:space="0"/>
                  </w:tcBorders>
                  <w:noWrap w:val="0"/>
                  <w:tcMar>
                    <w:top w:w="72" w:type="dxa"/>
                    <w:left w:w="144" w:type="dxa"/>
                    <w:bottom w:w="72" w:type="dxa"/>
                    <w:right w:w="144" w:type="dxa"/>
                  </w:tcMar>
                  <w:vAlign w:val="top"/>
                </w:tcPr>
                <w:p>
                  <w:pPr>
                    <w:widowControl/>
                    <w:spacing w:line="360" w:lineRule="auto"/>
                    <w:ind w:firstLine="480" w:firstLineChars="200"/>
                    <w:jc w:val="left"/>
                    <w:rPr>
                      <w:rFonts w:hint="eastAsia" w:ascii="宋体" w:hAnsi="宋体" w:cs="宋体"/>
                      <w:bCs/>
                      <w:color w:val="000000"/>
                      <w:sz w:val="24"/>
                    </w:rPr>
                  </w:pPr>
                </w:p>
              </w:tc>
              <w:tc>
                <w:tcPr>
                  <w:tcW w:w="4400" w:type="dxa"/>
                  <w:tcBorders>
                    <w:top w:val="single" w:color="000000" w:sz="8" w:space="0"/>
                    <w:left w:val="single" w:color="000000" w:sz="8" w:space="0"/>
                    <w:bottom w:val="single" w:color="000000" w:sz="8" w:space="0"/>
                    <w:right w:val="single" w:color="000000" w:sz="18" w:space="0"/>
                  </w:tcBorders>
                  <w:noWrap w:val="0"/>
                  <w:tcMar>
                    <w:top w:w="72" w:type="dxa"/>
                    <w:left w:w="144" w:type="dxa"/>
                    <w:bottom w:w="72" w:type="dxa"/>
                    <w:right w:w="144" w:type="dxa"/>
                  </w:tcMar>
                  <w:vAlign w:val="top"/>
                </w:tcPr>
                <w:p>
                  <w:pPr>
                    <w:widowControl/>
                    <w:spacing w:line="360" w:lineRule="auto"/>
                    <w:ind w:firstLine="480" w:firstLineChars="200"/>
                    <w:jc w:val="left"/>
                    <w:rPr>
                      <w:rFonts w:hint="eastAsia" w:ascii="宋体" w:hAnsi="宋体" w:cs="宋体"/>
                      <w:bCs/>
                      <w:color w:val="000000"/>
                      <w:sz w:val="24"/>
                    </w:rPr>
                  </w:pPr>
                </w:p>
              </w:tc>
            </w:tr>
            <w:tr>
              <w:tblPrEx>
                <w:tblCellMar>
                  <w:top w:w="0" w:type="dxa"/>
                  <w:left w:w="0" w:type="dxa"/>
                  <w:bottom w:w="0" w:type="dxa"/>
                  <w:right w:w="0" w:type="dxa"/>
                </w:tblCellMar>
              </w:tblPrEx>
              <w:trPr>
                <w:trHeight w:val="489" w:hRule="atLeast"/>
              </w:trPr>
              <w:tc>
                <w:tcPr>
                  <w:tcW w:w="3760" w:type="dxa"/>
                  <w:tcBorders>
                    <w:top w:val="single" w:color="000000" w:sz="8" w:space="0"/>
                    <w:left w:val="single" w:color="000000" w:sz="18" w:space="0"/>
                    <w:bottom w:val="single" w:color="000000" w:sz="8" w:space="0"/>
                    <w:right w:val="single" w:color="000000" w:sz="8" w:space="0"/>
                  </w:tcBorders>
                  <w:noWrap w:val="0"/>
                  <w:tcMar>
                    <w:top w:w="72" w:type="dxa"/>
                    <w:left w:w="144" w:type="dxa"/>
                    <w:bottom w:w="72" w:type="dxa"/>
                    <w:right w:w="144" w:type="dxa"/>
                  </w:tcMar>
                  <w:vAlign w:val="top"/>
                </w:tcPr>
                <w:p>
                  <w:pPr>
                    <w:widowControl/>
                    <w:spacing w:line="360" w:lineRule="auto"/>
                    <w:ind w:firstLine="480" w:firstLineChars="200"/>
                    <w:jc w:val="left"/>
                    <w:rPr>
                      <w:rFonts w:hint="eastAsia" w:ascii="宋体" w:hAnsi="宋体" w:cs="宋体"/>
                      <w:bCs/>
                      <w:color w:val="000000"/>
                      <w:sz w:val="24"/>
                    </w:rPr>
                  </w:pPr>
                </w:p>
              </w:tc>
              <w:tc>
                <w:tcPr>
                  <w:tcW w:w="4400" w:type="dxa"/>
                  <w:tcBorders>
                    <w:top w:val="single" w:color="000000" w:sz="8" w:space="0"/>
                    <w:left w:val="single" w:color="000000" w:sz="8" w:space="0"/>
                    <w:bottom w:val="single" w:color="000000" w:sz="8" w:space="0"/>
                    <w:right w:val="single" w:color="000000" w:sz="18" w:space="0"/>
                  </w:tcBorders>
                  <w:noWrap w:val="0"/>
                  <w:tcMar>
                    <w:top w:w="72" w:type="dxa"/>
                    <w:left w:w="144" w:type="dxa"/>
                    <w:bottom w:w="72" w:type="dxa"/>
                    <w:right w:w="144" w:type="dxa"/>
                  </w:tcMar>
                  <w:vAlign w:val="top"/>
                </w:tcPr>
                <w:p>
                  <w:pPr>
                    <w:widowControl/>
                    <w:spacing w:line="360" w:lineRule="auto"/>
                    <w:ind w:firstLine="480" w:firstLineChars="200"/>
                    <w:jc w:val="left"/>
                    <w:rPr>
                      <w:rFonts w:hint="eastAsia" w:ascii="宋体" w:hAnsi="宋体" w:cs="宋体"/>
                      <w:bCs/>
                      <w:color w:val="000000"/>
                      <w:sz w:val="24"/>
                    </w:rPr>
                  </w:pPr>
                </w:p>
              </w:tc>
            </w:tr>
            <w:tr>
              <w:tblPrEx>
                <w:tblCellMar>
                  <w:top w:w="0" w:type="dxa"/>
                  <w:left w:w="0" w:type="dxa"/>
                  <w:bottom w:w="0" w:type="dxa"/>
                  <w:right w:w="0" w:type="dxa"/>
                </w:tblCellMar>
              </w:tblPrEx>
              <w:trPr>
                <w:trHeight w:val="526" w:hRule="atLeast"/>
              </w:trPr>
              <w:tc>
                <w:tcPr>
                  <w:tcW w:w="3760" w:type="dxa"/>
                  <w:tcBorders>
                    <w:top w:val="single" w:color="000000" w:sz="8" w:space="0"/>
                    <w:left w:val="single" w:color="000000" w:sz="18" w:space="0"/>
                    <w:bottom w:val="single" w:color="000000" w:sz="8" w:space="0"/>
                    <w:right w:val="single" w:color="000000" w:sz="8" w:space="0"/>
                  </w:tcBorders>
                  <w:noWrap w:val="0"/>
                  <w:tcMar>
                    <w:top w:w="72" w:type="dxa"/>
                    <w:left w:w="144" w:type="dxa"/>
                    <w:bottom w:w="72" w:type="dxa"/>
                    <w:right w:w="144" w:type="dxa"/>
                  </w:tcMar>
                  <w:vAlign w:val="top"/>
                </w:tcPr>
                <w:p>
                  <w:pPr>
                    <w:widowControl/>
                    <w:spacing w:line="360" w:lineRule="auto"/>
                    <w:ind w:firstLine="480" w:firstLineChars="200"/>
                    <w:jc w:val="left"/>
                    <w:rPr>
                      <w:rFonts w:hint="eastAsia" w:ascii="宋体" w:hAnsi="宋体" w:cs="宋体"/>
                      <w:bCs/>
                      <w:color w:val="000000"/>
                      <w:sz w:val="24"/>
                    </w:rPr>
                  </w:pPr>
                </w:p>
              </w:tc>
              <w:tc>
                <w:tcPr>
                  <w:tcW w:w="4400" w:type="dxa"/>
                  <w:tcBorders>
                    <w:top w:val="single" w:color="000000" w:sz="8" w:space="0"/>
                    <w:left w:val="single" w:color="000000" w:sz="8" w:space="0"/>
                    <w:bottom w:val="single" w:color="000000" w:sz="8" w:space="0"/>
                    <w:right w:val="single" w:color="000000" w:sz="18" w:space="0"/>
                  </w:tcBorders>
                  <w:noWrap w:val="0"/>
                  <w:tcMar>
                    <w:top w:w="72" w:type="dxa"/>
                    <w:left w:w="144" w:type="dxa"/>
                    <w:bottom w:w="72" w:type="dxa"/>
                    <w:right w:w="144" w:type="dxa"/>
                  </w:tcMar>
                  <w:vAlign w:val="top"/>
                </w:tcPr>
                <w:p>
                  <w:pPr>
                    <w:widowControl/>
                    <w:spacing w:line="360" w:lineRule="auto"/>
                    <w:ind w:firstLine="480" w:firstLineChars="200"/>
                    <w:jc w:val="left"/>
                    <w:rPr>
                      <w:rFonts w:hint="eastAsia" w:ascii="宋体" w:hAnsi="宋体" w:cs="宋体"/>
                      <w:bCs/>
                      <w:color w:val="000000"/>
                      <w:sz w:val="24"/>
                    </w:rPr>
                  </w:pPr>
                </w:p>
              </w:tc>
            </w:tr>
            <w:tr>
              <w:tblPrEx>
                <w:tblCellMar>
                  <w:top w:w="0" w:type="dxa"/>
                  <w:left w:w="0" w:type="dxa"/>
                  <w:bottom w:w="0" w:type="dxa"/>
                  <w:right w:w="0" w:type="dxa"/>
                </w:tblCellMar>
              </w:tblPrEx>
              <w:trPr>
                <w:trHeight w:val="546" w:hRule="atLeast"/>
              </w:trPr>
              <w:tc>
                <w:tcPr>
                  <w:tcW w:w="3760" w:type="dxa"/>
                  <w:tcBorders>
                    <w:top w:val="single" w:color="000000" w:sz="8" w:space="0"/>
                    <w:left w:val="single" w:color="000000" w:sz="18" w:space="0"/>
                    <w:bottom w:val="single" w:color="000000" w:sz="8" w:space="0"/>
                    <w:right w:val="single" w:color="000000" w:sz="8" w:space="0"/>
                  </w:tcBorders>
                  <w:noWrap w:val="0"/>
                  <w:tcMar>
                    <w:top w:w="72" w:type="dxa"/>
                    <w:left w:w="144" w:type="dxa"/>
                    <w:bottom w:w="72" w:type="dxa"/>
                    <w:right w:w="144" w:type="dxa"/>
                  </w:tcMar>
                  <w:vAlign w:val="top"/>
                </w:tcPr>
                <w:p>
                  <w:pPr>
                    <w:widowControl/>
                    <w:spacing w:line="360" w:lineRule="auto"/>
                    <w:ind w:firstLine="480" w:firstLineChars="200"/>
                    <w:jc w:val="left"/>
                    <w:rPr>
                      <w:rFonts w:hint="eastAsia" w:ascii="宋体" w:hAnsi="宋体" w:cs="宋体"/>
                      <w:bCs/>
                      <w:color w:val="000000"/>
                      <w:sz w:val="24"/>
                    </w:rPr>
                  </w:pPr>
                </w:p>
              </w:tc>
              <w:tc>
                <w:tcPr>
                  <w:tcW w:w="4400" w:type="dxa"/>
                  <w:tcBorders>
                    <w:top w:val="single" w:color="000000" w:sz="8" w:space="0"/>
                    <w:left w:val="single" w:color="000000" w:sz="8" w:space="0"/>
                    <w:bottom w:val="single" w:color="000000" w:sz="8" w:space="0"/>
                    <w:right w:val="single" w:color="000000" w:sz="18" w:space="0"/>
                  </w:tcBorders>
                  <w:noWrap w:val="0"/>
                  <w:tcMar>
                    <w:top w:w="72" w:type="dxa"/>
                    <w:left w:w="144" w:type="dxa"/>
                    <w:bottom w:w="72" w:type="dxa"/>
                    <w:right w:w="144" w:type="dxa"/>
                  </w:tcMar>
                  <w:vAlign w:val="top"/>
                </w:tcPr>
                <w:p>
                  <w:pPr>
                    <w:widowControl/>
                    <w:spacing w:line="360" w:lineRule="auto"/>
                    <w:ind w:firstLine="480" w:firstLineChars="200"/>
                    <w:jc w:val="left"/>
                    <w:rPr>
                      <w:rFonts w:hint="eastAsia" w:ascii="宋体" w:hAnsi="宋体" w:cs="宋体"/>
                      <w:bCs/>
                      <w:color w:val="000000"/>
                      <w:sz w:val="24"/>
                    </w:rPr>
                  </w:pPr>
                </w:p>
              </w:tc>
            </w:tr>
          </w:tbl>
          <w:p>
            <w:pPr>
              <w:tabs>
                <w:tab w:val="left" w:pos="4170"/>
              </w:tabs>
              <w:spacing w:line="480" w:lineRule="exact"/>
              <w:rPr>
                <w:rFonts w:hint="eastAsia"/>
              </w:rPr>
            </w:pPr>
          </w:p>
        </w:tc>
        <w:tc>
          <w:tcPr>
            <w:tcW w:w="2160" w:type="dxa"/>
            <w:gridSpan w:val="2"/>
            <w:tcBorders>
              <w:bottom w:val="dashed" w:color="auto" w:sz="4" w:space="0"/>
            </w:tcBorders>
            <w:noWrap w:val="0"/>
            <w:vAlign w:val="top"/>
          </w:tcPr>
          <w:p>
            <w:pPr>
              <w:spacing w:line="52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840" w:type="dxa"/>
            <w:gridSpan w:val="2"/>
            <w:vMerge w:val="continue"/>
            <w:noWrap w:val="0"/>
            <w:vAlign w:val="top"/>
          </w:tcPr>
          <w:p>
            <w:pPr>
              <w:ind w:firstLine="420" w:firstLineChars="200"/>
              <w:rPr>
                <w:rFonts w:hint="eastAsia"/>
              </w:rPr>
            </w:pPr>
          </w:p>
        </w:tc>
        <w:tc>
          <w:tcPr>
            <w:tcW w:w="2160" w:type="dxa"/>
            <w:gridSpan w:val="2"/>
            <w:tcBorders>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840" w:type="dxa"/>
            <w:gridSpan w:val="2"/>
            <w:vMerge w:val="continue"/>
            <w:noWrap w:val="0"/>
            <w:vAlign w:val="top"/>
          </w:tcPr>
          <w:p>
            <w:pPr>
              <w:ind w:firstLine="420" w:firstLineChars="200"/>
              <w:rPr>
                <w:rFonts w:hint="eastAsia"/>
              </w:rPr>
            </w:pPr>
          </w:p>
        </w:tc>
        <w:tc>
          <w:tcPr>
            <w:tcW w:w="2160" w:type="dxa"/>
            <w:gridSpan w:val="2"/>
            <w:tcBorders>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single"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single"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widowControl/>
              <w:jc w:val="lef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single"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single"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single"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trHeight w:val="2780" w:hRule="atLeast"/>
          <w:jc w:val="center"/>
        </w:trPr>
        <w:tc>
          <w:tcPr>
            <w:tcW w:w="496" w:type="dxa"/>
            <w:noWrap w:val="0"/>
            <w:vAlign w:val="center"/>
          </w:tcPr>
          <w:p>
            <w:pPr>
              <w:spacing w:line="440" w:lineRule="exact"/>
              <w:jc w:val="center"/>
              <w:rPr>
                <w:rFonts w:hint="eastAsia" w:ascii="宋体" w:hAnsi="宋体"/>
                <w:color w:val="000000"/>
                <w:sz w:val="28"/>
                <w:szCs w:val="28"/>
              </w:rPr>
            </w:pPr>
            <w:r>
              <w:rPr>
                <w:rFonts w:hint="eastAsia" w:ascii="宋体" w:hAnsi="宋体"/>
                <w:b/>
                <w:bCs/>
                <w:color w:val="000000"/>
                <w:sz w:val="28"/>
                <w:szCs w:val="28"/>
              </w:rPr>
              <w:t>板书设计</w:t>
            </w:r>
          </w:p>
        </w:tc>
        <w:tc>
          <w:tcPr>
            <w:tcW w:w="8432" w:type="dxa"/>
            <w:gridSpan w:val="2"/>
            <w:noWrap w:val="0"/>
            <w:vAlign w:val="top"/>
          </w:tcPr>
          <w:p>
            <w:pPr>
              <w:spacing w:line="440" w:lineRule="exact"/>
              <w:rPr>
                <w:rFonts w:hint="eastAsia" w:ascii="宋体" w:hAnsi="宋体"/>
                <w:color w:val="000000"/>
                <w:szCs w:val="21"/>
              </w:rPr>
            </w:pPr>
          </w:p>
          <w:p>
            <w:pPr>
              <w:spacing w:line="440" w:lineRule="exact"/>
              <w:rPr>
                <w:rFonts w:hint="eastAsia" w:ascii="宋体" w:hAnsi="宋体"/>
                <w:color w:val="000000"/>
                <w:szCs w:val="21"/>
              </w:rPr>
            </w:pPr>
          </w:p>
          <w:p>
            <w:pPr>
              <w:spacing w:line="440" w:lineRule="exact"/>
              <w:rPr>
                <w:rFonts w:hint="eastAsia" w:ascii="宋体" w:hAnsi="宋体"/>
                <w:color w:val="000000"/>
                <w:szCs w:val="21"/>
              </w:rPr>
            </w:pPr>
          </w:p>
          <w:p>
            <w:pPr>
              <w:spacing w:line="440" w:lineRule="exact"/>
              <w:rPr>
                <w:rFonts w:hint="eastAsia" w:ascii="宋体" w:hAnsi="宋体"/>
                <w:color w:val="000000"/>
                <w:szCs w:val="21"/>
              </w:rPr>
            </w:pPr>
          </w:p>
          <w:p>
            <w:pPr>
              <w:spacing w:line="440" w:lineRule="exact"/>
              <w:rPr>
                <w:rFonts w:hint="eastAsia" w:ascii="宋体" w:hAnsi="宋体"/>
                <w:color w:val="000000"/>
                <w:szCs w:val="21"/>
              </w:rPr>
            </w:pPr>
          </w:p>
          <w:p>
            <w:pPr>
              <w:spacing w:line="440" w:lineRule="exact"/>
              <w:rPr>
                <w:rFonts w:hint="eastAsia" w:ascii="宋体" w:hAnsi="宋体"/>
                <w:color w:val="000000"/>
                <w:szCs w:val="21"/>
              </w:rPr>
            </w:pPr>
          </w:p>
        </w:tc>
      </w:tr>
    </w:tbl>
    <w:p>
      <w:pPr>
        <w:spacing w:line="440" w:lineRule="exact"/>
        <w:rPr>
          <w:rFonts w:hint="eastAsia" w:ascii="仿宋_GB2312" w:hAnsi="宋体" w:eastAsia="仿宋_GB2312" w:cs="宋体"/>
          <w:color w:val="333333"/>
          <w:kern w:val="0"/>
          <w:sz w:val="28"/>
          <w:szCs w:val="28"/>
          <w:u w:val="thick"/>
        </w:rPr>
      </w:pPr>
    </w:p>
    <w:p>
      <w:pPr>
        <w:spacing w:line="440" w:lineRule="exact"/>
        <w:rPr>
          <w:rFonts w:hint="eastAsia" w:ascii="仿宋_GB2312" w:hAnsi="宋体" w:eastAsia="仿宋_GB2312" w:cs="宋体"/>
          <w:color w:val="333333"/>
          <w:kern w:val="0"/>
          <w:sz w:val="28"/>
          <w:szCs w:val="28"/>
          <w:u w:val="thick"/>
        </w:rPr>
      </w:pPr>
      <w:r>
        <w:rPr>
          <w:rFonts w:hint="eastAsia" w:ascii="黑体" w:hAnsi="宋体" w:eastAsia="黑体" w:cs="宋体"/>
          <w:b/>
          <w:color w:val="333333"/>
          <w:kern w:val="0"/>
          <w:sz w:val="32"/>
          <w:szCs w:val="32"/>
          <w:u w:val="thick"/>
        </w:rPr>
        <w:t xml:space="preserve">  </w:t>
      </w:r>
      <w:r>
        <w:rPr>
          <w:rFonts w:hint="eastAsia" w:ascii="仿宋_GB2312" w:hAnsi="宋体" w:eastAsia="仿宋_GB2312" w:cs="宋体"/>
          <w:color w:val="333333"/>
          <w:kern w:val="0"/>
          <w:sz w:val="28"/>
          <w:szCs w:val="28"/>
          <w:u w:val="thick"/>
        </w:rPr>
        <w:t xml:space="preserve">                                                 </w:t>
      </w:r>
      <w:r>
        <w:rPr>
          <w:rFonts w:hint="eastAsia" w:ascii="宋体" w:hAnsi="宋体" w:cs="宋体"/>
          <w:b/>
          <w:bCs/>
          <w:color w:val="333333"/>
          <w:kern w:val="0"/>
          <w:sz w:val="28"/>
          <w:szCs w:val="28"/>
          <w:u w:val="thick"/>
        </w:rPr>
        <w:t xml:space="preserve">    No: </w:t>
      </w:r>
      <w:r>
        <w:rPr>
          <w:rFonts w:hint="eastAsia" w:ascii="仿宋_GB2312" w:hAnsi="宋体" w:eastAsia="仿宋_GB2312" w:cs="宋体"/>
          <w:color w:val="333333"/>
          <w:kern w:val="0"/>
          <w:sz w:val="28"/>
          <w:szCs w:val="28"/>
          <w:u w:val="thick"/>
        </w:rPr>
        <w:t xml:space="preserve">        </w:t>
      </w:r>
    </w:p>
    <w:p>
      <w:pPr>
        <w:spacing w:line="480" w:lineRule="exact"/>
        <w:ind w:firstLine="2891" w:firstLineChars="900"/>
        <w:rPr>
          <w:rFonts w:hint="default" w:ascii="宋体" w:hAnsi="宋体"/>
          <w:b/>
          <w:color w:val="000000"/>
          <w:sz w:val="32"/>
          <w:szCs w:val="32"/>
          <w:lang w:val="en-US" w:eastAsia="zh-CN"/>
        </w:rPr>
      </w:pPr>
      <w:r>
        <w:rPr>
          <w:rFonts w:hint="eastAsia" w:ascii="宋体" w:hAnsi="宋体"/>
          <w:b/>
          <w:color w:val="000000"/>
          <w:sz w:val="32"/>
          <w:szCs w:val="32"/>
          <w:lang w:val="en-US" w:eastAsia="zh-CN"/>
        </w:rPr>
        <w:t>《童年》阅读导读</w:t>
      </w:r>
      <w:bookmarkStart w:id="0" w:name="_GoBack"/>
      <w:bookmarkEnd w:id="0"/>
      <w:r>
        <w:rPr>
          <w:rFonts w:hint="eastAsia" w:ascii="宋体" w:hAnsi="宋体"/>
          <w:b/>
          <w:color w:val="000000"/>
          <w:sz w:val="32"/>
          <w:szCs w:val="32"/>
          <w:lang w:val="en-US" w:eastAsia="zh-CN"/>
        </w:rPr>
        <w:t>课</w:t>
      </w:r>
    </w:p>
    <w:p>
      <w:pPr>
        <w:spacing w:line="360" w:lineRule="auto"/>
        <w:rPr>
          <w:rFonts w:hint="eastAsia" w:ascii="宋体" w:hAnsi="宋体"/>
          <w:b/>
          <w:color w:val="000000"/>
          <w:sz w:val="24"/>
          <w:szCs w:val="24"/>
        </w:rPr>
      </w:pPr>
      <w:r>
        <w:rPr>
          <w:rFonts w:hint="eastAsia" w:ascii="宋体" w:hAnsi="宋体"/>
          <w:b/>
          <w:color w:val="000000"/>
          <w:sz w:val="24"/>
          <w:szCs w:val="24"/>
        </w:rPr>
        <w:t>教学目标：</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20" w:firstLineChars="200"/>
        <w:jc w:val="left"/>
        <w:textAlignment w:val="auto"/>
        <w:rPr>
          <w:rFonts w:hint="eastAsia" w:ascii="宋体" w:hAnsi="宋体" w:eastAsia="宋体" w:cs="宋体"/>
          <w:color w:val="464646"/>
          <w:kern w:val="0"/>
          <w:sz w:val="21"/>
          <w:szCs w:val="21"/>
        </w:rPr>
      </w:pPr>
      <w:r>
        <w:rPr>
          <w:rFonts w:ascii="Calibri" w:hAnsi="Calibri" w:eastAsia="宋体" w:cs="Times New Roman"/>
          <w:color w:val="464646"/>
          <w:sz w:val="21"/>
          <w:szCs w:val="21"/>
        </w:rPr>
        <w:t>1. </w:t>
      </w:r>
      <w:r>
        <w:rPr>
          <w:rFonts w:hint="eastAsia" w:ascii="Calibri" w:hAnsi="Calibri" w:eastAsia="宋体" w:cs="Times New Roman"/>
          <w:color w:val="464646"/>
          <w:sz w:val="21"/>
          <w:szCs w:val="21"/>
        </w:rPr>
        <w:t>教会学生看作者简介、阅读导航、故事简介、目录部分，掌握整本书读书的方法，并能在今后的阅读中积极使用。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宋体"/>
          <w:color w:val="464646"/>
          <w:kern w:val="0"/>
          <w:sz w:val="21"/>
          <w:szCs w:val="21"/>
        </w:rPr>
      </w:pPr>
      <w:r>
        <w:rPr>
          <w:rFonts w:ascii="Calibri" w:hAnsi="Calibri" w:eastAsia="宋体" w:cs="Times New Roman"/>
          <w:color w:val="464646"/>
          <w:sz w:val="21"/>
          <w:szCs w:val="21"/>
        </w:rPr>
        <w:t>2. </w:t>
      </w:r>
      <w:r>
        <w:rPr>
          <w:rFonts w:ascii="宋体" w:hAnsi="宋体" w:eastAsia="宋体" w:cs="Times New Roman"/>
          <w:color w:val="464646"/>
          <w:sz w:val="21"/>
          <w:szCs w:val="21"/>
        </w:rPr>
        <w:t>通过读书中的相关情节</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感知人物形象</w:t>
      </w:r>
      <w:r>
        <w:rPr>
          <w:rFonts w:hint="eastAsia" w:ascii="Calibri" w:hAnsi="Calibri" w:eastAsia="宋体" w:cs="Times New Roman"/>
          <w:color w:val="464646"/>
          <w:sz w:val="21"/>
          <w:szCs w:val="21"/>
        </w:rPr>
        <w:t>，积累语言。</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宋体"/>
          <w:color w:val="464646"/>
          <w:kern w:val="0"/>
          <w:sz w:val="21"/>
          <w:szCs w:val="21"/>
        </w:rPr>
      </w:pPr>
      <w:r>
        <w:rPr>
          <w:rFonts w:ascii="Calibri" w:hAnsi="Calibri" w:eastAsia="宋体" w:cs="Times New Roman"/>
          <w:color w:val="464646"/>
          <w:sz w:val="21"/>
          <w:szCs w:val="21"/>
        </w:rPr>
        <w:t>3. </w:t>
      </w:r>
      <w:r>
        <w:rPr>
          <w:rFonts w:hint="eastAsia" w:ascii="Calibri" w:hAnsi="Calibri" w:eastAsia="宋体" w:cs="Times New Roman"/>
          <w:color w:val="464646"/>
          <w:sz w:val="21"/>
          <w:szCs w:val="21"/>
        </w:rPr>
        <w:t>激发学生的阅读积极性。</w:t>
      </w:r>
    </w:p>
    <w:p>
      <w:pPr>
        <w:autoSpaceDE w:val="0"/>
        <w:adjustRightInd w:val="0"/>
        <w:snapToGrid w:val="0"/>
        <w:spacing w:line="360" w:lineRule="auto"/>
        <w:jc w:val="left"/>
        <w:rPr>
          <w:rFonts w:hint="eastAsia" w:ascii="宋体" w:hAnsi="宋体"/>
          <w:b/>
          <w:color w:val="000000"/>
          <w:sz w:val="24"/>
          <w:szCs w:val="24"/>
        </w:rPr>
      </w:pPr>
      <w:r>
        <w:rPr>
          <w:rFonts w:ascii="宋体" w:hAnsi="宋体"/>
          <w:b/>
          <w:color w:val="000000"/>
          <w:sz w:val="24"/>
          <w:szCs w:val="24"/>
        </w:rPr>
        <w:t>教学重点</w:t>
      </w:r>
      <w:r>
        <w:rPr>
          <w:rFonts w:hint="eastAsia" w:ascii="宋体" w:hAnsi="宋体"/>
          <w:b/>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Calibri" w:hAnsi="Calibri" w:eastAsia="宋体" w:cs="Times New Roman"/>
          <w:color w:val="464646"/>
          <w:sz w:val="21"/>
          <w:szCs w:val="21"/>
        </w:rPr>
      </w:pPr>
      <w:r>
        <w:rPr>
          <w:rFonts w:ascii="宋体" w:hAnsi="宋体" w:eastAsia="宋体" w:cs="Times New Roman"/>
          <w:color w:val="464646"/>
          <w:sz w:val="21"/>
          <w:szCs w:val="21"/>
        </w:rPr>
        <w:t>通过了解整本书</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学会整本书的阅读方法</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激发阅读的兴趣</w:t>
      </w:r>
      <w:r>
        <w:rPr>
          <w:rFonts w:hint="eastAsia" w:ascii="Calibri" w:hAnsi="Calibri" w:eastAsia="宋体" w:cs="Times New Roman"/>
          <w:color w:val="464646"/>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1"/>
          <w:szCs w:val="21"/>
        </w:rPr>
      </w:pPr>
      <w:r>
        <w:rPr>
          <w:rFonts w:ascii="宋体" w:hAnsi="宋体"/>
          <w:b/>
          <w:color w:val="000000"/>
          <w:sz w:val="24"/>
          <w:szCs w:val="24"/>
        </w:rPr>
        <w:t>教学</w:t>
      </w:r>
      <w:r>
        <w:rPr>
          <w:rFonts w:hint="eastAsia" w:ascii="宋体" w:hAnsi="宋体"/>
          <w:b/>
          <w:color w:val="000000"/>
          <w:sz w:val="24"/>
          <w:szCs w:val="24"/>
        </w:rPr>
        <w:t>难</w:t>
      </w:r>
      <w:r>
        <w:rPr>
          <w:rFonts w:ascii="宋体" w:hAnsi="宋体"/>
          <w:b/>
          <w:color w:val="000000"/>
          <w:sz w:val="24"/>
          <w:szCs w:val="24"/>
        </w:rPr>
        <w:t>点</w:t>
      </w:r>
      <w:r>
        <w:rPr>
          <w:rFonts w:hint="eastAsia" w:ascii="宋体" w:hAnsi="宋体"/>
          <w:b/>
          <w:color w:val="000000"/>
          <w:sz w:val="24"/>
          <w:szCs w:val="24"/>
        </w:rPr>
        <w:t>：</w:t>
      </w:r>
      <w:r>
        <w:rPr>
          <w:rFonts w:ascii="宋体" w:hAnsi="宋体" w:eastAsia="宋体" w:cs="Times New Roman"/>
          <w:color w:val="464646"/>
          <w:sz w:val="21"/>
          <w:szCs w:val="21"/>
        </w:rPr>
        <w:t>通过了解整本书</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学会整本书的阅读方法</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激发阅读的兴趣</w:t>
      </w:r>
      <w:r>
        <w:rPr>
          <w:rFonts w:hint="eastAsia" w:ascii="Calibri" w:hAnsi="Calibri" w:eastAsia="宋体" w:cs="Times New Roman"/>
          <w:color w:val="464646"/>
          <w:sz w:val="21"/>
          <w:szCs w:val="21"/>
        </w:rPr>
        <w:t>。</w:t>
      </w:r>
    </w:p>
    <w:p>
      <w:pPr>
        <w:spacing w:line="520" w:lineRule="exact"/>
        <w:rPr>
          <w:rStyle w:val="4"/>
          <w:rFonts w:hint="eastAsia" w:ascii="宋体" w:hAnsi="宋体"/>
          <w:b w:val="0"/>
          <w:color w:val="000000"/>
          <w:szCs w:val="21"/>
        </w:rPr>
      </w:pPr>
      <w:r>
        <w:rPr>
          <w:rStyle w:val="4"/>
          <w:rFonts w:hint="eastAsia" w:ascii="宋体" w:hAnsi="宋体"/>
          <w:color w:val="000000"/>
          <w:szCs w:val="21"/>
        </w:rPr>
        <w:t>教学过程</w:t>
      </w:r>
      <w:r>
        <w:rPr>
          <w:rStyle w:val="4"/>
          <w:rFonts w:hint="eastAsia" w:ascii="宋体" w:hAnsi="宋体"/>
          <w:b w:val="0"/>
          <w:color w:val="000000"/>
          <w:szCs w:val="21"/>
        </w:rPr>
        <w:t>：</w:t>
      </w:r>
    </w:p>
    <w:tbl>
      <w:tblPr>
        <w:tblStyle w:val="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344"/>
        <w:gridCol w:w="2088"/>
        <w:gridCol w:w="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6840" w:type="dxa"/>
            <w:gridSpan w:val="2"/>
            <w:noWrap w:val="0"/>
            <w:vAlign w:val="top"/>
          </w:tcPr>
          <w:p>
            <w:pPr>
              <w:spacing w:line="520" w:lineRule="exact"/>
              <w:jc w:val="center"/>
              <w:rPr>
                <w:rFonts w:hint="eastAsia" w:ascii="宋体" w:hAnsi="宋体"/>
                <w:b/>
                <w:color w:val="000000"/>
                <w:szCs w:val="21"/>
              </w:rPr>
            </w:pPr>
            <w:r>
              <w:rPr>
                <w:rFonts w:hint="eastAsia" w:ascii="宋体" w:hAnsi="宋体"/>
                <w:b/>
                <w:color w:val="000000"/>
                <w:szCs w:val="21"/>
              </w:rPr>
              <w:t>教学设计</w:t>
            </w:r>
          </w:p>
        </w:tc>
        <w:tc>
          <w:tcPr>
            <w:tcW w:w="2160" w:type="dxa"/>
            <w:gridSpan w:val="2"/>
            <w:tcBorders>
              <w:bottom w:val="single" w:color="auto" w:sz="4" w:space="0"/>
            </w:tcBorders>
            <w:noWrap w:val="0"/>
            <w:vAlign w:val="top"/>
          </w:tcPr>
          <w:p>
            <w:pPr>
              <w:spacing w:line="520" w:lineRule="exact"/>
              <w:jc w:val="center"/>
              <w:rPr>
                <w:rFonts w:hint="eastAsia" w:ascii="宋体" w:hAnsi="宋体"/>
                <w:b/>
                <w:color w:val="000000"/>
                <w:szCs w:val="21"/>
              </w:rPr>
            </w:pPr>
            <w:r>
              <w:rPr>
                <w:rFonts w:hint="eastAsia" w:ascii="宋体" w:hAnsi="宋体"/>
                <w:b/>
                <w:color w:val="000000"/>
                <w:szCs w:val="21"/>
              </w:rPr>
              <w:t>个性化修改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840" w:type="dxa"/>
            <w:gridSpan w:val="2"/>
            <w:vMerge w:val="restart"/>
            <w:noWrap w:val="0"/>
            <w:vAlign w:val="top"/>
          </w:tcPr>
          <w:p>
            <w:pPr>
              <w:tabs>
                <w:tab w:val="left" w:pos="1323"/>
              </w:tabs>
              <w:spacing w:line="400" w:lineRule="exact"/>
              <w:ind w:firstLine="420" w:firstLineChars="200"/>
              <w:jc w:val="left"/>
              <w:rPr>
                <w:rFonts w:ascii="宋体" w:hAnsi="宋体" w:cs="宋体"/>
                <w:kern w:val="0"/>
                <w:szCs w:val="21"/>
              </w:rPr>
            </w:pPr>
            <w:r>
              <w:rPr>
                <w:rFonts w:hint="eastAsia" w:ascii="宋体" w:hAnsi="宋体" w:cs="宋体"/>
                <w:kern w:val="0"/>
                <w:szCs w:val="21"/>
              </w:rPr>
              <w:t>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480"/>
              <w:jc w:val="left"/>
              <w:textAlignment w:val="auto"/>
              <w:rPr>
                <w:rFonts w:hint="eastAsia" w:ascii="宋体" w:hAnsi="宋体" w:eastAsia="宋体" w:cs="宋体"/>
                <w:color w:val="464646"/>
                <w:kern w:val="0"/>
                <w:sz w:val="21"/>
                <w:szCs w:val="21"/>
              </w:rPr>
            </w:pPr>
            <w:r>
              <w:rPr>
                <w:rFonts w:ascii="Calibri" w:hAnsi="Calibri" w:eastAsia="宋体" w:cs="Times New Roman"/>
                <w:color w:val="464646"/>
                <w:sz w:val="21"/>
                <w:szCs w:val="21"/>
              </w:rPr>
              <w:t>一、 </w:t>
            </w:r>
            <w:r>
              <w:rPr>
                <w:rFonts w:hint="eastAsia" w:ascii="Calibri" w:hAnsi="Calibri" w:cs="Times New Roman"/>
                <w:color w:val="464646"/>
                <w:sz w:val="21"/>
                <w:szCs w:val="21"/>
                <w:lang w:val="en-US" w:eastAsia="zh-CN"/>
              </w:rPr>
              <w:t xml:space="preserve"> 一、</w:t>
            </w:r>
            <w:r>
              <w:rPr>
                <w:rFonts w:ascii="宋体" w:hAnsi="宋体" w:eastAsia="宋体" w:cs="Times New Roman"/>
                <w:color w:val="464646"/>
                <w:sz w:val="21"/>
                <w:szCs w:val="21"/>
              </w:rPr>
              <w:t>谈话交流</w:t>
            </w:r>
            <w:r>
              <w:rPr>
                <w:rFonts w:hint="eastAsia" w:ascii="宋体" w:hAnsi="宋体" w:eastAsia="宋体" w:cs="Times New Roman"/>
                <w:color w:val="464646"/>
                <w:sz w:val="21"/>
                <w:szCs w:val="21"/>
              </w:rPr>
              <w:t>，引入主题：</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360"/>
              <w:jc w:val="left"/>
              <w:textAlignment w:val="auto"/>
              <w:rPr>
                <w:rFonts w:hint="eastAsia" w:ascii="宋体" w:hAnsi="宋体" w:eastAsia="宋体" w:cs="宋体"/>
                <w:color w:val="464646"/>
                <w:kern w:val="0"/>
                <w:sz w:val="21"/>
                <w:szCs w:val="21"/>
              </w:rPr>
            </w:pPr>
            <w:r>
              <w:rPr>
                <w:rFonts w:ascii="Calibri" w:hAnsi="Calibri" w:eastAsia="宋体" w:cs="Times New Roman"/>
                <w:color w:val="464646"/>
                <w:sz w:val="21"/>
                <w:szCs w:val="21"/>
              </w:rPr>
              <w:t>1. </w:t>
            </w:r>
            <w:r>
              <w:rPr>
                <w:rFonts w:hint="eastAsia" w:ascii="Calibri" w:hAnsi="Calibri" w:cs="Times New Roman"/>
                <w:color w:val="464646"/>
                <w:sz w:val="21"/>
                <w:szCs w:val="21"/>
                <w:lang w:val="en-US" w:eastAsia="zh-CN"/>
              </w:rPr>
              <w:t xml:space="preserve">     同</w:t>
            </w:r>
            <w:r>
              <w:rPr>
                <w:rFonts w:hint="eastAsia" w:ascii="Calibri" w:hAnsi="Calibri" w:eastAsia="宋体" w:cs="Times New Roman"/>
                <w:color w:val="464646"/>
                <w:sz w:val="21"/>
                <w:szCs w:val="21"/>
              </w:rPr>
              <w:t>学们你一定有自己喜欢的课外读物，谈谈你的理由。</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360"/>
              <w:jc w:val="left"/>
              <w:textAlignment w:val="auto"/>
              <w:rPr>
                <w:rFonts w:hint="eastAsia" w:ascii="宋体" w:hAnsi="宋体" w:eastAsia="宋体" w:cs="宋体"/>
                <w:color w:val="464646"/>
                <w:kern w:val="0"/>
                <w:sz w:val="21"/>
                <w:szCs w:val="21"/>
              </w:rPr>
            </w:pPr>
            <w:r>
              <w:rPr>
                <w:rFonts w:hint="eastAsia" w:ascii="Calibri" w:hAnsi="Calibri" w:eastAsia="宋体" w:cs="Times New Roman"/>
                <w:color w:val="464646"/>
                <w:sz w:val="21"/>
                <w:szCs w:val="21"/>
              </w:rPr>
              <w:t>2</w:t>
            </w:r>
            <w:r>
              <w:rPr>
                <w:rFonts w:ascii="Calibri" w:hAnsi="Calibri" w:eastAsia="宋体" w:cs="Times New Roman"/>
                <w:color w:val="464646"/>
                <w:sz w:val="21"/>
                <w:szCs w:val="21"/>
              </w:rPr>
              <w:t>. </w:t>
            </w:r>
            <w:r>
              <w:rPr>
                <w:rFonts w:hint="eastAsia" w:ascii="Calibri" w:hAnsi="Calibri" w:eastAsia="宋体" w:cs="Times New Roman"/>
                <w:color w:val="464646"/>
                <w:sz w:val="21"/>
                <w:szCs w:val="21"/>
              </w:rPr>
              <w:t>通过刚才的了解，同学们一直坚持阅读，我们一起聊一聊正在阅读的名著《童年》。</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480"/>
              <w:jc w:val="left"/>
              <w:textAlignment w:val="auto"/>
              <w:rPr>
                <w:rFonts w:hint="eastAsia" w:ascii="宋体" w:hAnsi="宋体" w:eastAsia="宋体" w:cs="宋体"/>
                <w:color w:val="464646"/>
                <w:kern w:val="0"/>
                <w:sz w:val="21"/>
                <w:szCs w:val="21"/>
              </w:rPr>
            </w:pPr>
            <w:r>
              <w:rPr>
                <w:rFonts w:ascii="Calibri" w:hAnsi="Calibri" w:eastAsia="宋体" w:cs="Times New Roman"/>
                <w:color w:val="464646"/>
                <w:sz w:val="21"/>
                <w:szCs w:val="21"/>
              </w:rPr>
              <w:t>二、 </w:t>
            </w:r>
            <w:r>
              <w:rPr>
                <w:rFonts w:hint="eastAsia" w:ascii="Calibri" w:hAnsi="Calibri" w:cs="Times New Roman"/>
                <w:color w:val="464646"/>
                <w:sz w:val="21"/>
                <w:szCs w:val="21"/>
                <w:lang w:val="en-US" w:eastAsia="zh-CN"/>
              </w:rPr>
              <w:t>二、</w:t>
            </w:r>
            <w:r>
              <w:rPr>
                <w:rFonts w:ascii="宋体" w:hAnsi="宋体" w:eastAsia="宋体" w:cs="Times New Roman"/>
                <w:color w:val="464646"/>
                <w:sz w:val="21"/>
                <w:szCs w:val="21"/>
              </w:rPr>
              <w:t>共同研读</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总结方法</w:t>
            </w:r>
            <w:r>
              <w:rPr>
                <w:rFonts w:hint="eastAsia" w:ascii="Calibri" w:hAnsi="Calibri" w:eastAsia="宋体" w:cs="Times New Roman"/>
                <w:color w:val="464646"/>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360"/>
              <w:jc w:val="left"/>
              <w:textAlignment w:val="auto"/>
              <w:rPr>
                <w:rFonts w:hint="eastAsia" w:ascii="宋体" w:hAnsi="宋体" w:eastAsia="宋体" w:cs="宋体"/>
                <w:color w:val="464646"/>
                <w:kern w:val="0"/>
                <w:sz w:val="21"/>
                <w:szCs w:val="21"/>
              </w:rPr>
            </w:pPr>
            <w:r>
              <w:rPr>
                <w:rFonts w:ascii="Calibri" w:hAnsi="Calibri" w:eastAsia="宋体" w:cs="Times New Roman"/>
                <w:color w:val="464646"/>
                <w:sz w:val="21"/>
                <w:szCs w:val="21"/>
              </w:rPr>
              <w:t>1. </w:t>
            </w:r>
            <w:r>
              <w:rPr>
                <w:rFonts w:hint="eastAsia" w:ascii="Calibri" w:hAnsi="Calibri" w:eastAsia="宋体" w:cs="Times New Roman"/>
                <w:color w:val="464646"/>
                <w:sz w:val="21"/>
                <w:szCs w:val="21"/>
              </w:rPr>
              <w:t>观察封面，说出自己的了解：图画告诉我们书本的主要人物是阿廖沙和他的外祖母。</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jc w:val="left"/>
              <w:textAlignment w:val="auto"/>
              <w:rPr>
                <w:rFonts w:hint="eastAsia" w:ascii="宋体" w:hAnsi="宋体" w:eastAsia="宋体" w:cs="宋体"/>
                <w:color w:val="464646"/>
                <w:kern w:val="0"/>
                <w:sz w:val="21"/>
                <w:szCs w:val="21"/>
              </w:rPr>
            </w:pPr>
            <w:r>
              <w:rPr>
                <w:rFonts w:ascii="宋体" w:hAnsi="宋体" w:eastAsia="宋体" w:cs="Times New Roman"/>
                <w:color w:val="464646"/>
                <w:sz w:val="21"/>
                <w:szCs w:val="21"/>
              </w:rPr>
              <w:t>还有简单的文字告诉我们读书的方法</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学生齐读</w:t>
            </w:r>
            <w:r>
              <w:rPr>
                <w:rFonts w:hint="eastAsia" w:ascii="Calibri" w:hAnsi="Calibri" w:eastAsia="宋体" w:cs="Times New Roman"/>
                <w:color w:val="464646"/>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360"/>
              <w:jc w:val="left"/>
              <w:textAlignment w:val="auto"/>
              <w:rPr>
                <w:rFonts w:hint="eastAsia" w:ascii="宋体" w:hAnsi="宋体" w:eastAsia="宋体" w:cs="宋体"/>
                <w:color w:val="464646"/>
                <w:kern w:val="0"/>
                <w:sz w:val="21"/>
                <w:szCs w:val="21"/>
              </w:rPr>
            </w:pPr>
            <w:r>
              <w:rPr>
                <w:rFonts w:ascii="Calibri" w:hAnsi="Calibri" w:eastAsia="宋体" w:cs="Times New Roman"/>
                <w:color w:val="464646"/>
                <w:sz w:val="21"/>
                <w:szCs w:val="21"/>
              </w:rPr>
              <w:t>2. </w:t>
            </w:r>
            <w:r>
              <w:rPr>
                <w:rFonts w:hint="eastAsia" w:ascii="Calibri" w:hAnsi="Calibri" w:eastAsia="宋体" w:cs="Times New Roman"/>
                <w:color w:val="464646"/>
                <w:sz w:val="21"/>
                <w:szCs w:val="21"/>
              </w:rPr>
              <w:t>学会看图书简介，概括文章主要内容。</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jc w:val="left"/>
              <w:textAlignment w:val="auto"/>
              <w:rPr>
                <w:rFonts w:hint="eastAsia" w:ascii="宋体" w:hAnsi="宋体" w:eastAsia="宋体" w:cs="宋体"/>
                <w:color w:val="464646"/>
                <w:kern w:val="0"/>
                <w:sz w:val="21"/>
                <w:szCs w:val="21"/>
              </w:rPr>
            </w:pPr>
            <w:r>
              <w:rPr>
                <w:rFonts w:hint="eastAsia" w:ascii="宋体" w:hAnsi="宋体" w:eastAsia="宋体" w:cs="Times New Roman"/>
                <w:color w:val="464646"/>
                <w:sz w:val="21"/>
                <w:szCs w:val="21"/>
              </w:rPr>
              <w:t>本文</w:t>
            </w:r>
            <w:r>
              <w:rPr>
                <w:rFonts w:ascii="宋体" w:hAnsi="宋体" w:eastAsia="宋体" w:cs="Times New Roman"/>
                <w:color w:val="464646"/>
                <w:sz w:val="21"/>
                <w:szCs w:val="21"/>
              </w:rPr>
              <w:t>主要描写小主人公</w:t>
            </w:r>
            <w:r>
              <w:rPr>
                <w:rFonts w:hint="eastAsia" w:ascii="宋体" w:hAnsi="宋体" w:eastAsia="宋体" w:cs="Times New Roman"/>
                <w:color w:val="464646"/>
                <w:sz w:val="21"/>
                <w:szCs w:val="21"/>
              </w:rPr>
              <w:t>（</w:t>
            </w:r>
            <w:r>
              <w:rPr>
                <w:rFonts w:hint="eastAsia" w:ascii="Calibri" w:hAnsi="Calibri" w:eastAsia="宋体" w:cs="Times New Roman"/>
                <w:color w:val="464646"/>
                <w:sz w:val="21"/>
                <w:szCs w:val="21"/>
              </w:rPr>
              <w:t xml:space="preserve">      </w:t>
            </w:r>
            <w:r>
              <w:rPr>
                <w:rFonts w:hint="eastAsia" w:ascii="宋体" w:hAnsi="宋体" w:eastAsia="宋体" w:cs="Times New Roman"/>
                <w:color w:val="464646"/>
                <w:sz w:val="21"/>
                <w:szCs w:val="21"/>
              </w:rPr>
              <w:t>）童年生活中的种种不幸。首先是在三岁时（</w:t>
            </w:r>
            <w:r>
              <w:rPr>
                <w:rFonts w:hint="eastAsia" w:ascii="Calibri" w:hAnsi="Calibri" w:eastAsia="宋体" w:cs="Times New Roman"/>
                <w:color w:val="464646"/>
                <w:sz w:val="21"/>
                <w:szCs w:val="21"/>
              </w:rPr>
              <w:t xml:space="preserve">     </w:t>
            </w:r>
            <w:r>
              <w:rPr>
                <w:rFonts w:hint="eastAsia" w:ascii="宋体" w:hAnsi="宋体" w:eastAsia="宋体" w:cs="Times New Roman"/>
                <w:color w:val="464646"/>
                <w:sz w:val="21"/>
                <w:szCs w:val="21"/>
              </w:rPr>
              <w:t>），在外祖父家里有遇见（</w:t>
            </w:r>
            <w:r>
              <w:rPr>
                <w:rFonts w:hint="eastAsia" w:ascii="Calibri" w:hAnsi="Calibri" w:eastAsia="宋体" w:cs="Times New Roman"/>
                <w:color w:val="464646"/>
                <w:sz w:val="21"/>
                <w:szCs w:val="21"/>
              </w:rPr>
              <w:t xml:space="preserve">         </w:t>
            </w:r>
            <w:r>
              <w:rPr>
                <w:rFonts w:hint="eastAsia" w:ascii="宋体" w:hAnsi="宋体" w:eastAsia="宋体" w:cs="Times New Roman"/>
                <w:color w:val="464646"/>
                <w:sz w:val="21"/>
                <w:szCs w:val="21"/>
              </w:rPr>
              <w:t>）导致外祖父让两个儿子分家。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jc w:val="left"/>
              <w:textAlignment w:val="auto"/>
              <w:rPr>
                <w:rFonts w:hint="eastAsia" w:ascii="宋体" w:hAnsi="宋体" w:eastAsia="宋体" w:cs="宋体"/>
                <w:color w:val="464646"/>
                <w:kern w:val="0"/>
                <w:sz w:val="21"/>
                <w:szCs w:val="21"/>
              </w:rPr>
            </w:pPr>
            <w:r>
              <w:rPr>
                <w:rFonts w:ascii="宋体" w:hAnsi="宋体" w:eastAsia="宋体" w:cs="Times New Roman"/>
                <w:color w:val="464646"/>
                <w:sz w:val="21"/>
                <w:szCs w:val="21"/>
              </w:rPr>
              <w:t>当他的母亲回家时不久有了一个不成器的</w:t>
            </w:r>
            <w:r>
              <w:rPr>
                <w:rFonts w:hint="eastAsia" w:ascii="宋体" w:hAnsi="宋体" w:eastAsia="宋体" w:cs="Times New Roman"/>
                <w:color w:val="464646"/>
                <w:sz w:val="21"/>
                <w:szCs w:val="21"/>
              </w:rPr>
              <w:t>（</w:t>
            </w:r>
            <w:r>
              <w:rPr>
                <w:rFonts w:hint="eastAsia" w:ascii="Calibri" w:hAnsi="Calibri" w:eastAsia="宋体" w:cs="Times New Roman"/>
                <w:color w:val="464646"/>
                <w:sz w:val="21"/>
                <w:szCs w:val="21"/>
              </w:rPr>
              <w:t xml:space="preserve">        </w:t>
            </w:r>
            <w:r>
              <w:rPr>
                <w:rFonts w:hint="eastAsia" w:ascii="宋体" w:hAnsi="宋体" w:eastAsia="宋体" w:cs="Times New Roman"/>
                <w:color w:val="464646"/>
                <w:sz w:val="21"/>
                <w:szCs w:val="21"/>
              </w:rPr>
              <w:t>），因为他（</w:t>
            </w:r>
            <w:r>
              <w:rPr>
                <w:rFonts w:hint="eastAsia" w:ascii="Calibri" w:hAnsi="Calibri" w:eastAsia="宋体" w:cs="Times New Roman"/>
                <w:color w:val="464646"/>
                <w:sz w:val="21"/>
                <w:szCs w:val="21"/>
              </w:rPr>
              <w:t xml:space="preserve">        </w:t>
            </w:r>
            <w:r>
              <w:rPr>
                <w:rFonts w:hint="eastAsia" w:ascii="宋体" w:hAnsi="宋体" w:eastAsia="宋体" w:cs="Times New Roman"/>
                <w:color w:val="464646"/>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jc w:val="left"/>
              <w:textAlignment w:val="auto"/>
              <w:rPr>
                <w:rFonts w:hint="eastAsia" w:ascii="宋体" w:hAnsi="宋体" w:eastAsia="宋体" w:cs="宋体"/>
                <w:color w:val="464646"/>
                <w:kern w:val="0"/>
                <w:sz w:val="21"/>
                <w:szCs w:val="21"/>
              </w:rPr>
            </w:pPr>
            <w:r>
              <w:rPr>
                <w:rFonts w:ascii="宋体" w:hAnsi="宋体" w:eastAsia="宋体" w:cs="Times New Roman"/>
                <w:color w:val="464646"/>
                <w:sz w:val="21"/>
                <w:szCs w:val="21"/>
              </w:rPr>
              <w:t>导致家庭不幸</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当他到了上学的年龄</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在学校又因为</w:t>
            </w:r>
            <w:r>
              <w:rPr>
                <w:rFonts w:hint="eastAsia" w:ascii="宋体" w:hAnsi="宋体" w:eastAsia="宋体" w:cs="Times New Roman"/>
                <w:color w:val="464646"/>
                <w:sz w:val="21"/>
                <w:szCs w:val="21"/>
              </w:rPr>
              <w:t>（</w:t>
            </w:r>
            <w:r>
              <w:rPr>
                <w:rFonts w:hint="eastAsia" w:ascii="Calibri" w:hAnsi="Calibri" w:eastAsia="宋体" w:cs="Times New Roman"/>
                <w:color w:val="464646"/>
                <w:sz w:val="21"/>
                <w:szCs w:val="21"/>
              </w:rPr>
              <w:t xml:space="preserve">             </w:t>
            </w:r>
            <w:r>
              <w:rPr>
                <w:rFonts w:hint="eastAsia" w:ascii="宋体" w:hAnsi="宋体" w:eastAsia="宋体" w:cs="Times New Roman"/>
                <w:color w:val="464646"/>
                <w:sz w:val="21"/>
                <w:szCs w:val="21"/>
              </w:rPr>
              <w:t>）学校打算开除他。外祖父和母亲相继（</w:t>
            </w:r>
            <w:r>
              <w:rPr>
                <w:rFonts w:hint="eastAsia" w:ascii="Calibri" w:hAnsi="Calibri" w:eastAsia="宋体" w:cs="Times New Roman"/>
                <w:color w:val="464646"/>
                <w:sz w:val="21"/>
                <w:szCs w:val="21"/>
              </w:rPr>
              <w:t xml:space="preserve">         </w:t>
            </w:r>
            <w:r>
              <w:rPr>
                <w:rFonts w:hint="eastAsia" w:ascii="宋体" w:hAnsi="宋体" w:eastAsia="宋体" w:cs="Times New Roman"/>
                <w:color w:val="464646"/>
                <w:sz w:val="21"/>
                <w:szCs w:val="21"/>
              </w:rPr>
              <w:t>），他成了一位（</w:t>
            </w:r>
            <w:r>
              <w:rPr>
                <w:rFonts w:hint="eastAsia" w:ascii="Calibri" w:hAnsi="Calibri" w:eastAsia="宋体" w:cs="Times New Roman"/>
                <w:color w:val="464646"/>
                <w:sz w:val="21"/>
                <w:szCs w:val="21"/>
              </w:rPr>
              <w:t xml:space="preserve">         </w:t>
            </w:r>
            <w:r>
              <w:rPr>
                <w:rFonts w:hint="eastAsia" w:ascii="宋体" w:hAnsi="宋体" w:eastAsia="宋体" w:cs="Times New Roman"/>
                <w:color w:val="464646"/>
                <w:sz w:val="21"/>
                <w:szCs w:val="21"/>
              </w:rPr>
              <w:t>）的儿童。</w:t>
            </w:r>
            <w:r>
              <w:rPr>
                <w:rFonts w:hint="eastAsia" w:ascii="Calibri" w:hAnsi="Calibri" w:eastAsia="宋体" w:cs="Times New Roman"/>
                <w:color w:val="464646"/>
                <w:sz w:val="21"/>
                <w:szCs w:val="21"/>
              </w:rPr>
              <w:t>当然小阿廖沙的童年也有自己的欢乐，你发现了吗？</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360"/>
              <w:jc w:val="left"/>
              <w:textAlignment w:val="auto"/>
              <w:rPr>
                <w:rFonts w:hint="eastAsia" w:ascii="宋体" w:hAnsi="宋体" w:eastAsia="宋体" w:cs="宋体"/>
                <w:color w:val="464646"/>
                <w:kern w:val="0"/>
                <w:sz w:val="21"/>
                <w:szCs w:val="21"/>
              </w:rPr>
            </w:pPr>
            <w:r>
              <w:rPr>
                <w:rFonts w:ascii="Calibri" w:hAnsi="Calibri" w:eastAsia="宋体" w:cs="Times New Roman"/>
                <w:color w:val="464646"/>
                <w:sz w:val="21"/>
                <w:szCs w:val="21"/>
              </w:rPr>
              <w:t>3. </w:t>
            </w:r>
            <w:r>
              <w:rPr>
                <w:rFonts w:hint="eastAsia" w:ascii="Calibri" w:hAnsi="Calibri" w:eastAsia="宋体" w:cs="Times New Roman"/>
                <w:color w:val="464646"/>
                <w:sz w:val="21"/>
                <w:szCs w:val="21"/>
              </w:rPr>
              <w:t>走进作者，了解写作背景：</w:t>
            </w:r>
            <w:r>
              <w:rPr>
                <w:rFonts w:ascii="宋体" w:hAnsi="宋体" w:eastAsia="宋体" w:cs="Times New Roman"/>
                <w:color w:val="464646"/>
                <w:sz w:val="21"/>
                <w:szCs w:val="21"/>
              </w:rPr>
              <w:t>学生说一说对高尔基的了解</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教师出示课件</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师生共读进一步走进作者</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作者为什么会写出这部小说</w:t>
            </w:r>
            <w:r>
              <w:rPr>
                <w:rFonts w:hint="eastAsia" w:ascii="Calibri" w:hAnsi="Calibri" w:eastAsia="宋体" w:cs="Times New Roman"/>
                <w:color w:val="464646"/>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360"/>
              <w:jc w:val="left"/>
              <w:textAlignment w:val="auto"/>
              <w:rPr>
                <w:rFonts w:hint="eastAsia" w:ascii="宋体" w:hAnsi="宋体" w:eastAsia="宋体" w:cs="宋体"/>
                <w:color w:val="464646"/>
                <w:kern w:val="0"/>
                <w:sz w:val="21"/>
                <w:szCs w:val="21"/>
              </w:rPr>
            </w:pPr>
            <w:r>
              <w:rPr>
                <w:rFonts w:ascii="Calibri" w:hAnsi="Calibri" w:eastAsia="宋体" w:cs="Times New Roman"/>
                <w:color w:val="464646"/>
                <w:sz w:val="21"/>
                <w:szCs w:val="21"/>
              </w:rPr>
              <w:t>4. </w:t>
            </w:r>
            <w:r>
              <w:rPr>
                <w:rFonts w:hint="eastAsia" w:ascii="Calibri" w:hAnsi="Calibri" w:eastAsia="宋体" w:cs="Times New Roman"/>
                <w:color w:val="464646"/>
                <w:sz w:val="21"/>
                <w:szCs w:val="21"/>
              </w:rPr>
              <w:t>看书目录，详细了解故事基本情节。</w:t>
            </w:r>
            <w:r>
              <w:rPr>
                <w:rFonts w:ascii="宋体" w:hAnsi="宋体" w:eastAsia="宋体" w:cs="Times New Roman"/>
                <w:color w:val="464646"/>
                <w:sz w:val="21"/>
                <w:szCs w:val="21"/>
              </w:rPr>
              <w:t>目录中指导我们能够精读哪些章节</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那些能够略读</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这样有什么协助</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总结已经使用的读书方法</w:t>
            </w:r>
            <w:r>
              <w:rPr>
                <w:rFonts w:hint="eastAsia" w:ascii="Calibri" w:hAnsi="Calibri" w:eastAsia="宋体" w:cs="Times New Roman"/>
                <w:color w:val="464646"/>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jc w:val="left"/>
              <w:textAlignment w:val="auto"/>
              <w:rPr>
                <w:rFonts w:hint="eastAsia" w:ascii="宋体" w:hAnsi="宋体" w:eastAsia="宋体" w:cs="宋体"/>
                <w:color w:val="464646"/>
                <w:kern w:val="0"/>
                <w:sz w:val="21"/>
                <w:szCs w:val="21"/>
              </w:rPr>
            </w:pPr>
            <w:r>
              <w:rPr>
                <w:rFonts w:ascii="宋体" w:hAnsi="宋体" w:eastAsia="宋体" w:cs="Times New Roman"/>
                <w:color w:val="464646"/>
                <w:sz w:val="21"/>
                <w:szCs w:val="21"/>
              </w:rPr>
              <w:t>知作者</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读简介</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看目录</w:t>
            </w:r>
            <w:r>
              <w:rPr>
                <w:rFonts w:hint="eastAsia" w:ascii="Calibri" w:hAnsi="Calibri" w:eastAsia="宋体" w:cs="Times New Roman"/>
                <w:color w:val="464646"/>
                <w:sz w:val="21"/>
                <w:szCs w:val="21"/>
              </w:rPr>
              <w:t xml:space="preserve">  </w:t>
            </w:r>
            <w:r>
              <w:rPr>
                <w:rFonts w:hint="eastAsia" w:ascii="宋体" w:hAnsi="宋体" w:eastAsia="宋体" w:cs="Times New Roman"/>
                <w:color w:val="464646"/>
                <w:sz w:val="21"/>
                <w:szCs w:val="21"/>
              </w:rPr>
              <w:t>（能够更快地实行阅读）</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jc w:val="left"/>
              <w:textAlignment w:val="auto"/>
              <w:rPr>
                <w:rFonts w:hint="eastAsia" w:ascii="宋体" w:hAnsi="宋体" w:eastAsia="宋体" w:cs="宋体"/>
                <w:color w:val="464646"/>
                <w:kern w:val="0"/>
                <w:sz w:val="21"/>
                <w:szCs w:val="21"/>
              </w:rPr>
            </w:pPr>
            <w:r>
              <w:rPr>
                <w:rFonts w:hint="eastAsia" w:ascii="宋体" w:hAnsi="宋体" w:eastAsia="宋体" w:cs="Times New Roman"/>
                <w:color w:val="464646"/>
                <w:sz w:val="21"/>
                <w:szCs w:val="21"/>
              </w:rPr>
              <w:t>猜想和阅读结合</w:t>
            </w:r>
            <w:r>
              <w:rPr>
                <w:rFonts w:hint="eastAsia" w:ascii="Calibri" w:hAnsi="Calibri" w:eastAsia="宋体" w:cs="Times New Roman"/>
                <w:color w:val="464646"/>
                <w:sz w:val="21"/>
                <w:szCs w:val="21"/>
              </w:rPr>
              <w:t xml:space="preserve">        </w:t>
            </w:r>
            <w:r>
              <w:rPr>
                <w:rFonts w:hint="eastAsia" w:ascii="宋体" w:hAnsi="宋体" w:eastAsia="宋体" w:cs="Times New Roman"/>
                <w:color w:val="464646"/>
                <w:sz w:val="21"/>
                <w:szCs w:val="21"/>
              </w:rPr>
              <w:t>图画和内容结合</w:t>
            </w:r>
            <w:r>
              <w:rPr>
                <w:rFonts w:hint="eastAsia" w:ascii="Calibri" w:hAnsi="Calibri" w:eastAsia="宋体" w:cs="Times New Roman"/>
                <w:color w:val="464646"/>
                <w:sz w:val="21"/>
                <w:szCs w:val="21"/>
              </w:rPr>
              <w:t xml:space="preserve">          </w:t>
            </w:r>
            <w:r>
              <w:rPr>
                <w:rFonts w:hint="eastAsia" w:ascii="宋体" w:hAnsi="宋体" w:eastAsia="宋体" w:cs="Times New Roman"/>
                <w:color w:val="464646"/>
                <w:sz w:val="21"/>
                <w:szCs w:val="21"/>
              </w:rPr>
              <w:t>理解和现实结合</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480"/>
              <w:jc w:val="left"/>
              <w:textAlignment w:val="auto"/>
              <w:rPr>
                <w:rFonts w:hint="eastAsia" w:ascii="宋体" w:hAnsi="宋体" w:eastAsia="宋体" w:cs="宋体"/>
                <w:color w:val="464646"/>
                <w:kern w:val="0"/>
                <w:sz w:val="21"/>
                <w:szCs w:val="21"/>
              </w:rPr>
            </w:pPr>
            <w:r>
              <w:rPr>
                <w:rFonts w:ascii="Calibri" w:hAnsi="Calibri" w:eastAsia="宋体" w:cs="Times New Roman"/>
                <w:color w:val="464646"/>
                <w:sz w:val="21"/>
                <w:szCs w:val="21"/>
              </w:rPr>
              <w:t>三、 </w:t>
            </w:r>
            <w:r>
              <w:rPr>
                <w:rFonts w:ascii="宋体" w:hAnsi="宋体" w:eastAsia="宋体" w:cs="Times New Roman"/>
                <w:color w:val="464646"/>
                <w:sz w:val="21"/>
                <w:szCs w:val="21"/>
              </w:rPr>
              <w:t>分析人物</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了解形象</w:t>
            </w:r>
            <w:r>
              <w:rPr>
                <w:rFonts w:hint="eastAsia" w:ascii="宋体" w:hAnsi="宋体" w:eastAsia="宋体" w:cs="Times New Roman"/>
                <w:color w:val="464646"/>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360"/>
              <w:jc w:val="left"/>
              <w:textAlignment w:val="auto"/>
              <w:rPr>
                <w:rFonts w:hint="eastAsia" w:ascii="宋体" w:hAnsi="宋体" w:eastAsia="宋体" w:cs="宋体"/>
                <w:color w:val="464646"/>
                <w:kern w:val="0"/>
                <w:sz w:val="21"/>
                <w:szCs w:val="21"/>
              </w:rPr>
            </w:pPr>
            <w:r>
              <w:rPr>
                <w:rFonts w:ascii="Calibri" w:hAnsi="Calibri" w:eastAsia="宋体" w:cs="Times New Roman"/>
                <w:color w:val="464646"/>
                <w:sz w:val="21"/>
                <w:szCs w:val="21"/>
              </w:rPr>
              <w:t>1. </w:t>
            </w:r>
            <w:r>
              <w:rPr>
                <w:rFonts w:hint="eastAsia" w:ascii="Calibri" w:hAnsi="Calibri" w:eastAsia="宋体" w:cs="Times New Roman"/>
                <w:color w:val="464646"/>
                <w:sz w:val="21"/>
                <w:szCs w:val="21"/>
              </w:rPr>
              <w:t>根据课文中的描写猜测人物，并说一说通过前三章的阅读你对他的印象：</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jc w:val="left"/>
              <w:textAlignment w:val="auto"/>
              <w:rPr>
                <w:rFonts w:hint="eastAsia" w:ascii="宋体" w:hAnsi="宋体" w:eastAsia="宋体" w:cs="宋体"/>
                <w:color w:val="464646"/>
                <w:kern w:val="0"/>
                <w:sz w:val="21"/>
                <w:szCs w:val="21"/>
              </w:rPr>
            </w:pPr>
            <w:r>
              <w:rPr>
                <w:rFonts w:hint="eastAsia" w:ascii="宋体" w:hAnsi="宋体" w:eastAsia="宋体" w:cs="Times New Roman"/>
                <w:color w:val="464646"/>
                <w:sz w:val="21"/>
                <w:szCs w:val="21"/>
              </w:rPr>
              <w:t>（</w:t>
            </w:r>
            <w:r>
              <w:rPr>
                <w:rFonts w:hint="eastAsia" w:ascii="Calibri" w:hAnsi="Calibri" w:eastAsia="宋体" w:cs="Times New Roman"/>
                <w:color w:val="464646"/>
                <w:sz w:val="21"/>
                <w:szCs w:val="21"/>
              </w:rPr>
              <w:t>1</w:t>
            </w:r>
            <w:r>
              <w:rPr>
                <w:rFonts w:hint="eastAsia" w:ascii="宋体" w:hAnsi="宋体" w:eastAsia="宋体" w:cs="Times New Roman"/>
                <w:color w:val="464646"/>
                <w:sz w:val="21"/>
                <w:szCs w:val="21"/>
              </w:rPr>
              <w:t>）“她胖嘟嘟的身体，大大的脑袋，大大的眼镜，鼻子上皮肉松弛，让人觉得非常好笑。”（外祖母）她给你留下什么印象？</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jc w:val="left"/>
              <w:textAlignment w:val="auto"/>
              <w:rPr>
                <w:rFonts w:hint="eastAsia" w:ascii="宋体" w:hAnsi="宋体" w:eastAsia="宋体" w:cs="宋体"/>
                <w:color w:val="464646"/>
                <w:kern w:val="0"/>
                <w:sz w:val="21"/>
                <w:szCs w:val="21"/>
              </w:rPr>
            </w:pPr>
            <w:r>
              <w:rPr>
                <w:rFonts w:ascii="宋体" w:hAnsi="宋体" w:eastAsia="宋体" w:cs="Times New Roman"/>
                <w:color w:val="464646"/>
                <w:sz w:val="21"/>
                <w:szCs w:val="21"/>
              </w:rPr>
              <w:t>简单谈谈你对她的了解</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你喜欢她吗</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为什么</w:t>
            </w:r>
            <w:r>
              <w:rPr>
                <w:rFonts w:hint="eastAsia" w:ascii="Calibri" w:hAnsi="Calibri" w:eastAsia="宋体" w:cs="Times New Roman"/>
                <w:color w:val="464646"/>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210" w:firstLineChars="100"/>
              <w:jc w:val="left"/>
              <w:textAlignment w:val="auto"/>
              <w:rPr>
                <w:rFonts w:hint="eastAsia" w:ascii="宋体" w:hAnsi="宋体" w:eastAsia="宋体" w:cs="宋体"/>
                <w:color w:val="464646"/>
                <w:kern w:val="0"/>
                <w:sz w:val="21"/>
                <w:szCs w:val="21"/>
              </w:rPr>
            </w:pPr>
            <w:r>
              <w:rPr>
                <w:rFonts w:hint="eastAsia" w:ascii="宋体" w:hAnsi="宋体" w:eastAsia="宋体" w:cs="Times New Roman"/>
                <w:color w:val="464646"/>
                <w:sz w:val="21"/>
                <w:szCs w:val="21"/>
              </w:rPr>
              <w:t>（</w:t>
            </w:r>
            <w:r>
              <w:rPr>
                <w:rFonts w:hint="eastAsia" w:ascii="Calibri" w:hAnsi="Calibri" w:eastAsia="宋体" w:cs="Times New Roman"/>
                <w:color w:val="464646"/>
                <w:sz w:val="21"/>
                <w:szCs w:val="21"/>
              </w:rPr>
              <w:t>2</w:t>
            </w:r>
            <w:r>
              <w:rPr>
                <w:rFonts w:hint="eastAsia" w:ascii="宋体" w:hAnsi="宋体" w:eastAsia="宋体" w:cs="Times New Roman"/>
                <w:color w:val="464646"/>
                <w:sz w:val="21"/>
                <w:szCs w:val="21"/>
              </w:rPr>
              <w:t>）“一天傍晚，他来看我，上身穿着一件金色的绸衬衫，下身穿着一条绒布裤子，叫上穿着一双嚓嚓作响的皮靴。总来说之，打扮得很体面，像过节似的。”</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jc w:val="left"/>
              <w:textAlignment w:val="auto"/>
              <w:rPr>
                <w:rFonts w:hint="eastAsia" w:ascii="宋体" w:hAnsi="宋体" w:eastAsia="宋体" w:cs="宋体"/>
                <w:color w:val="464646"/>
                <w:kern w:val="0"/>
                <w:sz w:val="21"/>
                <w:szCs w:val="21"/>
              </w:rPr>
            </w:pPr>
            <w:r>
              <w:rPr>
                <w:rFonts w:hint="eastAsia" w:ascii="Calibri" w:hAnsi="Calibri" w:eastAsia="宋体" w:cs="Times New Roman"/>
                <w:color w:val="464646"/>
                <w:sz w:val="21"/>
                <w:szCs w:val="21"/>
              </w:rPr>
              <w:t>（小茨冈）他给你留下来什么印象？能说一说他的故事吗？你喜欢他吗？</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jc w:val="left"/>
              <w:textAlignment w:val="auto"/>
              <w:rPr>
                <w:rFonts w:hint="eastAsia" w:ascii="宋体" w:hAnsi="宋体" w:eastAsia="宋体" w:cs="宋体"/>
                <w:color w:val="464646"/>
                <w:kern w:val="0"/>
                <w:sz w:val="21"/>
                <w:szCs w:val="21"/>
              </w:rPr>
            </w:pPr>
            <w:r>
              <w:rPr>
                <w:rFonts w:hint="eastAsia" w:ascii="Calibri" w:hAnsi="Calibri" w:eastAsia="宋体" w:cs="Times New Roman"/>
                <w:color w:val="464646"/>
                <w:sz w:val="21"/>
                <w:szCs w:val="21"/>
              </w:rPr>
              <w:t xml:space="preserve">  </w:t>
            </w:r>
            <w:r>
              <w:rPr>
                <w:rFonts w:hint="eastAsia" w:ascii="宋体" w:hAnsi="宋体" w:eastAsia="宋体" w:cs="Times New Roman"/>
                <w:color w:val="464646"/>
                <w:sz w:val="21"/>
                <w:szCs w:val="21"/>
              </w:rPr>
              <w:t>（</w:t>
            </w:r>
            <w:r>
              <w:rPr>
                <w:rFonts w:hint="eastAsia" w:ascii="Calibri" w:hAnsi="Calibri" w:eastAsia="宋体" w:cs="Times New Roman"/>
                <w:color w:val="464646"/>
                <w:sz w:val="21"/>
                <w:szCs w:val="21"/>
              </w:rPr>
              <w:t>3</w:t>
            </w:r>
            <w:r>
              <w:rPr>
                <w:rFonts w:hint="eastAsia" w:ascii="宋体" w:hAnsi="宋体" w:eastAsia="宋体" w:cs="Times New Roman"/>
                <w:color w:val="464646"/>
                <w:sz w:val="21"/>
                <w:szCs w:val="21"/>
              </w:rPr>
              <w:t>）“有一个干瘦的老头子走在最前面，步履如飞，他穿着一身黑色的长衣服，鼻如鹰钩，胡须是赤金色的，一堆小眼睛绿莹莹的。”</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jc w:val="left"/>
              <w:textAlignment w:val="auto"/>
              <w:rPr>
                <w:rFonts w:hint="eastAsia" w:ascii="宋体" w:hAnsi="宋体" w:eastAsia="宋体" w:cs="宋体"/>
                <w:color w:val="464646"/>
                <w:kern w:val="0"/>
                <w:sz w:val="21"/>
                <w:szCs w:val="21"/>
              </w:rPr>
            </w:pPr>
            <w:r>
              <w:rPr>
                <w:rFonts w:hint="eastAsia" w:ascii="Calibri" w:hAnsi="Calibri" w:eastAsia="宋体" w:cs="Times New Roman"/>
                <w:color w:val="464646"/>
                <w:sz w:val="21"/>
                <w:szCs w:val="21"/>
              </w:rPr>
              <w:t xml:space="preserve">   </w:t>
            </w:r>
            <w:r>
              <w:rPr>
                <w:rFonts w:hint="eastAsia" w:ascii="宋体" w:hAnsi="宋体" w:eastAsia="宋体" w:cs="Times New Roman"/>
                <w:color w:val="464646"/>
                <w:sz w:val="21"/>
                <w:szCs w:val="21"/>
              </w:rPr>
              <w:t>这是谁？（外祖父）你认为他是一个怎样的人？为什么？</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360"/>
              <w:jc w:val="left"/>
              <w:textAlignment w:val="auto"/>
              <w:rPr>
                <w:rFonts w:hint="eastAsia" w:ascii="宋体" w:hAnsi="宋体" w:eastAsia="宋体" w:cs="宋体"/>
                <w:color w:val="464646"/>
                <w:kern w:val="0"/>
                <w:sz w:val="21"/>
                <w:szCs w:val="21"/>
              </w:rPr>
            </w:pPr>
            <w:r>
              <w:rPr>
                <w:rFonts w:ascii="Calibri" w:hAnsi="Calibri" w:eastAsia="宋体" w:cs="Times New Roman"/>
                <w:color w:val="464646"/>
                <w:sz w:val="21"/>
                <w:szCs w:val="21"/>
              </w:rPr>
              <w:t>2. </w:t>
            </w:r>
            <w:r>
              <w:rPr>
                <w:rFonts w:hint="eastAsia" w:ascii="Calibri" w:hAnsi="Calibri" w:eastAsia="宋体" w:cs="Times New Roman"/>
                <w:color w:val="464646"/>
                <w:sz w:val="21"/>
                <w:szCs w:val="21"/>
              </w:rPr>
              <w:t>老师一直没有介绍故事的主人翁，是谁呢？你会怎样介绍呢？能够从文章中找一找，也能够自己给他设计一个名片，让大家理解他。</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360"/>
              <w:jc w:val="left"/>
              <w:textAlignment w:val="auto"/>
              <w:rPr>
                <w:rFonts w:hint="eastAsia" w:ascii="宋体" w:hAnsi="宋体" w:eastAsia="宋体" w:cs="宋体"/>
                <w:color w:val="464646"/>
                <w:kern w:val="0"/>
                <w:sz w:val="21"/>
                <w:szCs w:val="21"/>
              </w:rPr>
            </w:pPr>
            <w:r>
              <w:rPr>
                <w:rFonts w:ascii="Calibri" w:hAnsi="Calibri" w:eastAsia="宋体" w:cs="Times New Roman"/>
                <w:color w:val="464646"/>
                <w:sz w:val="21"/>
                <w:szCs w:val="21"/>
              </w:rPr>
              <w:t>3. </w:t>
            </w:r>
            <w:r>
              <w:rPr>
                <w:rFonts w:ascii="宋体" w:hAnsi="宋体" w:eastAsia="宋体" w:cs="Times New Roman"/>
                <w:color w:val="464646"/>
                <w:sz w:val="21"/>
                <w:szCs w:val="21"/>
              </w:rPr>
              <w:t>刚才我们通过回忆走进书中的人物</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你还有什么办法了解他们</w:t>
            </w:r>
            <w:r>
              <w:rPr>
                <w:rFonts w:hint="eastAsia" w:ascii="Calibri" w:hAnsi="Calibri" w:eastAsia="宋体" w:cs="Times New Roman"/>
                <w:color w:val="464646"/>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jc w:val="left"/>
              <w:textAlignment w:val="auto"/>
              <w:rPr>
                <w:rFonts w:hint="eastAsia" w:ascii="宋体" w:hAnsi="宋体" w:eastAsia="宋体" w:cs="宋体"/>
                <w:color w:val="464646"/>
                <w:kern w:val="0"/>
                <w:sz w:val="21"/>
                <w:szCs w:val="21"/>
              </w:rPr>
            </w:pPr>
            <w:r>
              <w:rPr>
                <w:rFonts w:ascii="宋体" w:hAnsi="宋体" w:eastAsia="宋体" w:cs="Times New Roman"/>
                <w:color w:val="464646"/>
                <w:sz w:val="21"/>
                <w:szCs w:val="21"/>
              </w:rPr>
              <w:t>在前言中有一部分内容是</w:t>
            </w:r>
            <w:r>
              <w:rPr>
                <w:rFonts w:hint="eastAsia" w:ascii="Calibri" w:hAnsi="Calibri" w:eastAsia="宋体" w:cs="Times New Roman"/>
                <w:color w:val="464646"/>
                <w:sz w:val="21"/>
                <w:szCs w:val="21"/>
              </w:rPr>
              <w:t>“特色人物”，通过阅读我初步了解了主要人物。这也激发了我想理解他们的兴趣。</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480"/>
              <w:jc w:val="left"/>
              <w:textAlignment w:val="auto"/>
              <w:rPr>
                <w:rFonts w:hint="eastAsia" w:ascii="宋体" w:hAnsi="宋体" w:eastAsia="宋体" w:cs="宋体"/>
                <w:color w:val="464646"/>
                <w:kern w:val="0"/>
                <w:sz w:val="21"/>
                <w:szCs w:val="21"/>
              </w:rPr>
            </w:pPr>
            <w:r>
              <w:rPr>
                <w:rFonts w:ascii="Calibri" w:hAnsi="Calibri" w:eastAsia="宋体" w:cs="Times New Roman"/>
                <w:color w:val="464646"/>
                <w:sz w:val="21"/>
                <w:szCs w:val="21"/>
              </w:rPr>
              <w:t>四、 </w:t>
            </w:r>
            <w:r>
              <w:rPr>
                <w:rFonts w:ascii="宋体" w:hAnsi="宋体" w:eastAsia="宋体" w:cs="Times New Roman"/>
                <w:color w:val="464646"/>
                <w:sz w:val="21"/>
                <w:szCs w:val="21"/>
              </w:rPr>
              <w:t>片段欣赏</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畅谈感受</w:t>
            </w:r>
            <w:r>
              <w:rPr>
                <w:rFonts w:hint="eastAsia" w:ascii="宋体" w:hAnsi="宋体" w:eastAsia="宋体" w:cs="Times New Roman"/>
                <w:color w:val="464646"/>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360"/>
              <w:jc w:val="left"/>
              <w:textAlignment w:val="auto"/>
              <w:rPr>
                <w:rFonts w:hint="eastAsia" w:ascii="宋体" w:hAnsi="宋体" w:eastAsia="宋体" w:cs="宋体"/>
                <w:color w:val="464646"/>
                <w:kern w:val="0"/>
                <w:sz w:val="21"/>
                <w:szCs w:val="21"/>
              </w:rPr>
            </w:pPr>
            <w:r>
              <w:rPr>
                <w:rFonts w:ascii="Calibri" w:hAnsi="Calibri" w:eastAsia="宋体" w:cs="Times New Roman"/>
                <w:color w:val="464646"/>
                <w:sz w:val="21"/>
                <w:szCs w:val="21"/>
              </w:rPr>
              <w:t>1. </w:t>
            </w:r>
            <w:r>
              <w:rPr>
                <w:rFonts w:hint="eastAsia" w:ascii="Calibri" w:hAnsi="Calibri" w:eastAsia="宋体" w:cs="Times New Roman"/>
                <w:color w:val="464646"/>
                <w:sz w:val="21"/>
                <w:szCs w:val="21"/>
              </w:rPr>
              <w:t>这本书不禁故事情节离奇古怪，而且语言有特色。读起来值得细细品味。</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360"/>
              <w:jc w:val="left"/>
              <w:textAlignment w:val="auto"/>
              <w:rPr>
                <w:rFonts w:hint="eastAsia" w:ascii="宋体" w:hAnsi="宋体" w:eastAsia="宋体" w:cs="宋体"/>
                <w:color w:val="464646"/>
                <w:kern w:val="0"/>
                <w:sz w:val="21"/>
                <w:szCs w:val="21"/>
              </w:rPr>
            </w:pPr>
            <w:r>
              <w:rPr>
                <w:rFonts w:ascii="Calibri" w:hAnsi="Calibri" w:eastAsia="宋体" w:cs="Times New Roman"/>
                <w:color w:val="464646"/>
                <w:sz w:val="21"/>
                <w:szCs w:val="21"/>
              </w:rPr>
              <w:t>2. </w:t>
            </w:r>
            <w:r>
              <w:rPr>
                <w:rFonts w:ascii="宋体" w:hAnsi="宋体" w:eastAsia="宋体" w:cs="Times New Roman"/>
                <w:color w:val="464646"/>
                <w:sz w:val="21"/>
                <w:szCs w:val="21"/>
              </w:rPr>
              <w:t>出示片段一</w:t>
            </w:r>
            <w:r>
              <w:rPr>
                <w:rFonts w:hint="eastAsia" w:ascii="Calibri" w:hAnsi="Calibri" w:eastAsia="宋体" w:cs="Times New Roman"/>
                <w:color w:val="464646"/>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jc w:val="left"/>
              <w:textAlignment w:val="auto"/>
              <w:rPr>
                <w:rFonts w:hint="eastAsia" w:ascii="宋体" w:hAnsi="宋体" w:eastAsia="宋体" w:cs="宋体"/>
                <w:color w:val="464646"/>
                <w:kern w:val="0"/>
                <w:sz w:val="21"/>
                <w:szCs w:val="21"/>
              </w:rPr>
            </w:pPr>
            <w:r>
              <w:rPr>
                <w:rFonts w:hint="eastAsia" w:ascii="Calibri" w:hAnsi="Calibri" w:eastAsia="宋体" w:cs="Times New Roman"/>
                <w:color w:val="464646"/>
                <w:sz w:val="21"/>
                <w:szCs w:val="21"/>
              </w:rPr>
              <w:t>“父亲穿着白衣，直直的躺在窗下的地板上，身子显得很长很长。他的脚裸露在外面，脚趾奇形怪状的张开着；那双时常抚摸我的手静静地放在胸前，手指僵硬地、微微地弯曲着；他那双带笑意的眼镜紧紧地闭住，看上去就像两枚圆圆的黑铜币；那张慈祥的面孔已然发黑，牙齿难看地呲着，模样十分恐怖。”</w:t>
            </w:r>
          </w:p>
          <w:p>
            <w:pPr>
              <w:pStyle w:val="5"/>
              <w:keepNext w:val="0"/>
              <w:keepLines w:val="0"/>
              <w:pageBreakBefore w:val="0"/>
              <w:widowControl/>
              <w:numPr>
                <w:ilvl w:val="0"/>
                <w:numId w:val="7"/>
              </w:numPr>
              <w:kinsoku/>
              <w:wordWrap/>
              <w:overflowPunct/>
              <w:topLinePunct w:val="0"/>
              <w:autoSpaceDE/>
              <w:autoSpaceDN/>
              <w:bidi w:val="0"/>
              <w:adjustRightInd/>
              <w:snapToGrid/>
              <w:spacing w:beforeAutospacing="0" w:afterAutospacing="0" w:line="360" w:lineRule="auto"/>
              <w:ind w:left="0" w:firstLineChars="0"/>
              <w:jc w:val="left"/>
              <w:textAlignment w:val="auto"/>
              <w:rPr>
                <w:rFonts w:hint="eastAsia" w:ascii="宋体" w:hAnsi="宋体" w:eastAsia="宋体" w:cs="宋体"/>
                <w:color w:val="464646"/>
                <w:kern w:val="0"/>
                <w:sz w:val="21"/>
                <w:szCs w:val="21"/>
              </w:rPr>
            </w:pPr>
            <w:r>
              <w:rPr>
                <w:rFonts w:hint="eastAsia" w:ascii="宋体" w:hAnsi="宋体" w:eastAsia="宋体" w:cs="Times New Roman"/>
                <w:color w:val="464646"/>
                <w:sz w:val="21"/>
                <w:szCs w:val="21"/>
              </w:rPr>
              <w:t>同学们反复诵读，汇报自己得到的信息。你认为主人翁的父亲怎么了？带着迷惑你一直读到哪里才知道真相？能谈谈这样写的好处是什么？</w:t>
            </w:r>
          </w:p>
          <w:p>
            <w:pPr>
              <w:pStyle w:val="5"/>
              <w:keepNext w:val="0"/>
              <w:keepLines w:val="0"/>
              <w:pageBreakBefore w:val="0"/>
              <w:widowControl/>
              <w:numPr>
                <w:ilvl w:val="0"/>
                <w:numId w:val="7"/>
              </w:numPr>
              <w:kinsoku/>
              <w:wordWrap/>
              <w:overflowPunct/>
              <w:topLinePunct w:val="0"/>
              <w:autoSpaceDE/>
              <w:autoSpaceDN/>
              <w:bidi w:val="0"/>
              <w:adjustRightInd/>
              <w:snapToGrid/>
              <w:spacing w:beforeAutospacing="0" w:afterAutospacing="0" w:line="360" w:lineRule="auto"/>
              <w:ind w:left="0" w:firstLineChars="0"/>
              <w:jc w:val="left"/>
              <w:textAlignment w:val="auto"/>
              <w:rPr>
                <w:rFonts w:hint="eastAsia" w:ascii="宋体" w:hAnsi="宋体" w:eastAsia="宋体" w:cs="宋体"/>
                <w:color w:val="464646"/>
                <w:kern w:val="0"/>
                <w:sz w:val="21"/>
                <w:szCs w:val="21"/>
              </w:rPr>
            </w:pPr>
            <w:r>
              <w:rPr>
                <w:rFonts w:hint="eastAsia" w:ascii="宋体" w:hAnsi="宋体" w:eastAsia="宋体" w:cs="Times New Roman"/>
                <w:color w:val="464646"/>
                <w:sz w:val="21"/>
                <w:szCs w:val="21"/>
              </w:rPr>
              <w:t>说明读书有的时候回产生什么？怎样解决？怎样读书？</w:t>
            </w:r>
          </w:p>
          <w:p>
            <w:pPr>
              <w:pStyle w:val="5"/>
              <w:keepNext w:val="0"/>
              <w:keepLines w:val="0"/>
              <w:pageBreakBefore w:val="0"/>
              <w:widowControl/>
              <w:numPr>
                <w:ilvl w:val="0"/>
                <w:numId w:val="7"/>
              </w:numPr>
              <w:kinsoku/>
              <w:wordWrap/>
              <w:overflowPunct/>
              <w:topLinePunct w:val="0"/>
              <w:autoSpaceDE/>
              <w:autoSpaceDN/>
              <w:bidi w:val="0"/>
              <w:adjustRightInd/>
              <w:snapToGrid/>
              <w:spacing w:beforeAutospacing="0" w:afterAutospacing="0" w:line="360" w:lineRule="auto"/>
              <w:ind w:left="0" w:firstLineChars="0"/>
              <w:jc w:val="left"/>
              <w:textAlignment w:val="auto"/>
              <w:rPr>
                <w:rFonts w:hint="eastAsia" w:ascii="宋体" w:hAnsi="宋体" w:eastAsia="宋体" w:cs="宋体"/>
                <w:color w:val="464646"/>
                <w:kern w:val="0"/>
                <w:sz w:val="21"/>
                <w:szCs w:val="21"/>
              </w:rPr>
            </w:pPr>
            <w:r>
              <w:rPr>
                <w:rFonts w:ascii="宋体" w:hAnsi="宋体" w:eastAsia="宋体" w:cs="Times New Roman"/>
                <w:color w:val="464646"/>
                <w:sz w:val="21"/>
                <w:szCs w:val="21"/>
              </w:rPr>
              <w:t>小结</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读书的时候经常产生问题</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读不懂</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带着问题继续读就会有答案</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在回头读第二遍才能理解坐着的感受</w:t>
            </w:r>
            <w:r>
              <w:rPr>
                <w:rFonts w:hint="eastAsia" w:ascii="Calibri" w:hAnsi="Calibri" w:eastAsia="宋体" w:cs="Times New Roman"/>
                <w:color w:val="464646"/>
                <w:sz w:val="21"/>
                <w:szCs w:val="21"/>
              </w:rPr>
              <w:t>。</w:t>
            </w:r>
          </w:p>
          <w:p>
            <w:pPr>
              <w:pStyle w:val="5"/>
              <w:keepNext w:val="0"/>
              <w:keepLines w:val="0"/>
              <w:pageBreakBefore w:val="0"/>
              <w:widowControl/>
              <w:numPr>
                <w:ilvl w:val="0"/>
                <w:numId w:val="7"/>
              </w:numPr>
              <w:kinsoku/>
              <w:wordWrap/>
              <w:overflowPunct/>
              <w:topLinePunct w:val="0"/>
              <w:autoSpaceDE/>
              <w:autoSpaceDN/>
              <w:bidi w:val="0"/>
              <w:adjustRightInd/>
              <w:snapToGrid/>
              <w:spacing w:beforeAutospacing="0" w:afterAutospacing="0" w:line="360" w:lineRule="auto"/>
              <w:ind w:left="0" w:firstLineChars="0"/>
              <w:jc w:val="left"/>
              <w:textAlignment w:val="auto"/>
              <w:rPr>
                <w:rFonts w:hint="eastAsia" w:ascii="宋体" w:hAnsi="宋体" w:eastAsia="宋体" w:cs="宋体"/>
                <w:color w:val="464646"/>
                <w:kern w:val="0"/>
                <w:sz w:val="21"/>
                <w:szCs w:val="21"/>
              </w:rPr>
            </w:pPr>
            <w:r>
              <w:rPr>
                <w:rFonts w:hint="eastAsia" w:ascii="宋体" w:hAnsi="宋体" w:eastAsia="宋体" w:cs="Times New Roman"/>
                <w:color w:val="464646"/>
                <w:sz w:val="21"/>
                <w:szCs w:val="21"/>
              </w:rPr>
              <w:t>用你的理解大声朗读这个段话。</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360"/>
              <w:jc w:val="left"/>
              <w:textAlignment w:val="auto"/>
              <w:rPr>
                <w:rFonts w:hint="eastAsia" w:ascii="宋体" w:hAnsi="宋体" w:eastAsia="宋体" w:cs="宋体"/>
                <w:color w:val="464646"/>
                <w:kern w:val="0"/>
                <w:sz w:val="21"/>
                <w:szCs w:val="21"/>
              </w:rPr>
            </w:pPr>
            <w:r>
              <w:rPr>
                <w:rFonts w:ascii="Calibri" w:hAnsi="Calibri" w:eastAsia="宋体" w:cs="Times New Roman"/>
                <w:color w:val="464646"/>
                <w:sz w:val="21"/>
                <w:szCs w:val="21"/>
              </w:rPr>
              <w:t>3. </w:t>
            </w:r>
            <w:r>
              <w:rPr>
                <w:rFonts w:hint="eastAsia" w:ascii="Calibri" w:hAnsi="Calibri" w:eastAsia="宋体" w:cs="Times New Roman"/>
                <w:color w:val="464646"/>
                <w:sz w:val="21"/>
                <w:szCs w:val="21"/>
              </w:rPr>
              <w:t>出示片段二：</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jc w:val="left"/>
              <w:textAlignment w:val="auto"/>
              <w:rPr>
                <w:rFonts w:hint="eastAsia" w:ascii="宋体" w:hAnsi="宋体" w:eastAsia="宋体" w:cs="宋体"/>
                <w:color w:val="464646"/>
                <w:kern w:val="0"/>
                <w:sz w:val="21"/>
                <w:szCs w:val="21"/>
              </w:rPr>
            </w:pPr>
            <w:r>
              <w:rPr>
                <w:rFonts w:hint="eastAsia" w:ascii="Calibri" w:hAnsi="Calibri" w:eastAsia="宋体" w:cs="Times New Roman"/>
                <w:color w:val="464646"/>
                <w:sz w:val="21"/>
                <w:szCs w:val="21"/>
              </w:rPr>
              <w:t>“两个舅舅忽然站了起来，将身子探过饭桌，像疯狗一样呲着呀冲着外祖父大吼大叫，而且浑身哆嗦着；外祖父气得暴跳如雷，两颊也涨得通红，一边用汤匙敲着桌子，一边像攻击一样尖着嗓子大喊道：“滚出去！你们全都给我滚出去要饭吧！”外祖母的脸扭曲了，痛苦地说：“老头子，全都分给他们吧，眼不见，心不烦，你也落得个清静，分给他们吧！”</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jc w:val="left"/>
              <w:textAlignment w:val="auto"/>
              <w:rPr>
                <w:rFonts w:hint="eastAsia" w:ascii="宋体" w:hAnsi="宋体" w:eastAsia="宋体" w:cs="宋体"/>
                <w:color w:val="464646"/>
                <w:kern w:val="0"/>
                <w:sz w:val="21"/>
                <w:szCs w:val="21"/>
              </w:rPr>
            </w:pPr>
            <w:r>
              <w:rPr>
                <w:rFonts w:hint="eastAsia" w:ascii="宋体" w:hAnsi="宋体" w:eastAsia="宋体" w:cs="Times New Roman"/>
                <w:color w:val="464646"/>
                <w:sz w:val="21"/>
                <w:szCs w:val="21"/>
              </w:rPr>
              <w:t>A、</w:t>
            </w:r>
            <w:r>
              <w:rPr>
                <w:rFonts w:ascii="宋体" w:hAnsi="宋体" w:eastAsia="宋体" w:cs="Times New Roman"/>
                <w:color w:val="464646"/>
                <w:sz w:val="21"/>
                <w:szCs w:val="21"/>
              </w:rPr>
              <w:t>谁还记得这个场面描写的故事</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给大家讲一讲</w:t>
            </w:r>
            <w:r>
              <w:rPr>
                <w:rFonts w:hint="eastAsia" w:ascii="Calibri" w:hAnsi="Calibri" w:eastAsia="宋体" w:cs="Times New Roman"/>
                <w:color w:val="464646"/>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jc w:val="left"/>
              <w:textAlignment w:val="auto"/>
              <w:rPr>
                <w:rFonts w:hint="eastAsia" w:ascii="宋体" w:hAnsi="宋体" w:eastAsia="宋体" w:cs="宋体"/>
                <w:color w:val="464646"/>
                <w:kern w:val="0"/>
                <w:sz w:val="21"/>
                <w:szCs w:val="21"/>
              </w:rPr>
            </w:pPr>
            <w:r>
              <w:rPr>
                <w:rFonts w:hint="eastAsia" w:ascii="宋体" w:hAnsi="宋体" w:eastAsia="宋体" w:cs="Times New Roman"/>
                <w:color w:val="464646"/>
                <w:sz w:val="21"/>
                <w:szCs w:val="21"/>
              </w:rPr>
              <w:t>B、</w:t>
            </w:r>
            <w:r>
              <w:rPr>
                <w:rFonts w:ascii="宋体" w:hAnsi="宋体" w:eastAsia="宋体" w:cs="Times New Roman"/>
                <w:color w:val="464646"/>
                <w:sz w:val="21"/>
                <w:szCs w:val="21"/>
              </w:rPr>
              <w:t>这些分号在这里恰当的分别写了几个人不同的表现</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你找出最有表现力的词语分享给大家</w:t>
            </w:r>
            <w:r>
              <w:rPr>
                <w:rFonts w:hint="eastAsia" w:ascii="Calibri" w:hAnsi="Calibri" w:eastAsia="宋体" w:cs="Times New Roman"/>
                <w:color w:val="464646"/>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360"/>
              <w:jc w:val="left"/>
              <w:textAlignment w:val="auto"/>
              <w:rPr>
                <w:rFonts w:hint="eastAsia" w:ascii="宋体" w:hAnsi="宋体" w:eastAsia="宋体" w:cs="宋体"/>
                <w:color w:val="464646"/>
                <w:kern w:val="0"/>
                <w:sz w:val="21"/>
                <w:szCs w:val="21"/>
              </w:rPr>
            </w:pPr>
            <w:r>
              <w:rPr>
                <w:rFonts w:ascii="Calibri" w:hAnsi="Calibri" w:eastAsia="宋体" w:cs="Times New Roman"/>
                <w:color w:val="464646"/>
                <w:sz w:val="21"/>
                <w:szCs w:val="21"/>
              </w:rPr>
              <w:t>4. </w:t>
            </w:r>
            <w:r>
              <w:rPr>
                <w:rFonts w:hint="eastAsia" w:ascii="Calibri" w:hAnsi="Calibri" w:eastAsia="宋体" w:cs="Times New Roman"/>
                <w:color w:val="464646"/>
                <w:sz w:val="21"/>
                <w:szCs w:val="21"/>
              </w:rPr>
              <w:t>大家分享了自己的读书方法，希望在以后把这些好习惯沿用下去。</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480"/>
              <w:jc w:val="left"/>
              <w:textAlignment w:val="auto"/>
              <w:rPr>
                <w:rFonts w:hint="eastAsia" w:ascii="宋体" w:hAnsi="宋体" w:eastAsia="宋体" w:cs="宋体"/>
                <w:color w:val="464646"/>
                <w:kern w:val="0"/>
                <w:sz w:val="21"/>
                <w:szCs w:val="21"/>
              </w:rPr>
            </w:pPr>
            <w:r>
              <w:rPr>
                <w:rFonts w:ascii="Calibri" w:hAnsi="Calibri" w:eastAsia="宋体" w:cs="Times New Roman"/>
                <w:color w:val="464646"/>
                <w:sz w:val="21"/>
                <w:szCs w:val="21"/>
              </w:rPr>
              <w:t>五、 </w:t>
            </w:r>
            <w:r>
              <w:rPr>
                <w:rFonts w:ascii="宋体" w:hAnsi="宋体" w:eastAsia="宋体" w:cs="Times New Roman"/>
                <w:color w:val="464646"/>
                <w:sz w:val="21"/>
                <w:szCs w:val="21"/>
              </w:rPr>
              <w:t>假设推想</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体验角色</w:t>
            </w:r>
            <w:r>
              <w:rPr>
                <w:rFonts w:hint="eastAsia" w:ascii="宋体" w:hAnsi="宋体" w:eastAsia="宋体" w:cs="Times New Roman"/>
                <w:color w:val="464646"/>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360"/>
              <w:jc w:val="left"/>
              <w:textAlignment w:val="auto"/>
              <w:rPr>
                <w:rFonts w:hint="eastAsia" w:ascii="宋体" w:hAnsi="宋体" w:eastAsia="宋体" w:cs="宋体"/>
                <w:color w:val="464646"/>
                <w:kern w:val="0"/>
                <w:sz w:val="21"/>
                <w:szCs w:val="21"/>
              </w:rPr>
            </w:pPr>
            <w:r>
              <w:rPr>
                <w:rFonts w:ascii="Calibri" w:hAnsi="Calibri" w:eastAsia="宋体" w:cs="Times New Roman"/>
                <w:color w:val="464646"/>
                <w:sz w:val="21"/>
                <w:szCs w:val="21"/>
              </w:rPr>
              <w:t>1. </w:t>
            </w:r>
            <w:r>
              <w:rPr>
                <w:rFonts w:hint="eastAsia" w:ascii="Calibri" w:hAnsi="Calibri" w:eastAsia="宋体" w:cs="Times New Roman"/>
                <w:color w:val="464646"/>
                <w:sz w:val="21"/>
                <w:szCs w:val="21"/>
              </w:rPr>
              <w:t>如果你像阿列克谢一样把桌布染了色，你害怕谁发现？为什么？他的外祖父毫不留情地打了他。你的心里怎么想的？</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360"/>
              <w:jc w:val="left"/>
              <w:textAlignment w:val="auto"/>
              <w:rPr>
                <w:rFonts w:hint="eastAsia" w:ascii="宋体" w:hAnsi="宋体" w:eastAsia="宋体" w:cs="宋体"/>
                <w:color w:val="464646"/>
                <w:kern w:val="0"/>
                <w:sz w:val="21"/>
                <w:szCs w:val="21"/>
              </w:rPr>
            </w:pPr>
            <w:r>
              <w:rPr>
                <w:rFonts w:ascii="Calibri" w:hAnsi="Calibri" w:eastAsia="宋体" w:cs="Times New Roman"/>
                <w:color w:val="464646"/>
                <w:sz w:val="21"/>
                <w:szCs w:val="21"/>
              </w:rPr>
              <w:t>2. </w:t>
            </w:r>
            <w:r>
              <w:rPr>
                <w:rFonts w:hint="eastAsia" w:ascii="宋体" w:hAnsi="宋体" w:eastAsia="宋体" w:cs="Times New Roman"/>
                <w:color w:val="464646"/>
                <w:sz w:val="21"/>
                <w:szCs w:val="21"/>
              </w:rPr>
              <w:t>快速浏览</w:t>
            </w:r>
            <w:r>
              <w:rPr>
                <w:rFonts w:hint="eastAsia" w:ascii="Calibri" w:hAnsi="Calibri" w:eastAsia="宋体" w:cs="Times New Roman"/>
                <w:color w:val="464646"/>
                <w:sz w:val="21"/>
                <w:szCs w:val="21"/>
              </w:rPr>
              <w:t>20</w:t>
            </w:r>
            <w:r>
              <w:rPr>
                <w:rFonts w:ascii="Calibri" w:hAnsi="Calibri" w:eastAsia="宋体" w:cs="Times New Roman"/>
                <w:color w:val="464646"/>
                <w:sz w:val="21"/>
                <w:szCs w:val="21"/>
              </w:rPr>
              <w:t>—25</w:t>
            </w:r>
            <w:r>
              <w:rPr>
                <w:rFonts w:ascii="宋体" w:hAnsi="宋体" w:eastAsia="宋体" w:cs="Times New Roman"/>
                <w:color w:val="464646"/>
                <w:sz w:val="21"/>
                <w:szCs w:val="21"/>
              </w:rPr>
              <w:t>页</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说说自己的心理感受</w:t>
            </w:r>
            <w:r>
              <w:rPr>
                <w:rFonts w:hint="eastAsia" w:ascii="Calibri" w:hAnsi="Calibri" w:eastAsia="宋体" w:cs="Times New Roman"/>
                <w:color w:val="464646"/>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360"/>
              <w:jc w:val="left"/>
              <w:textAlignment w:val="auto"/>
              <w:rPr>
                <w:rFonts w:hint="eastAsia" w:ascii="宋体" w:hAnsi="宋体" w:eastAsia="宋体" w:cs="宋体"/>
                <w:color w:val="464646"/>
                <w:kern w:val="0"/>
                <w:sz w:val="21"/>
                <w:szCs w:val="21"/>
              </w:rPr>
            </w:pPr>
            <w:r>
              <w:rPr>
                <w:rFonts w:ascii="Calibri" w:hAnsi="Calibri" w:eastAsia="宋体" w:cs="Times New Roman"/>
                <w:color w:val="464646"/>
                <w:sz w:val="21"/>
                <w:szCs w:val="21"/>
              </w:rPr>
              <w:t>3. </w:t>
            </w:r>
            <w:r>
              <w:rPr>
                <w:rFonts w:ascii="宋体" w:hAnsi="宋体" w:eastAsia="宋体" w:cs="Times New Roman"/>
                <w:color w:val="464646"/>
                <w:sz w:val="21"/>
                <w:szCs w:val="21"/>
              </w:rPr>
              <w:t>从此以后阿廖沙怎么和外祖父相处的呢</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带着问题继续阅读故事吧</w:t>
            </w:r>
            <w:r>
              <w:rPr>
                <w:rFonts w:hint="eastAsia" w:ascii="Calibri" w:hAnsi="Calibri" w:eastAsia="宋体" w:cs="Times New Roman"/>
                <w:color w:val="464646"/>
                <w:sz w:val="21"/>
                <w:szCs w:val="21"/>
              </w:rPr>
              <w:t>！他的母亲陪伴他保护他了多久，以后遇到无情的鞭打怎么办？</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480"/>
              <w:jc w:val="left"/>
              <w:textAlignment w:val="auto"/>
              <w:rPr>
                <w:rFonts w:hint="eastAsia" w:ascii="宋体" w:hAnsi="宋体" w:eastAsia="宋体" w:cs="宋体"/>
                <w:color w:val="464646"/>
                <w:kern w:val="0"/>
                <w:sz w:val="21"/>
                <w:szCs w:val="21"/>
              </w:rPr>
            </w:pPr>
            <w:r>
              <w:rPr>
                <w:rFonts w:ascii="Calibri" w:hAnsi="Calibri" w:eastAsia="宋体" w:cs="Times New Roman"/>
                <w:color w:val="464646"/>
                <w:sz w:val="21"/>
                <w:szCs w:val="21"/>
              </w:rPr>
              <w:t>六、 </w:t>
            </w:r>
            <w:r>
              <w:rPr>
                <w:rFonts w:hint="eastAsia" w:ascii="Calibri" w:hAnsi="Calibri" w:eastAsia="宋体" w:cs="Times New Roman"/>
                <w:color w:val="464646"/>
                <w:sz w:val="21"/>
                <w:szCs w:val="21"/>
              </w:rPr>
              <w:t>布置作业：</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jc w:val="left"/>
              <w:textAlignment w:val="auto"/>
              <w:rPr>
                <w:rFonts w:hint="eastAsia" w:ascii="宋体" w:hAnsi="宋体" w:eastAsia="宋体" w:cs="宋体"/>
                <w:color w:val="464646"/>
                <w:kern w:val="0"/>
                <w:sz w:val="21"/>
                <w:szCs w:val="21"/>
              </w:rPr>
            </w:pPr>
            <w:r>
              <w:rPr>
                <w:rFonts w:ascii="宋体" w:hAnsi="宋体" w:eastAsia="宋体" w:cs="Times New Roman"/>
                <w:color w:val="464646"/>
                <w:sz w:val="21"/>
                <w:szCs w:val="21"/>
              </w:rPr>
              <w:t>用你良好的读书方法坚持每天阅读</w:t>
            </w:r>
            <w:r>
              <w:rPr>
                <w:rFonts w:hint="eastAsia" w:ascii="Calibri" w:hAnsi="Calibri" w:eastAsia="宋体" w:cs="Times New Roman"/>
                <w:color w:val="464646"/>
                <w:sz w:val="21"/>
                <w:szCs w:val="21"/>
              </w:rPr>
              <w:t>1</w:t>
            </w:r>
            <w:r>
              <w:rPr>
                <w:rFonts w:ascii="Calibri" w:hAnsi="Calibri" w:eastAsia="宋体" w:cs="Times New Roman"/>
                <w:color w:val="464646"/>
                <w:sz w:val="21"/>
                <w:szCs w:val="21"/>
              </w:rPr>
              <w:t>—2</w:t>
            </w:r>
            <w:r>
              <w:rPr>
                <w:rFonts w:ascii="宋体" w:hAnsi="宋体" w:eastAsia="宋体" w:cs="Times New Roman"/>
                <w:color w:val="464646"/>
                <w:sz w:val="21"/>
                <w:szCs w:val="21"/>
              </w:rPr>
              <w:t>个章节</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学会批注</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因为是外国名著任命比较难记</w:t>
            </w:r>
            <w:r>
              <w:rPr>
                <w:rFonts w:hint="eastAsia" w:ascii="Calibri" w:hAnsi="Calibri" w:eastAsia="宋体" w:cs="Times New Roman"/>
                <w:color w:val="464646"/>
                <w:sz w:val="21"/>
                <w:szCs w:val="21"/>
              </w:rPr>
              <w:t>，</w:t>
            </w:r>
            <w:r>
              <w:rPr>
                <w:rFonts w:ascii="宋体" w:hAnsi="宋体" w:eastAsia="宋体" w:cs="Times New Roman"/>
                <w:color w:val="464646"/>
                <w:sz w:val="21"/>
                <w:szCs w:val="21"/>
              </w:rPr>
              <w:t>自己找出窍门记住故事的人物</w:t>
            </w:r>
            <w:r>
              <w:rPr>
                <w:rFonts w:hint="eastAsia" w:ascii="Calibri" w:hAnsi="Calibri" w:eastAsia="宋体" w:cs="Times New Roman"/>
                <w:color w:val="464646"/>
                <w:sz w:val="21"/>
                <w:szCs w:val="21"/>
              </w:rPr>
              <w:t>。</w:t>
            </w:r>
          </w:p>
          <w:p>
            <w:pPr>
              <w:rPr>
                <w:sz w:val="21"/>
                <w:szCs w:val="21"/>
              </w:rPr>
            </w:pPr>
          </w:p>
          <w:p>
            <w:pPr>
              <w:tabs>
                <w:tab w:val="left" w:pos="4170"/>
              </w:tabs>
              <w:spacing w:line="480" w:lineRule="exact"/>
              <w:rPr>
                <w:rFonts w:hint="eastAsia"/>
              </w:rPr>
            </w:pPr>
          </w:p>
        </w:tc>
        <w:tc>
          <w:tcPr>
            <w:tcW w:w="2160" w:type="dxa"/>
            <w:gridSpan w:val="2"/>
            <w:tcBorders>
              <w:bottom w:val="dashed" w:color="auto" w:sz="4" w:space="0"/>
            </w:tcBorders>
            <w:noWrap w:val="0"/>
            <w:vAlign w:val="top"/>
          </w:tcPr>
          <w:p>
            <w:pPr>
              <w:spacing w:line="52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840" w:type="dxa"/>
            <w:gridSpan w:val="2"/>
            <w:vMerge w:val="continue"/>
            <w:noWrap w:val="0"/>
            <w:vAlign w:val="top"/>
          </w:tcPr>
          <w:p>
            <w:pPr>
              <w:ind w:firstLine="420" w:firstLineChars="200"/>
              <w:rPr>
                <w:rFonts w:hint="eastAsia"/>
              </w:rPr>
            </w:pPr>
          </w:p>
        </w:tc>
        <w:tc>
          <w:tcPr>
            <w:tcW w:w="2160" w:type="dxa"/>
            <w:gridSpan w:val="2"/>
            <w:tcBorders>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840" w:type="dxa"/>
            <w:gridSpan w:val="2"/>
            <w:vMerge w:val="continue"/>
            <w:noWrap w:val="0"/>
            <w:vAlign w:val="top"/>
          </w:tcPr>
          <w:p>
            <w:pPr>
              <w:ind w:firstLine="420" w:firstLineChars="200"/>
              <w:rPr>
                <w:rFonts w:hint="eastAsia"/>
              </w:rPr>
            </w:pPr>
          </w:p>
        </w:tc>
        <w:tc>
          <w:tcPr>
            <w:tcW w:w="2160" w:type="dxa"/>
            <w:gridSpan w:val="2"/>
            <w:tcBorders>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single"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single"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widowControl/>
              <w:jc w:val="lef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single"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single"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single"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trHeight w:val="2780" w:hRule="atLeast"/>
          <w:jc w:val="center"/>
        </w:trPr>
        <w:tc>
          <w:tcPr>
            <w:tcW w:w="496" w:type="dxa"/>
            <w:noWrap w:val="0"/>
            <w:vAlign w:val="center"/>
          </w:tcPr>
          <w:p>
            <w:pPr>
              <w:spacing w:line="440" w:lineRule="exact"/>
              <w:jc w:val="center"/>
              <w:rPr>
                <w:rFonts w:hint="eastAsia" w:ascii="宋体" w:hAnsi="宋体"/>
                <w:color w:val="000000"/>
                <w:sz w:val="28"/>
                <w:szCs w:val="28"/>
              </w:rPr>
            </w:pPr>
            <w:r>
              <w:rPr>
                <w:rFonts w:hint="eastAsia" w:ascii="宋体" w:hAnsi="宋体"/>
                <w:b/>
                <w:bCs/>
                <w:color w:val="000000"/>
                <w:sz w:val="28"/>
                <w:szCs w:val="28"/>
              </w:rPr>
              <w:t>板书设计</w:t>
            </w:r>
          </w:p>
        </w:tc>
        <w:tc>
          <w:tcPr>
            <w:tcW w:w="8432" w:type="dxa"/>
            <w:gridSpan w:val="2"/>
            <w:noWrap w:val="0"/>
            <w:vAlign w:val="top"/>
          </w:tcPr>
          <w:p>
            <w:pPr>
              <w:spacing w:line="440" w:lineRule="exact"/>
              <w:rPr>
                <w:rFonts w:hint="eastAsia" w:ascii="宋体" w:hAnsi="宋体"/>
                <w:color w:val="000000"/>
                <w:szCs w:val="21"/>
              </w:rPr>
            </w:pPr>
          </w:p>
          <w:p>
            <w:pPr>
              <w:spacing w:line="440" w:lineRule="exact"/>
              <w:rPr>
                <w:rFonts w:hint="eastAsia" w:ascii="宋体" w:hAnsi="宋体"/>
                <w:color w:val="000000"/>
                <w:szCs w:val="21"/>
              </w:rPr>
            </w:pPr>
          </w:p>
          <w:p>
            <w:pPr>
              <w:spacing w:line="440" w:lineRule="exact"/>
              <w:rPr>
                <w:rFonts w:hint="eastAsia" w:ascii="宋体" w:hAnsi="宋体"/>
                <w:color w:val="000000"/>
                <w:szCs w:val="21"/>
              </w:rPr>
            </w:pPr>
          </w:p>
          <w:p>
            <w:pPr>
              <w:spacing w:line="440" w:lineRule="exact"/>
              <w:rPr>
                <w:rFonts w:hint="eastAsia" w:ascii="宋体" w:hAnsi="宋体"/>
                <w:color w:val="000000"/>
                <w:szCs w:val="21"/>
              </w:rPr>
            </w:pPr>
          </w:p>
          <w:p>
            <w:pPr>
              <w:spacing w:line="440" w:lineRule="exact"/>
              <w:rPr>
                <w:rFonts w:hint="eastAsia" w:ascii="宋体" w:hAnsi="宋体"/>
                <w:color w:val="000000"/>
                <w:szCs w:val="21"/>
              </w:rPr>
            </w:pPr>
          </w:p>
          <w:p>
            <w:pPr>
              <w:spacing w:line="440" w:lineRule="exact"/>
              <w:rPr>
                <w:rFonts w:hint="eastAsia" w:ascii="宋体" w:hAnsi="宋体"/>
                <w:color w:val="000000"/>
                <w:szCs w:val="21"/>
              </w:rPr>
            </w:pPr>
          </w:p>
        </w:tc>
      </w:tr>
    </w:tbl>
    <w:p>
      <w:pPr>
        <w:spacing w:line="440" w:lineRule="exact"/>
        <w:rPr>
          <w:rFonts w:hint="eastAsia" w:ascii="仿宋_GB2312" w:hAnsi="宋体" w:eastAsia="仿宋_GB2312" w:cs="宋体"/>
          <w:color w:val="333333"/>
          <w:kern w:val="0"/>
          <w:sz w:val="28"/>
          <w:szCs w:val="28"/>
          <w:u w:val="thick"/>
        </w:rPr>
      </w:pPr>
    </w:p>
    <w:p>
      <w:pPr>
        <w:spacing w:line="440" w:lineRule="exact"/>
        <w:rPr>
          <w:rFonts w:hint="eastAsia" w:ascii="仿宋_GB2312" w:hAnsi="宋体" w:eastAsia="仿宋_GB2312" w:cs="宋体"/>
          <w:color w:val="333333"/>
          <w:kern w:val="0"/>
          <w:sz w:val="28"/>
          <w:szCs w:val="28"/>
          <w:u w:val="thick"/>
        </w:rPr>
      </w:pPr>
      <w:r>
        <w:rPr>
          <w:rFonts w:hint="eastAsia" w:ascii="仿宋_GB2312" w:hAnsi="宋体" w:eastAsia="仿宋_GB2312" w:cs="宋体"/>
          <w:color w:val="333333"/>
          <w:kern w:val="0"/>
          <w:sz w:val="28"/>
          <w:szCs w:val="28"/>
          <w:u w:val="thick"/>
        </w:rPr>
        <w:t xml:space="preserve">                                                 </w:t>
      </w:r>
      <w:r>
        <w:rPr>
          <w:rFonts w:hint="eastAsia" w:ascii="宋体" w:hAnsi="宋体" w:cs="宋体"/>
          <w:b/>
          <w:bCs/>
          <w:color w:val="333333"/>
          <w:kern w:val="0"/>
          <w:sz w:val="28"/>
          <w:szCs w:val="28"/>
          <w:u w:val="thick"/>
        </w:rPr>
        <w:t xml:space="preserve">     No: </w:t>
      </w:r>
      <w:r>
        <w:rPr>
          <w:rFonts w:hint="eastAsia" w:ascii="仿宋_GB2312" w:hAnsi="宋体" w:eastAsia="仿宋_GB2312" w:cs="宋体"/>
          <w:color w:val="333333"/>
          <w:kern w:val="0"/>
          <w:sz w:val="28"/>
          <w:szCs w:val="28"/>
          <w:u w:val="thick"/>
        </w:rPr>
        <w:t xml:space="preserve">        </w:t>
      </w:r>
    </w:p>
    <w:p>
      <w:pPr>
        <w:spacing w:line="480" w:lineRule="exact"/>
        <w:ind w:firstLine="2891" w:firstLineChars="900"/>
        <w:rPr>
          <w:rFonts w:hint="default" w:ascii="宋体" w:hAnsi="宋体"/>
          <w:b/>
          <w:color w:val="000000"/>
          <w:sz w:val="32"/>
          <w:szCs w:val="32"/>
          <w:lang w:val="en-US" w:eastAsia="zh-CN"/>
        </w:rPr>
      </w:pPr>
      <w:r>
        <w:rPr>
          <w:rFonts w:hint="eastAsia" w:ascii="宋体" w:hAnsi="宋体"/>
          <w:b/>
          <w:color w:val="000000"/>
          <w:sz w:val="32"/>
          <w:szCs w:val="32"/>
          <w:lang w:val="en-US" w:eastAsia="zh-CN"/>
        </w:rPr>
        <w:t>《童年》读书交流课</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1"/>
          <w:szCs w:val="21"/>
        </w:rPr>
      </w:pPr>
      <w:r>
        <w:rPr>
          <w:rFonts w:hint="eastAsia" w:ascii="宋体" w:hAnsi="宋体"/>
          <w:b/>
          <w:color w:val="000000"/>
          <w:sz w:val="24"/>
          <w:szCs w:val="24"/>
        </w:rPr>
        <w:t>教学目标：</w:t>
      </w:r>
      <w:r>
        <w:rPr>
          <w:rFonts w:hint="eastAsia" w:ascii="宋体" w:hAnsi="宋体" w:eastAsia="宋体" w:cs="宋体"/>
          <w:sz w:val="21"/>
          <w:szCs w:val="21"/>
        </w:rPr>
        <w:t>通过学生交流读《童年》这本书的活动，促进学生“多读书，读好书，读整本书”的自主读书行动，引导学生走进书中的情节，走近书中的人物，用以洗涤自己的灵魂，塑造自己的精神世界。</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1"/>
          <w:szCs w:val="21"/>
        </w:rPr>
      </w:pPr>
      <w:r>
        <w:rPr>
          <w:rFonts w:ascii="宋体" w:hAnsi="宋体"/>
          <w:b/>
          <w:color w:val="000000"/>
          <w:sz w:val="24"/>
          <w:szCs w:val="24"/>
        </w:rPr>
        <w:t>教学重点</w:t>
      </w:r>
      <w:r>
        <w:rPr>
          <w:rFonts w:hint="eastAsia" w:ascii="宋体" w:hAnsi="宋体"/>
          <w:b/>
          <w:color w:val="000000"/>
          <w:sz w:val="24"/>
          <w:szCs w:val="24"/>
        </w:rPr>
        <w:t>：</w:t>
      </w:r>
      <w:r>
        <w:rPr>
          <w:rFonts w:hint="eastAsia" w:ascii="宋体" w:hAnsi="宋体" w:eastAsia="宋体" w:cs="宋体"/>
          <w:sz w:val="21"/>
          <w:szCs w:val="21"/>
        </w:rPr>
        <w:t>引导学生</w:t>
      </w:r>
      <w:r>
        <w:rPr>
          <w:rFonts w:hint="eastAsia" w:ascii="宋体" w:hAnsi="宋体" w:eastAsia="宋体" w:cs="宋体"/>
          <w:sz w:val="21"/>
          <w:szCs w:val="21"/>
          <w:lang w:eastAsia="zh-CN"/>
        </w:rPr>
        <w:t>如何</w:t>
      </w:r>
      <w:r>
        <w:rPr>
          <w:rFonts w:hint="eastAsia" w:ascii="宋体" w:hAnsi="宋体" w:eastAsia="宋体" w:cs="宋体"/>
          <w:sz w:val="21"/>
          <w:szCs w:val="21"/>
        </w:rPr>
        <w:t>通过抓住描写方法等对人物形象进行分析，并从中受到启发。</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1"/>
          <w:szCs w:val="21"/>
        </w:rPr>
      </w:pPr>
      <w:r>
        <w:rPr>
          <w:rFonts w:ascii="宋体" w:hAnsi="宋体"/>
          <w:b/>
          <w:color w:val="000000"/>
          <w:sz w:val="24"/>
          <w:szCs w:val="24"/>
        </w:rPr>
        <w:t>教学</w:t>
      </w:r>
      <w:r>
        <w:rPr>
          <w:rFonts w:hint="eastAsia" w:ascii="宋体" w:hAnsi="宋体"/>
          <w:b/>
          <w:color w:val="000000"/>
          <w:sz w:val="24"/>
          <w:szCs w:val="24"/>
        </w:rPr>
        <w:t>难</w:t>
      </w:r>
      <w:r>
        <w:rPr>
          <w:rFonts w:ascii="宋体" w:hAnsi="宋体"/>
          <w:b/>
          <w:color w:val="000000"/>
          <w:sz w:val="24"/>
          <w:szCs w:val="24"/>
        </w:rPr>
        <w:t>点</w:t>
      </w:r>
      <w:r>
        <w:rPr>
          <w:rFonts w:hint="eastAsia" w:ascii="宋体" w:hAnsi="宋体"/>
          <w:b/>
          <w:color w:val="000000"/>
          <w:sz w:val="24"/>
          <w:szCs w:val="24"/>
        </w:rPr>
        <w:t>：</w:t>
      </w:r>
      <w:r>
        <w:rPr>
          <w:rFonts w:hint="eastAsia" w:ascii="宋体" w:hAnsi="宋体" w:eastAsia="宋体" w:cs="宋体"/>
          <w:sz w:val="21"/>
          <w:szCs w:val="21"/>
        </w:rPr>
        <w:t>引导学生</w:t>
      </w:r>
      <w:r>
        <w:rPr>
          <w:rFonts w:hint="eastAsia" w:ascii="宋体" w:hAnsi="宋体" w:eastAsia="宋体" w:cs="宋体"/>
          <w:sz w:val="21"/>
          <w:szCs w:val="21"/>
          <w:lang w:eastAsia="zh-CN"/>
        </w:rPr>
        <w:t>如何</w:t>
      </w:r>
      <w:r>
        <w:rPr>
          <w:rFonts w:hint="eastAsia" w:ascii="宋体" w:hAnsi="宋体" w:eastAsia="宋体" w:cs="宋体"/>
          <w:sz w:val="21"/>
          <w:szCs w:val="21"/>
        </w:rPr>
        <w:t>通过抓住描写方法等对人物形象进行分析，并从中受到启发。</w:t>
      </w:r>
    </w:p>
    <w:p>
      <w:pPr>
        <w:spacing w:line="520" w:lineRule="exact"/>
        <w:rPr>
          <w:rStyle w:val="4"/>
          <w:rFonts w:hint="eastAsia" w:ascii="宋体" w:hAnsi="宋体"/>
          <w:b w:val="0"/>
          <w:color w:val="000000"/>
          <w:szCs w:val="21"/>
        </w:rPr>
      </w:pPr>
      <w:r>
        <w:rPr>
          <w:rStyle w:val="4"/>
          <w:rFonts w:hint="eastAsia" w:ascii="宋体" w:hAnsi="宋体"/>
          <w:color w:val="000000"/>
          <w:szCs w:val="21"/>
        </w:rPr>
        <w:t>教学过程</w:t>
      </w:r>
      <w:r>
        <w:rPr>
          <w:rStyle w:val="4"/>
          <w:rFonts w:hint="eastAsia" w:ascii="宋体" w:hAnsi="宋体"/>
          <w:b w:val="0"/>
          <w:color w:val="000000"/>
          <w:szCs w:val="21"/>
        </w:rPr>
        <w:t>：</w:t>
      </w:r>
    </w:p>
    <w:tbl>
      <w:tblPr>
        <w:tblStyle w:val="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344"/>
        <w:gridCol w:w="2088"/>
        <w:gridCol w:w="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6840" w:type="dxa"/>
            <w:gridSpan w:val="2"/>
            <w:noWrap w:val="0"/>
            <w:vAlign w:val="top"/>
          </w:tcPr>
          <w:p>
            <w:pPr>
              <w:spacing w:line="520" w:lineRule="exact"/>
              <w:jc w:val="center"/>
              <w:rPr>
                <w:rFonts w:hint="eastAsia" w:ascii="宋体" w:hAnsi="宋体"/>
                <w:b/>
                <w:color w:val="000000"/>
                <w:szCs w:val="21"/>
              </w:rPr>
            </w:pPr>
            <w:r>
              <w:rPr>
                <w:rFonts w:hint="eastAsia" w:ascii="宋体" w:hAnsi="宋体"/>
                <w:b/>
                <w:color w:val="000000"/>
                <w:szCs w:val="21"/>
              </w:rPr>
              <w:t>教学设计</w:t>
            </w:r>
          </w:p>
        </w:tc>
        <w:tc>
          <w:tcPr>
            <w:tcW w:w="2160" w:type="dxa"/>
            <w:gridSpan w:val="2"/>
            <w:tcBorders>
              <w:bottom w:val="single" w:color="auto" w:sz="4" w:space="0"/>
            </w:tcBorders>
            <w:noWrap w:val="0"/>
            <w:vAlign w:val="top"/>
          </w:tcPr>
          <w:p>
            <w:pPr>
              <w:spacing w:line="520" w:lineRule="exact"/>
              <w:jc w:val="center"/>
              <w:rPr>
                <w:rFonts w:hint="eastAsia" w:ascii="宋体" w:hAnsi="宋体"/>
                <w:b/>
                <w:color w:val="000000"/>
                <w:szCs w:val="21"/>
              </w:rPr>
            </w:pPr>
            <w:r>
              <w:rPr>
                <w:rFonts w:hint="eastAsia" w:ascii="宋体" w:hAnsi="宋体"/>
                <w:b/>
                <w:color w:val="000000"/>
                <w:szCs w:val="21"/>
              </w:rPr>
              <w:t>个性化修改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840" w:type="dxa"/>
            <w:gridSpan w:val="2"/>
            <w:vMerge w:val="restart"/>
            <w:noWrap w:val="0"/>
            <w:vAlign w:val="top"/>
          </w:tcPr>
          <w:p>
            <w:pPr>
              <w:tabs>
                <w:tab w:val="left" w:pos="1323"/>
              </w:tabs>
              <w:spacing w:line="400" w:lineRule="exact"/>
              <w:ind w:firstLine="420" w:firstLineChars="200"/>
              <w:jc w:val="left"/>
              <w:rPr>
                <w:rFonts w:ascii="宋体" w:hAnsi="宋体" w:cs="宋体"/>
                <w:kern w:val="0"/>
                <w:szCs w:val="21"/>
              </w:rPr>
            </w:pPr>
            <w:r>
              <w:rPr>
                <w:rFonts w:hint="eastAsia" w:ascii="宋体" w:hAnsi="宋体" w:cs="宋体"/>
                <w:kern w:val="0"/>
                <w:szCs w:val="21"/>
              </w:rPr>
              <w:t>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导入新课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苏轼曾经说过</w:t>
            </w:r>
            <w:r>
              <w:rPr>
                <w:rFonts w:hint="eastAsia" w:ascii="宋体" w:hAnsi="宋体" w:eastAsia="宋体" w:cs="宋体"/>
                <w:sz w:val="21"/>
                <w:szCs w:val="21"/>
                <w:lang w:eastAsia="zh-CN"/>
              </w:rPr>
              <w:t>：“</w:t>
            </w:r>
            <w:r>
              <w:rPr>
                <w:rFonts w:hint="eastAsia" w:ascii="宋体" w:hAnsi="宋体" w:eastAsia="宋体" w:cs="宋体"/>
                <w:sz w:val="21"/>
                <w:szCs w:val="21"/>
              </w:rPr>
              <w:t>有诗书气自华。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其实他只说对了一半,读书不仅让我们“气自华”,名著等人文社会科学,还应该是我们人类共有的精神家园。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阅读名著要有哪些切</w:t>
            </w:r>
            <w:r>
              <w:rPr>
                <w:rFonts w:hint="eastAsia" w:ascii="宋体" w:hAnsi="宋体" w:eastAsia="宋体" w:cs="宋体"/>
                <w:sz w:val="21"/>
                <w:szCs w:val="21"/>
                <w:lang w:eastAsia="zh-CN"/>
              </w:rPr>
              <w:t>入</w:t>
            </w:r>
            <w:r>
              <w:rPr>
                <w:rFonts w:hint="eastAsia" w:ascii="宋体" w:hAnsi="宋体" w:eastAsia="宋体" w:cs="宋体"/>
                <w:sz w:val="21"/>
                <w:szCs w:val="21"/>
              </w:rPr>
              <w:t>点呢?明确:①了解作家、作品。②了解主要情节、典型事件、主要人物以及性格。③识记与作品有关的诗句</w:t>
            </w:r>
            <w:r>
              <w:rPr>
                <w:rFonts w:hint="eastAsia" w:ascii="宋体" w:hAnsi="宋体" w:eastAsia="宋体" w:cs="宋体"/>
                <w:sz w:val="21"/>
                <w:szCs w:val="21"/>
                <w:lang w:eastAsia="zh-CN"/>
              </w:rPr>
              <w:t>、</w:t>
            </w:r>
            <w:r>
              <w:rPr>
                <w:rFonts w:hint="eastAsia" w:ascii="宋体" w:hAnsi="宋体" w:eastAsia="宋体" w:cs="宋体"/>
                <w:sz w:val="21"/>
                <w:szCs w:val="21"/>
              </w:rPr>
              <w:t>名</w:t>
            </w:r>
            <w:r>
              <w:rPr>
                <w:rFonts w:hint="eastAsia" w:ascii="宋体" w:hAnsi="宋体" w:eastAsia="宋体" w:cs="宋体"/>
                <w:sz w:val="21"/>
                <w:szCs w:val="21"/>
                <w:lang w:eastAsia="zh-CN"/>
              </w:rPr>
              <w:t>言</w:t>
            </w:r>
            <w:r>
              <w:rPr>
                <w:rFonts w:hint="eastAsia" w:ascii="宋体" w:hAnsi="宋体" w:eastAsia="宋体" w:cs="宋体"/>
                <w:sz w:val="21"/>
                <w:szCs w:val="21"/>
              </w:rPr>
              <w:t>等,了解一些鉴赏评论。④根据自己的阅读体验和感受,对一些人和事有自己的见解。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我与</w:t>
            </w:r>
            <w:r>
              <w:rPr>
                <w:rFonts w:hint="eastAsia" w:ascii="宋体" w:hAnsi="宋体" w:eastAsia="宋体" w:cs="宋体"/>
                <w:sz w:val="21"/>
                <w:szCs w:val="21"/>
                <w:lang w:eastAsia="zh-CN"/>
              </w:rPr>
              <w:t>阿廖沙比童</w:t>
            </w:r>
            <w:r>
              <w:rPr>
                <w:rFonts w:hint="eastAsia" w:ascii="宋体" w:hAnsi="宋体" w:eastAsia="宋体" w:cs="宋体"/>
                <w:sz w:val="21"/>
                <w:szCs w:val="21"/>
              </w:rPr>
              <w:t>年:印度著名诗人</w:t>
            </w:r>
            <w:r>
              <w:rPr>
                <w:rFonts w:hint="eastAsia" w:ascii="宋体" w:hAnsi="宋体" w:eastAsia="宋体" w:cs="宋体"/>
                <w:sz w:val="21"/>
                <w:szCs w:val="21"/>
                <w:lang w:eastAsia="zh-CN"/>
              </w:rPr>
              <w:t>泰戈尔将童年比喻</w:t>
            </w:r>
            <w:r>
              <w:rPr>
                <w:rFonts w:hint="eastAsia" w:ascii="宋体" w:hAnsi="宋体" w:eastAsia="宋体" w:cs="宋体"/>
                <w:sz w:val="21"/>
                <w:szCs w:val="21"/>
              </w:rPr>
              <w:t>成美的金色花。冰心忆起</w:t>
            </w:r>
            <w:r>
              <w:rPr>
                <w:rFonts w:hint="eastAsia" w:ascii="宋体" w:hAnsi="宋体" w:eastAsia="宋体" w:cs="宋体"/>
                <w:sz w:val="21"/>
                <w:szCs w:val="21"/>
                <w:lang w:eastAsia="zh-CN"/>
              </w:rPr>
              <w:t>童</w:t>
            </w:r>
            <w:r>
              <w:rPr>
                <w:rFonts w:hint="eastAsia" w:ascii="宋体" w:hAnsi="宋体" w:eastAsia="宋体" w:cs="宋体"/>
                <w:sz w:val="21"/>
                <w:szCs w:val="21"/>
              </w:rPr>
              <w:t>年说“童年,是真中的岁,梦中的真,</w:t>
            </w:r>
            <w:r>
              <w:rPr>
                <w:rFonts w:hint="eastAsia" w:ascii="宋体" w:hAnsi="宋体" w:eastAsia="宋体" w:cs="宋体"/>
                <w:sz w:val="21"/>
                <w:szCs w:val="21"/>
                <w:lang w:eastAsia="zh-CN"/>
              </w:rPr>
              <w:t>回</w:t>
            </w:r>
            <w:r>
              <w:rPr>
                <w:rFonts w:hint="eastAsia" w:ascii="宋体" w:hAnsi="宋体" w:eastAsia="宋体" w:cs="宋体"/>
                <w:sz w:val="21"/>
                <w:szCs w:val="21"/>
              </w:rPr>
              <w:t>忆时含泪的微笑”。如果说</w:t>
            </w:r>
            <w:r>
              <w:rPr>
                <w:rFonts w:hint="eastAsia" w:ascii="宋体" w:hAnsi="宋体" w:eastAsia="宋体" w:cs="宋体"/>
                <w:sz w:val="21"/>
                <w:szCs w:val="21"/>
                <w:lang w:eastAsia="zh-CN"/>
              </w:rPr>
              <w:t>阿廖沙</w:t>
            </w:r>
            <w:r>
              <w:rPr>
                <w:rFonts w:hint="eastAsia" w:ascii="宋体" w:hAnsi="宋体" w:eastAsia="宋体" w:cs="宋体"/>
                <w:sz w:val="21"/>
                <w:szCs w:val="21"/>
              </w:rPr>
              <w:t>的童年是黑色的,你的童年是什么色彩?为什么?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二</w:t>
            </w:r>
            <w:r>
              <w:rPr>
                <w:rFonts w:hint="eastAsia" w:ascii="宋体" w:hAnsi="宋体" w:eastAsia="宋体" w:cs="宋体"/>
                <w:sz w:val="21"/>
                <w:szCs w:val="21"/>
                <w:lang w:eastAsia="zh-CN"/>
              </w:rPr>
              <w:t>、</w:t>
            </w:r>
            <w:r>
              <w:rPr>
                <w:rFonts w:hint="eastAsia" w:ascii="宋体" w:hAnsi="宋体" w:eastAsia="宋体" w:cs="宋体"/>
                <w:sz w:val="21"/>
                <w:szCs w:val="21"/>
              </w:rPr>
              <w:t>读出印象:自然流</w:t>
            </w:r>
            <w:r>
              <w:rPr>
                <w:rFonts w:hint="eastAsia" w:ascii="宋体" w:hAnsi="宋体" w:eastAsia="宋体" w:cs="宋体"/>
                <w:sz w:val="21"/>
                <w:szCs w:val="21"/>
                <w:lang w:eastAsia="zh-CN"/>
              </w:rPr>
              <w:t>露读</w:t>
            </w:r>
            <w:r>
              <w:rPr>
                <w:rFonts w:hint="eastAsia" w:ascii="宋体" w:hAnsi="宋体" w:eastAsia="宋体" w:cs="宋体"/>
                <w:sz w:val="21"/>
                <w:szCs w:val="21"/>
              </w:rPr>
              <w:t>读节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有人说“名著就是人人都知道她好,但多数人又怕读的书”。你喜读《童年年》这样的书吗?谈谈理由。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明确:如果我们只选择消</w:t>
            </w:r>
            <w:r>
              <w:rPr>
                <w:rFonts w:hint="eastAsia" w:ascii="宋体" w:hAnsi="宋体" w:eastAsia="宋体" w:cs="宋体"/>
                <w:sz w:val="21"/>
                <w:szCs w:val="21"/>
                <w:lang w:eastAsia="zh-CN"/>
              </w:rPr>
              <w:t>遣</w:t>
            </w:r>
            <w:r>
              <w:rPr>
                <w:rFonts w:hint="eastAsia" w:ascii="宋体" w:hAnsi="宋体" w:eastAsia="宋体" w:cs="宋体"/>
                <w:sz w:val="21"/>
                <w:szCs w:val="21"/>
              </w:rPr>
              <w:t>文学和通俗文化,终身与名著</w:t>
            </w:r>
            <w:r>
              <w:rPr>
                <w:rFonts w:hint="eastAsia" w:ascii="宋体" w:hAnsi="宋体" w:eastAsia="宋体" w:cs="宋体"/>
                <w:sz w:val="21"/>
                <w:szCs w:val="21"/>
                <w:lang w:eastAsia="zh-CN"/>
              </w:rPr>
              <w:t>无缘</w:t>
            </w:r>
            <w:r>
              <w:rPr>
                <w:rFonts w:hint="eastAsia" w:ascii="宋体" w:hAnsi="宋体" w:eastAsia="宋体" w:cs="宋体"/>
                <w:sz w:val="21"/>
                <w:szCs w:val="21"/>
              </w:rPr>
              <w:t>,我们会成为文化的弃儿。要读名著,就是因为每一个民线、每一个时代的精神的精华都</w:t>
            </w:r>
            <w:r>
              <w:rPr>
                <w:rFonts w:hint="eastAsia" w:ascii="宋体" w:hAnsi="宋体" w:eastAsia="宋体" w:cs="宋体"/>
                <w:sz w:val="21"/>
                <w:szCs w:val="21"/>
                <w:lang w:eastAsia="zh-CN"/>
              </w:rPr>
              <w:t>凝</w:t>
            </w:r>
            <w:r>
              <w:rPr>
                <w:rFonts w:hint="eastAsia" w:ascii="宋体" w:hAnsi="宋体" w:eastAsia="宋体" w:cs="宋体"/>
                <w:sz w:val="21"/>
                <w:szCs w:val="21"/>
              </w:rPr>
              <w:t>聚于其中,人类最美好的创造都汇集于其中。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.哪</w:t>
            </w:r>
            <w:r>
              <w:rPr>
                <w:rFonts w:hint="eastAsia" w:ascii="宋体" w:hAnsi="宋体" w:eastAsia="宋体" w:cs="宋体"/>
                <w:sz w:val="21"/>
                <w:szCs w:val="21"/>
              </w:rPr>
              <w:t>处情节留给你的印象最深,选读一部分,并用简短的一句话评述理由。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三、读出人物:总结人物建档案,品评人物析社会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以外祖母为例建人物档</w:t>
            </w:r>
            <w:r>
              <w:rPr>
                <w:rFonts w:hint="eastAsia" w:ascii="宋体" w:hAnsi="宋体" w:eastAsia="宋体" w:cs="宋体"/>
                <w:sz w:val="21"/>
                <w:szCs w:val="21"/>
                <w:lang w:eastAsia="zh-CN"/>
              </w:rPr>
              <w:t>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怎样理人物的成长史,使名著变厚为薄、化</w:t>
            </w:r>
            <w:r>
              <w:rPr>
                <w:rFonts w:hint="eastAsia" w:ascii="宋体" w:hAnsi="宋体" w:eastAsia="宋体" w:cs="宋体"/>
                <w:sz w:val="21"/>
                <w:szCs w:val="21"/>
                <w:lang w:eastAsia="zh-CN"/>
              </w:rPr>
              <w:t>繁</w:t>
            </w:r>
            <w:r>
              <w:rPr>
                <w:rFonts w:hint="eastAsia" w:ascii="宋体" w:hAnsi="宋体" w:eastAsia="宋体" w:cs="宋体"/>
                <w:sz w:val="21"/>
                <w:szCs w:val="21"/>
              </w:rPr>
              <w:t>为简</w:t>
            </w:r>
            <w:r>
              <w:rPr>
                <w:rFonts w:hint="eastAsia" w:ascii="宋体" w:hAnsi="宋体" w:eastAsia="宋体" w:cs="宋体"/>
                <w:sz w:val="21"/>
                <w:szCs w:val="21"/>
                <w:lang w:eastAsia="zh-CN"/>
              </w:rPr>
              <w:t>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《童年》主要人</w:t>
            </w:r>
            <w:r>
              <w:rPr>
                <w:rFonts w:hint="eastAsia" w:ascii="宋体" w:hAnsi="宋体" w:eastAsia="宋体" w:cs="宋体"/>
                <w:sz w:val="21"/>
                <w:szCs w:val="21"/>
                <w:lang w:eastAsia="zh-CN"/>
              </w:rPr>
              <w:t>物——</w:t>
            </w:r>
            <w:r>
              <w:rPr>
                <w:rFonts w:hint="eastAsia" w:ascii="宋体" w:hAnsi="宋体" w:eastAsia="宋体" w:cs="宋体"/>
                <w:sz w:val="21"/>
                <w:szCs w:val="21"/>
              </w:rPr>
              <w:t>外祖</w:t>
            </w:r>
            <w:r>
              <w:rPr>
                <w:rFonts w:hint="eastAsia" w:ascii="宋体" w:hAnsi="宋体" w:eastAsia="宋体" w:cs="宋体"/>
                <w:sz w:val="21"/>
                <w:szCs w:val="21"/>
                <w:lang w:eastAsia="zh-CN"/>
              </w:rPr>
              <w:t>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人生经历(重年青社年中老年):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政治信</w:t>
            </w:r>
            <w:r>
              <w:rPr>
                <w:rFonts w:hint="eastAsia" w:ascii="宋体" w:hAnsi="宋体" w:eastAsia="宋体" w:cs="宋体"/>
                <w:sz w:val="21"/>
                <w:szCs w:val="21"/>
                <w:lang w:eastAsia="zh-CN"/>
              </w:rPr>
              <w:t>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人生</w:t>
            </w:r>
            <w:r>
              <w:rPr>
                <w:rFonts w:hint="eastAsia" w:ascii="宋体" w:hAnsi="宋体" w:eastAsia="宋体" w:cs="宋体"/>
                <w:sz w:val="21"/>
                <w:szCs w:val="21"/>
                <w:lang w:eastAsia="zh-CN"/>
              </w:rPr>
              <w:t>壮</w:t>
            </w:r>
            <w:r>
              <w:rPr>
                <w:rFonts w:hint="eastAsia" w:ascii="宋体" w:hAnsi="宋体" w:eastAsia="宋体" w:cs="宋体"/>
                <w:sz w:val="21"/>
                <w:szCs w:val="21"/>
              </w:rPr>
              <w:t>举</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性格品性</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结局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人生信条</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(二</w:t>
            </w:r>
            <w:r>
              <w:rPr>
                <w:rFonts w:hint="eastAsia" w:ascii="宋体" w:hAnsi="宋体" w:eastAsia="宋体" w:cs="宋体"/>
                <w:sz w:val="21"/>
                <w:szCs w:val="21"/>
                <w:lang w:eastAsia="zh-CN"/>
              </w:rPr>
              <w:t>）</w:t>
            </w:r>
            <w:r>
              <w:rPr>
                <w:rFonts w:hint="eastAsia" w:ascii="宋体" w:hAnsi="宋体" w:eastAsia="宋体" w:cs="宋体"/>
                <w:sz w:val="21"/>
                <w:szCs w:val="21"/>
              </w:rPr>
              <w:t>通过比喻句对比认知</w:t>
            </w:r>
            <w:r>
              <w:rPr>
                <w:rFonts w:hint="eastAsia" w:ascii="宋体" w:hAnsi="宋体" w:eastAsia="宋体" w:cs="宋体"/>
                <w:sz w:val="21"/>
                <w:szCs w:val="21"/>
                <w:lang w:eastAsia="zh-CN"/>
              </w:rPr>
              <w:t>阿廖沙</w:t>
            </w:r>
            <w:r>
              <w:rPr>
                <w:rFonts w:hint="eastAsia" w:ascii="宋体" w:hAnsi="宋体" w:eastAsia="宋体" w:cs="宋体"/>
                <w:sz w:val="21"/>
                <w:szCs w:val="21"/>
              </w:rPr>
              <w:t>对外</w:t>
            </w:r>
            <w:r>
              <w:rPr>
                <w:rFonts w:hint="eastAsia" w:ascii="宋体" w:hAnsi="宋体" w:eastAsia="宋体" w:cs="宋体"/>
                <w:sz w:val="21"/>
                <w:szCs w:val="21"/>
                <w:lang w:eastAsia="zh-CN"/>
              </w:rPr>
              <w:t>祖</w:t>
            </w:r>
            <w:r>
              <w:rPr>
                <w:rFonts w:hint="eastAsia" w:ascii="宋体" w:hAnsi="宋体" w:eastAsia="宋体" w:cs="宋体"/>
                <w:sz w:val="21"/>
                <w:szCs w:val="21"/>
              </w:rPr>
              <w:t>母、外祖父的两种态度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在她没来之前,我仿佛是</w:t>
            </w:r>
            <w:r>
              <w:rPr>
                <w:rFonts w:hint="eastAsia" w:ascii="宋体" w:hAnsi="宋体" w:eastAsia="宋体" w:cs="宋体"/>
                <w:sz w:val="21"/>
                <w:szCs w:val="21"/>
                <w:lang w:eastAsia="zh-CN"/>
              </w:rPr>
              <w:t>躲</w:t>
            </w:r>
            <w:r>
              <w:rPr>
                <w:rFonts w:hint="eastAsia" w:ascii="宋体" w:hAnsi="宋体" w:eastAsia="宋体" w:cs="宋体"/>
                <w:sz w:val="21"/>
                <w:szCs w:val="21"/>
              </w:rPr>
              <w:t>在黑暗中</w:t>
            </w:r>
            <w:r>
              <w:rPr>
                <w:rFonts w:hint="eastAsia" w:ascii="宋体" w:hAnsi="宋体" w:eastAsia="宋体" w:cs="宋体"/>
                <w:sz w:val="21"/>
                <w:szCs w:val="21"/>
                <w:lang w:eastAsia="zh-CN"/>
              </w:rPr>
              <w:t>睡</w:t>
            </w:r>
            <w:r>
              <w:rPr>
                <w:rFonts w:hint="eastAsia" w:ascii="宋体" w:hAnsi="宋体" w:eastAsia="宋体" w:cs="宋体"/>
                <w:sz w:val="21"/>
                <w:szCs w:val="21"/>
              </w:rPr>
              <w:t>觉,但能</w:t>
            </w:r>
            <w:r>
              <w:rPr>
                <w:rFonts w:hint="eastAsia" w:ascii="宋体" w:hAnsi="宋体" w:eastAsia="宋体" w:cs="宋体"/>
                <w:sz w:val="21"/>
                <w:szCs w:val="21"/>
                <w:lang w:eastAsia="zh-CN"/>
              </w:rPr>
              <w:t>她</w:t>
            </w:r>
            <w:r>
              <w:rPr>
                <w:rFonts w:hint="eastAsia" w:ascii="宋体" w:hAnsi="宋体" w:eastAsia="宋体" w:cs="宋体"/>
                <w:sz w:val="21"/>
                <w:szCs w:val="21"/>
              </w:rPr>
              <w:t>一出现,就把我叫</w:t>
            </w:r>
            <w:r>
              <w:rPr>
                <w:rFonts w:hint="eastAsia" w:ascii="宋体" w:hAnsi="宋体" w:eastAsia="宋体" w:cs="宋体"/>
                <w:sz w:val="21"/>
                <w:szCs w:val="21"/>
                <w:lang w:eastAsia="zh-CN"/>
              </w:rPr>
              <w:t>醒</w:t>
            </w:r>
            <w:r>
              <w:rPr>
                <w:rFonts w:hint="eastAsia" w:ascii="宋体" w:hAnsi="宋体" w:eastAsia="宋体" w:cs="宋体"/>
                <w:sz w:val="21"/>
                <w:szCs w:val="21"/>
              </w:rPr>
              <w:t>了,把我领到光明的地方,用一根不断的线把我周</w:t>
            </w:r>
            <w:r>
              <w:rPr>
                <w:rFonts w:hint="eastAsia" w:ascii="宋体" w:hAnsi="宋体" w:eastAsia="宋体" w:cs="宋体"/>
                <w:sz w:val="21"/>
                <w:szCs w:val="21"/>
                <w:lang w:eastAsia="zh-CN"/>
              </w:rPr>
              <w:t>围</w:t>
            </w:r>
            <w:r>
              <w:rPr>
                <w:rFonts w:hint="eastAsia" w:ascii="宋体" w:hAnsi="宋体" w:eastAsia="宋体" w:cs="宋体"/>
                <w:sz w:val="21"/>
                <w:szCs w:val="21"/>
              </w:rPr>
              <w:t>的一切连接起来</w:t>
            </w:r>
            <w:r>
              <w:rPr>
                <w:rFonts w:hint="eastAsia" w:ascii="宋体" w:hAnsi="宋体" w:eastAsia="宋体" w:cs="宋体"/>
                <w:sz w:val="21"/>
                <w:szCs w:val="21"/>
                <w:lang w:eastAsia="zh-CN"/>
              </w:rPr>
              <w:t>，</w:t>
            </w:r>
            <w:r>
              <w:rPr>
                <w:rFonts w:hint="eastAsia" w:ascii="宋体" w:hAnsi="宋体" w:eastAsia="宋体" w:cs="宋体"/>
                <w:sz w:val="21"/>
                <w:szCs w:val="21"/>
              </w:rPr>
              <w:t>织成五光十色的花边。</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分析：</w:t>
            </w:r>
            <w:r>
              <w:rPr>
                <w:rFonts w:hint="eastAsia" w:ascii="宋体" w:hAnsi="宋体" w:eastAsia="宋体" w:cs="宋体"/>
                <w:sz w:val="21"/>
                <w:szCs w:val="21"/>
              </w:rPr>
              <w:t>在外祖母的影响下,阿</w:t>
            </w:r>
            <w:r>
              <w:rPr>
                <w:rFonts w:hint="eastAsia" w:ascii="宋体" w:hAnsi="宋体" w:eastAsia="宋体" w:cs="宋体"/>
                <w:sz w:val="21"/>
                <w:szCs w:val="21"/>
                <w:lang w:eastAsia="zh-CN"/>
              </w:rPr>
              <w:t>廖</w:t>
            </w:r>
            <w:r>
              <w:rPr>
                <w:rFonts w:hint="eastAsia" w:ascii="宋体" w:hAnsi="宋体" w:eastAsia="宋体" w:cs="宋体"/>
                <w:sz w:val="21"/>
                <w:szCs w:val="21"/>
              </w:rPr>
              <w:t>沙成长了,变得坚强</w:t>
            </w:r>
            <w:r>
              <w:rPr>
                <w:rFonts w:hint="eastAsia" w:ascii="宋体" w:hAnsi="宋体" w:eastAsia="宋体" w:cs="宋体"/>
                <w:sz w:val="21"/>
                <w:szCs w:val="21"/>
                <w:lang w:eastAsia="zh-CN"/>
              </w:rPr>
              <w:t>、勇敢、善良</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至于外祖父</w:t>
            </w:r>
            <w:r>
              <w:rPr>
                <w:rFonts w:hint="eastAsia" w:ascii="宋体" w:hAnsi="宋体" w:eastAsia="宋体" w:cs="宋体"/>
                <w:sz w:val="21"/>
                <w:szCs w:val="21"/>
                <w:lang w:eastAsia="zh-CN"/>
              </w:rPr>
              <w:t>，</w:t>
            </w:r>
            <w:r>
              <w:rPr>
                <w:rFonts w:hint="eastAsia" w:ascii="宋体" w:hAnsi="宋体" w:eastAsia="宋体" w:cs="宋体"/>
                <w:sz w:val="21"/>
                <w:szCs w:val="21"/>
              </w:rPr>
              <w:t>这个红毛</w:t>
            </w:r>
            <w:r>
              <w:rPr>
                <w:rFonts w:hint="eastAsia" w:ascii="宋体" w:hAnsi="宋体" w:eastAsia="宋体" w:cs="宋体"/>
                <w:sz w:val="21"/>
                <w:szCs w:val="21"/>
                <w:lang w:eastAsia="zh-CN"/>
              </w:rPr>
              <w:t>黄鼠狼，</w:t>
            </w:r>
            <w:r>
              <w:rPr>
                <w:rFonts w:hint="eastAsia" w:ascii="宋体" w:hAnsi="宋体" w:eastAsia="宋体" w:cs="宋体"/>
                <w:sz w:val="21"/>
                <w:szCs w:val="21"/>
              </w:rPr>
              <w:t>是个</w:t>
            </w:r>
            <w:r>
              <w:rPr>
                <w:rFonts w:hint="eastAsia" w:ascii="宋体" w:hAnsi="宋体" w:eastAsia="宋体" w:cs="宋体"/>
                <w:sz w:val="21"/>
                <w:szCs w:val="21"/>
                <w:lang w:eastAsia="zh-CN"/>
              </w:rPr>
              <w:t>脾气暴躁</w:t>
            </w:r>
            <w:r>
              <w:rPr>
                <w:rFonts w:hint="eastAsia" w:ascii="宋体" w:hAnsi="宋体" w:eastAsia="宋体" w:cs="宋体"/>
                <w:sz w:val="21"/>
                <w:szCs w:val="21"/>
              </w:rPr>
              <w:t>、容易生气、贪</w:t>
            </w:r>
            <w:r>
              <w:rPr>
                <w:rFonts w:hint="eastAsia" w:ascii="宋体" w:hAnsi="宋体" w:eastAsia="宋体" w:cs="宋体"/>
                <w:sz w:val="21"/>
                <w:szCs w:val="21"/>
                <w:lang w:eastAsia="zh-CN"/>
              </w:rPr>
              <w:t>婪</w:t>
            </w:r>
            <w:r>
              <w:rPr>
                <w:rFonts w:hint="eastAsia" w:ascii="宋体" w:hAnsi="宋体" w:eastAsia="宋体" w:cs="宋体"/>
                <w:sz w:val="21"/>
                <w:szCs w:val="21"/>
              </w:rPr>
              <w:t>自私的小老头,他不论和谁讲话,总是</w:t>
            </w:r>
            <w:r>
              <w:rPr>
                <w:rFonts w:hint="eastAsia" w:ascii="宋体" w:hAnsi="宋体" w:eastAsia="宋体" w:cs="宋体"/>
                <w:sz w:val="21"/>
                <w:szCs w:val="21"/>
                <w:lang w:eastAsia="zh-CN"/>
              </w:rPr>
              <w:t>嘲</w:t>
            </w:r>
            <w:r>
              <w:rPr>
                <w:rFonts w:hint="eastAsia" w:ascii="宋体" w:hAnsi="宋体" w:eastAsia="宋体" w:cs="宋体"/>
                <w:sz w:val="21"/>
                <w:szCs w:val="21"/>
              </w:rPr>
              <w:t>笑别人,</w:t>
            </w:r>
            <w:r>
              <w:rPr>
                <w:rFonts w:hint="eastAsia" w:ascii="宋体" w:hAnsi="宋体" w:eastAsia="宋体" w:cs="宋体"/>
                <w:sz w:val="21"/>
                <w:szCs w:val="21"/>
                <w:lang w:eastAsia="zh-CN"/>
              </w:rPr>
              <w:t>欺</w:t>
            </w:r>
            <w:r>
              <w:rPr>
                <w:rFonts w:hint="eastAsia" w:ascii="宋体" w:hAnsi="宋体" w:eastAsia="宋体" w:cs="宋体"/>
                <w:sz w:val="21"/>
                <w:szCs w:val="21"/>
              </w:rPr>
              <w:t>负人,摆出挑战的神气,极力</w:t>
            </w:r>
            <w:r>
              <w:rPr>
                <w:rFonts w:hint="eastAsia" w:ascii="宋体" w:hAnsi="宋体" w:eastAsia="宋体" w:cs="宋体"/>
                <w:sz w:val="21"/>
                <w:szCs w:val="21"/>
                <w:lang w:eastAsia="zh-CN"/>
              </w:rPr>
              <w:t>惹怒</w:t>
            </w:r>
            <w:r>
              <w:rPr>
                <w:rFonts w:hint="eastAsia" w:ascii="宋体" w:hAnsi="宋体" w:eastAsia="宋体" w:cs="宋体"/>
                <w:sz w:val="21"/>
                <w:szCs w:val="21"/>
              </w:rPr>
              <w:t>对方。</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分析：</w:t>
            </w:r>
            <w:r>
              <w:rPr>
                <w:rFonts w:hint="eastAsia" w:ascii="宋体" w:hAnsi="宋体" w:eastAsia="宋体" w:cs="宋体"/>
                <w:sz w:val="21"/>
                <w:szCs w:val="21"/>
              </w:rPr>
              <w:t>从这个比喻句中可以看出</w:t>
            </w:r>
            <w:r>
              <w:rPr>
                <w:rFonts w:hint="eastAsia" w:ascii="宋体" w:hAnsi="宋体" w:eastAsia="宋体" w:cs="宋体"/>
                <w:sz w:val="21"/>
                <w:szCs w:val="21"/>
                <w:lang w:eastAsia="zh-CN"/>
              </w:rPr>
              <w:t>阿廖</w:t>
            </w:r>
            <w:r>
              <w:rPr>
                <w:rFonts w:hint="eastAsia" w:ascii="宋体" w:hAnsi="宋体" w:eastAsia="宋体" w:cs="宋体"/>
                <w:sz w:val="21"/>
                <w:szCs w:val="21"/>
              </w:rPr>
              <w:t>沙对外</w:t>
            </w:r>
            <w:r>
              <w:rPr>
                <w:rFonts w:hint="eastAsia" w:ascii="宋体" w:hAnsi="宋体" w:eastAsia="宋体" w:cs="宋体"/>
                <w:sz w:val="21"/>
                <w:szCs w:val="21"/>
                <w:lang w:eastAsia="zh-CN"/>
              </w:rPr>
              <w:t>祖</w:t>
            </w:r>
            <w:r>
              <w:rPr>
                <w:rFonts w:hint="eastAsia" w:ascii="宋体" w:hAnsi="宋体" w:eastAsia="宋体" w:cs="宋体"/>
                <w:sz w:val="21"/>
                <w:szCs w:val="21"/>
              </w:rPr>
              <w:t>父是怎样的态度,用一个词形容</w:t>
            </w:r>
            <w:r>
              <w:rPr>
                <w:rFonts w:hint="eastAsia" w:ascii="宋体" w:hAnsi="宋体" w:eastAsia="宋体" w:cs="宋体"/>
                <w:sz w:val="21"/>
                <w:szCs w:val="21"/>
                <w:lang w:eastAsia="zh-CN"/>
              </w:rPr>
              <w:t>，</w:t>
            </w:r>
            <w:r>
              <w:rPr>
                <w:rFonts w:hint="eastAsia" w:ascii="宋体" w:hAnsi="宋体" w:eastAsia="宋体" w:cs="宋体"/>
                <w:sz w:val="21"/>
                <w:szCs w:val="21"/>
              </w:rPr>
              <w:t>“厌”“怒”“恨”等。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(三)通过外</w:t>
            </w:r>
            <w:r>
              <w:rPr>
                <w:rFonts w:hint="eastAsia" w:ascii="宋体" w:hAnsi="宋体" w:eastAsia="宋体" w:cs="宋体"/>
                <w:sz w:val="21"/>
                <w:szCs w:val="21"/>
                <w:lang w:eastAsia="zh-CN"/>
              </w:rPr>
              <w:t>祖</w:t>
            </w:r>
            <w:r>
              <w:rPr>
                <w:rFonts w:hint="eastAsia" w:ascii="宋体" w:hAnsi="宋体" w:eastAsia="宋体" w:cs="宋体"/>
                <w:sz w:val="21"/>
                <w:szCs w:val="21"/>
              </w:rPr>
              <w:t>父分析当时的杜会环境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阿廖沙</w:t>
            </w:r>
            <w:r>
              <w:rPr>
                <w:rFonts w:hint="eastAsia" w:ascii="宋体" w:hAnsi="宋体" w:eastAsia="宋体" w:cs="宋体"/>
                <w:sz w:val="21"/>
                <w:szCs w:val="21"/>
              </w:rPr>
              <w:t>对外</w:t>
            </w:r>
            <w:r>
              <w:rPr>
                <w:rFonts w:hint="eastAsia" w:ascii="宋体" w:hAnsi="宋体" w:eastAsia="宋体" w:cs="宋体"/>
                <w:sz w:val="21"/>
                <w:szCs w:val="21"/>
                <w:lang w:eastAsia="zh-CN"/>
              </w:rPr>
              <w:t>祖</w:t>
            </w:r>
            <w:r>
              <w:rPr>
                <w:rFonts w:hint="eastAsia" w:ascii="宋体" w:hAnsi="宋体" w:eastAsia="宋体" w:cs="宋体"/>
                <w:sz w:val="21"/>
                <w:szCs w:val="21"/>
              </w:rPr>
              <w:t>父除了怨根,还有什么?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步骤一:在对人物形成粗略印象的基</w:t>
            </w:r>
            <w:r>
              <w:rPr>
                <w:rFonts w:hint="eastAsia" w:ascii="宋体" w:hAnsi="宋体" w:eastAsia="宋体" w:cs="宋体"/>
                <w:sz w:val="21"/>
                <w:szCs w:val="21"/>
                <w:lang w:eastAsia="zh-CN"/>
              </w:rPr>
              <w:t>础</w:t>
            </w:r>
            <w:r>
              <w:rPr>
                <w:rFonts w:hint="eastAsia" w:ascii="宋体" w:hAnsi="宋体" w:eastAsia="宋体" w:cs="宋体"/>
                <w:sz w:val="21"/>
                <w:szCs w:val="21"/>
              </w:rPr>
              <w:t>上,寻找与此印象不一样的地方仔细推</w:t>
            </w:r>
            <w:r>
              <w:rPr>
                <w:rFonts w:hint="eastAsia" w:ascii="宋体" w:hAnsi="宋体" w:eastAsia="宋体" w:cs="宋体"/>
                <w:sz w:val="21"/>
                <w:szCs w:val="21"/>
                <w:lang w:eastAsia="zh-CN"/>
              </w:rPr>
              <w:t>敲揣摩</w:t>
            </w:r>
            <w:r>
              <w:rPr>
                <w:rFonts w:hint="eastAsia" w:ascii="宋体" w:hAnsi="宋体" w:eastAsia="宋体" w:cs="宋体"/>
                <w:sz w:val="21"/>
                <w:szCs w:val="21"/>
              </w:rPr>
              <w:t>,多角度阅读。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片段一:他主动来找阿</w:t>
            </w:r>
            <w:r>
              <w:rPr>
                <w:rFonts w:hint="eastAsia" w:ascii="宋体" w:hAnsi="宋体" w:eastAsia="宋体" w:cs="宋体"/>
                <w:sz w:val="21"/>
                <w:szCs w:val="21"/>
                <w:lang w:eastAsia="zh-CN"/>
              </w:rPr>
              <w:t>廖</w:t>
            </w:r>
            <w:r>
              <w:rPr>
                <w:rFonts w:hint="eastAsia" w:ascii="宋体" w:hAnsi="宋体" w:eastAsia="宋体" w:cs="宋体"/>
                <w:sz w:val="21"/>
                <w:szCs w:val="21"/>
              </w:rPr>
              <w:t>沙对他说:“你好啊,小爷子,不要生气了,我给你带了礼物,我当时是对你太过分了。</w:t>
            </w:r>
            <w:r>
              <w:rPr>
                <w:rFonts w:hint="eastAsia" w:ascii="宋体" w:hAnsi="宋体" w:eastAsia="宋体" w:cs="宋体"/>
                <w:sz w:val="21"/>
                <w:szCs w:val="21"/>
                <w:lang w:eastAsia="zh-CN"/>
              </w:rPr>
              <w:t>”</w:t>
            </w:r>
            <w:r>
              <w:rPr>
                <w:rFonts w:hint="eastAsia" w:ascii="宋体" w:hAnsi="宋体" w:eastAsia="宋体" w:cs="宋体"/>
                <w:sz w:val="21"/>
                <w:szCs w:val="21"/>
              </w:rPr>
              <w:t>他</w:t>
            </w:r>
            <w:r>
              <w:rPr>
                <w:rFonts w:hint="eastAsia" w:ascii="宋体" w:hAnsi="宋体" w:eastAsia="宋体" w:cs="宋体"/>
                <w:sz w:val="21"/>
                <w:szCs w:val="21"/>
                <w:lang w:eastAsia="zh-CN"/>
              </w:rPr>
              <w:t>吻</w:t>
            </w:r>
            <w:r>
              <w:rPr>
                <w:rFonts w:hint="eastAsia" w:ascii="宋体" w:hAnsi="宋体" w:eastAsia="宋体" w:cs="宋体"/>
                <w:sz w:val="21"/>
                <w:szCs w:val="21"/>
              </w:rPr>
              <w:t>他,还用涂满</w:t>
            </w:r>
            <w:r>
              <w:rPr>
                <w:rFonts w:hint="eastAsia" w:ascii="宋体" w:hAnsi="宋体" w:eastAsia="宋体" w:cs="宋体"/>
                <w:sz w:val="21"/>
                <w:szCs w:val="21"/>
                <w:lang w:eastAsia="zh-CN"/>
              </w:rPr>
              <w:t>颜</w:t>
            </w:r>
            <w:r>
              <w:rPr>
                <w:rFonts w:hint="eastAsia" w:ascii="宋体" w:hAnsi="宋体" w:eastAsia="宋体" w:cs="宋体"/>
                <w:sz w:val="21"/>
                <w:szCs w:val="21"/>
              </w:rPr>
              <w:t>料</w:t>
            </w:r>
            <w:r>
              <w:rPr>
                <w:rFonts w:hint="eastAsia" w:ascii="宋体" w:hAnsi="宋体" w:eastAsia="宋体" w:cs="宋体"/>
                <w:sz w:val="21"/>
                <w:szCs w:val="21"/>
                <w:lang w:eastAsia="zh-CN"/>
              </w:rPr>
              <w:t>僵</w:t>
            </w:r>
            <w:r>
              <w:rPr>
                <w:rFonts w:hint="eastAsia" w:ascii="宋体" w:hAnsi="宋体" w:eastAsia="宋体" w:cs="宋体"/>
                <w:sz w:val="21"/>
                <w:szCs w:val="21"/>
              </w:rPr>
              <w:t>硬的小手抚摸外孙的头,这无疑是真心的。充满怜爱与悔</w:t>
            </w:r>
            <w:r>
              <w:rPr>
                <w:rFonts w:hint="eastAsia" w:ascii="宋体" w:hAnsi="宋体" w:eastAsia="宋体" w:cs="宋体"/>
                <w:sz w:val="21"/>
                <w:szCs w:val="21"/>
                <w:lang w:eastAsia="zh-CN"/>
              </w:rPr>
              <w:t>恨</w:t>
            </w:r>
            <w:r>
              <w:rPr>
                <w:rFonts w:hint="eastAsia" w:ascii="宋体" w:hAnsi="宋体" w:eastAsia="宋体" w:cs="宋体"/>
                <w:sz w:val="21"/>
                <w:szCs w:val="21"/>
              </w:rPr>
              <w:t>的道款,连</w:t>
            </w:r>
            <w:r>
              <w:rPr>
                <w:rFonts w:hint="eastAsia" w:ascii="宋体" w:hAnsi="宋体" w:eastAsia="宋体" w:cs="宋体"/>
                <w:sz w:val="21"/>
                <w:szCs w:val="21"/>
                <w:lang w:eastAsia="zh-CN"/>
              </w:rPr>
              <w:t>阿廖沙</w:t>
            </w:r>
            <w:r>
              <w:rPr>
                <w:rFonts w:hint="eastAsia" w:ascii="宋体" w:hAnsi="宋体" w:eastAsia="宋体" w:cs="宋体"/>
                <w:sz w:val="21"/>
                <w:szCs w:val="21"/>
              </w:rPr>
              <w:t>也觉得外祖父没那么可怕了。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片段二:外祖父长大后当起了纤夫。“你是坐船来的,而我年轻的时候得用自己的力量拉着货船,赤着脚,脚下是锐利的石块,……哪怕体息一会也好哪怕咽气也好</w:t>
            </w:r>
            <w:r>
              <w:rPr>
                <w:rFonts w:hint="eastAsia" w:ascii="宋体" w:hAnsi="宋体" w:eastAsia="宋体" w:cs="宋体"/>
                <w:sz w:val="21"/>
                <w:szCs w:val="21"/>
                <w:lang w:eastAsia="zh-CN"/>
              </w:rPr>
              <w:t>……</w:t>
            </w:r>
            <w:r>
              <w:rPr>
                <w:rFonts w:hint="eastAsia" w:ascii="宋体" w:hAnsi="宋体" w:eastAsia="宋体" w:cs="宋体"/>
                <w:sz w:val="21"/>
                <w:szCs w:val="21"/>
              </w:rPr>
              <w:t>你</w:t>
            </w:r>
            <w:r>
              <w:rPr>
                <w:rFonts w:hint="eastAsia" w:ascii="宋体" w:hAnsi="宋体" w:eastAsia="宋体" w:cs="宋体"/>
                <w:sz w:val="21"/>
                <w:szCs w:val="21"/>
                <w:lang w:eastAsia="zh-CN"/>
              </w:rPr>
              <w:t>瞧</w:t>
            </w:r>
            <w:r>
              <w:rPr>
                <w:rFonts w:hint="eastAsia" w:ascii="宋体" w:hAnsi="宋体" w:eastAsia="宋体" w:cs="宋体"/>
                <w:sz w:val="21"/>
                <w:szCs w:val="21"/>
              </w:rPr>
              <w:t>,在上帝眼前人们过的是什么日子。”还说他当时给人家欺</w:t>
            </w:r>
            <w:r>
              <w:rPr>
                <w:rFonts w:hint="eastAsia" w:ascii="宋体" w:hAnsi="宋体" w:eastAsia="宋体" w:cs="宋体"/>
                <w:sz w:val="21"/>
                <w:szCs w:val="21"/>
                <w:lang w:eastAsia="zh-CN"/>
              </w:rPr>
              <w:t>辱</w:t>
            </w:r>
            <w:r>
              <w:rPr>
                <w:rFonts w:hint="eastAsia" w:ascii="宋体" w:hAnsi="宋体" w:eastAsia="宋体" w:cs="宋体"/>
                <w:sz w:val="21"/>
                <w:szCs w:val="21"/>
              </w:rPr>
              <w:t>成那个样子,</w:t>
            </w:r>
            <w:r>
              <w:rPr>
                <w:rFonts w:hint="eastAsia" w:ascii="宋体" w:hAnsi="宋体" w:eastAsia="宋体" w:cs="宋体"/>
                <w:sz w:val="21"/>
                <w:szCs w:val="21"/>
                <w:lang w:eastAsia="zh-CN"/>
              </w:rPr>
              <w:t>连</w:t>
            </w:r>
            <w:r>
              <w:rPr>
                <w:rFonts w:hint="eastAsia" w:ascii="宋体" w:hAnsi="宋体" w:eastAsia="宋体" w:cs="宋体"/>
                <w:sz w:val="21"/>
                <w:szCs w:val="21"/>
              </w:rPr>
              <w:t>上帝看了都要落泪。后来他终于</w:t>
            </w:r>
            <w:r>
              <w:rPr>
                <w:rFonts w:hint="eastAsia" w:ascii="宋体" w:hAnsi="宋体" w:eastAsia="宋体" w:cs="宋体"/>
                <w:sz w:val="21"/>
                <w:szCs w:val="21"/>
                <w:lang w:eastAsia="zh-CN"/>
              </w:rPr>
              <w:t>熬</w:t>
            </w:r>
            <w:r>
              <w:rPr>
                <w:rFonts w:hint="eastAsia" w:ascii="宋体" w:hAnsi="宋体" w:eastAsia="宋体" w:cs="宋体"/>
                <w:sz w:val="21"/>
                <w:szCs w:val="21"/>
              </w:rPr>
              <w:t>出头了,当了行会的头,手下管很多人。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片段三:大儿子</w:t>
            </w:r>
            <w:r>
              <w:rPr>
                <w:rFonts w:hint="eastAsia" w:ascii="宋体" w:hAnsi="宋体" w:eastAsia="宋体" w:cs="宋体"/>
                <w:sz w:val="21"/>
                <w:szCs w:val="21"/>
                <w:lang w:eastAsia="zh-CN"/>
              </w:rPr>
              <w:t>酗酒闹事</w:t>
            </w:r>
            <w:r>
              <w:rPr>
                <w:rFonts w:hint="eastAsia" w:ascii="宋体" w:hAnsi="宋体" w:eastAsia="宋体" w:cs="宋体"/>
                <w:sz w:val="21"/>
                <w:szCs w:val="21"/>
              </w:rPr>
              <w:t>,二儿子又将自己的妻子活活打死,唯一的女儿又不肯听自己的话,跟人家秘密结婚出</w:t>
            </w:r>
            <w:r>
              <w:rPr>
                <w:rFonts w:hint="eastAsia" w:ascii="宋体" w:hAnsi="宋体" w:eastAsia="宋体" w:cs="宋体"/>
                <w:sz w:val="21"/>
                <w:szCs w:val="21"/>
                <w:lang w:eastAsia="zh-CN"/>
              </w:rPr>
              <w:t>逃</w:t>
            </w:r>
            <w:r>
              <w:rPr>
                <w:rFonts w:hint="eastAsia" w:ascii="宋体" w:hAnsi="宋体" w:eastAsia="宋体" w:cs="宋体"/>
                <w:sz w:val="21"/>
                <w:szCs w:val="21"/>
              </w:rPr>
              <w:t>,儿子们还算计着自己的财产密谋分居。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分析</w:t>
            </w:r>
            <w:r>
              <w:rPr>
                <w:rFonts w:hint="eastAsia" w:ascii="宋体" w:hAnsi="宋体" w:eastAsia="宋体" w:cs="宋体"/>
                <w:sz w:val="21"/>
                <w:szCs w:val="21"/>
              </w:rPr>
              <w:t>:同情、</w:t>
            </w:r>
            <w:r>
              <w:rPr>
                <w:rFonts w:hint="eastAsia" w:ascii="宋体" w:hAnsi="宋体" w:eastAsia="宋体" w:cs="宋体"/>
                <w:sz w:val="21"/>
                <w:szCs w:val="21"/>
                <w:lang w:eastAsia="zh-CN"/>
              </w:rPr>
              <w:t>怜悯、</w:t>
            </w:r>
            <w:r>
              <w:rPr>
                <w:rFonts w:hint="eastAsia" w:ascii="宋体" w:hAnsi="宋体" w:eastAsia="宋体" w:cs="宋体"/>
                <w:sz w:val="21"/>
                <w:szCs w:val="21"/>
              </w:rPr>
              <w:t>理解</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分析外祖父扭曲的心理,推断社会环境的特点。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步骤二:通过人物命运推读社会环境特点。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钱理群教授说,“语</w:t>
            </w:r>
            <w:r>
              <w:rPr>
                <w:rFonts w:hint="eastAsia" w:ascii="宋体" w:hAnsi="宋体" w:eastAsia="宋体" w:cs="宋体"/>
                <w:sz w:val="21"/>
                <w:szCs w:val="21"/>
                <w:lang w:eastAsia="zh-CN"/>
              </w:rPr>
              <w:t>言</w:t>
            </w:r>
            <w:r>
              <w:rPr>
                <w:rFonts w:hint="eastAsia" w:ascii="宋体" w:hAnsi="宋体" w:eastAsia="宋体" w:cs="宋体"/>
                <w:sz w:val="21"/>
                <w:szCs w:val="21"/>
              </w:rPr>
              <w:t>”(说与写)是人的基本存在方式</w:t>
            </w:r>
            <w:r>
              <w:rPr>
                <w:rFonts w:hint="eastAsia" w:ascii="宋体" w:hAnsi="宋体" w:eastAsia="宋体" w:cs="宋体"/>
                <w:sz w:val="21"/>
                <w:szCs w:val="21"/>
                <w:lang w:eastAsia="zh-CN"/>
              </w:rPr>
              <w:t>，</w:t>
            </w:r>
            <w:r>
              <w:rPr>
                <w:rFonts w:hint="eastAsia" w:ascii="宋体" w:hAnsi="宋体" w:eastAsia="宋体" w:cs="宋体"/>
                <w:sz w:val="21"/>
                <w:szCs w:val="21"/>
              </w:rPr>
              <w:t>言说的背后是人的心灵世界。我们反复研读下面一句话以</w:t>
            </w:r>
            <w:r>
              <w:rPr>
                <w:rFonts w:hint="eastAsia" w:ascii="宋体" w:hAnsi="宋体" w:eastAsia="宋体" w:cs="宋体"/>
                <w:sz w:val="21"/>
                <w:szCs w:val="21"/>
                <w:lang w:eastAsia="zh-CN"/>
              </w:rPr>
              <w:t>窥</w:t>
            </w:r>
            <w:r>
              <w:rPr>
                <w:rFonts w:hint="eastAsia" w:ascii="宋体" w:hAnsi="宋体" w:eastAsia="宋体" w:cs="宋体"/>
                <w:sz w:val="21"/>
                <w:szCs w:val="21"/>
              </w:rPr>
              <w:t>探外祖父的心理。“后来我终于</w:t>
            </w:r>
            <w:r>
              <w:rPr>
                <w:rFonts w:hint="eastAsia" w:ascii="宋体" w:hAnsi="宋体" w:eastAsia="宋体" w:cs="宋体"/>
                <w:sz w:val="21"/>
                <w:szCs w:val="21"/>
                <w:lang w:eastAsia="zh-CN"/>
              </w:rPr>
              <w:t>熬</w:t>
            </w:r>
            <w:r>
              <w:rPr>
                <w:rFonts w:hint="eastAsia" w:ascii="宋体" w:hAnsi="宋体" w:eastAsia="宋体" w:cs="宋体"/>
                <w:sz w:val="21"/>
                <w:szCs w:val="21"/>
              </w:rPr>
              <w:t>出头了,当了行会的头</w:t>
            </w:r>
            <w:r>
              <w:rPr>
                <w:rFonts w:hint="eastAsia" w:ascii="宋体" w:hAnsi="宋体" w:eastAsia="宋体" w:cs="宋体"/>
                <w:sz w:val="21"/>
                <w:szCs w:val="21"/>
                <w:lang w:eastAsia="zh-CN"/>
              </w:rPr>
              <w:t>，</w:t>
            </w:r>
            <w:r>
              <w:rPr>
                <w:rFonts w:hint="eastAsia" w:ascii="宋体" w:hAnsi="宋体" w:eastAsia="宋体" w:cs="宋体"/>
                <w:sz w:val="21"/>
                <w:szCs w:val="21"/>
              </w:rPr>
              <w:t>手下管很根多人</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分析</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熬</w:t>
            </w:r>
            <w:r>
              <w:rPr>
                <w:rFonts w:hint="eastAsia" w:ascii="宋体" w:hAnsi="宋体" w:eastAsia="宋体" w:cs="宋体"/>
                <w:sz w:val="21"/>
                <w:szCs w:val="21"/>
              </w:rPr>
              <w:t>”“终于”“管”和</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外祖父是</w:t>
            </w:r>
            <w:r>
              <w:rPr>
                <w:rFonts w:hint="eastAsia" w:ascii="宋体" w:hAnsi="宋体" w:eastAsia="宋体" w:cs="宋体"/>
                <w:sz w:val="21"/>
                <w:szCs w:val="21"/>
                <w:lang w:eastAsia="zh-CN"/>
              </w:rPr>
              <w:t>撒旦</w:t>
            </w:r>
            <w:r>
              <w:rPr>
                <w:rFonts w:hint="eastAsia" w:ascii="宋体" w:hAnsi="宋体" w:eastAsia="宋体" w:cs="宋体"/>
                <w:sz w:val="21"/>
                <w:szCs w:val="21"/>
              </w:rPr>
              <w:t>般的反抗,是在报复,报复一</w:t>
            </w:r>
            <w:r>
              <w:rPr>
                <w:rFonts w:hint="eastAsia" w:ascii="宋体" w:hAnsi="宋体" w:eastAsia="宋体" w:cs="宋体"/>
                <w:sz w:val="21"/>
                <w:szCs w:val="21"/>
                <w:lang w:eastAsia="zh-CN"/>
              </w:rPr>
              <w:t>切</w:t>
            </w:r>
            <w:r>
              <w:rPr>
                <w:rFonts w:hint="eastAsia" w:ascii="宋体" w:hAnsi="宋体" w:eastAsia="宋体" w:cs="宋体"/>
                <w:sz w:val="21"/>
                <w:szCs w:val="21"/>
              </w:rPr>
              <w:t>比他弱小的人,报复一切他可以报复的人。他似乎在呼号,</w:t>
            </w:r>
            <w:r>
              <w:rPr>
                <w:rFonts w:hint="eastAsia" w:ascii="宋体" w:hAnsi="宋体" w:eastAsia="宋体" w:cs="宋体"/>
                <w:sz w:val="21"/>
                <w:szCs w:val="21"/>
                <w:lang w:eastAsia="zh-CN"/>
              </w:rPr>
              <w:t>“世界曾</w:t>
            </w:r>
            <w:r>
              <w:rPr>
                <w:rFonts w:hint="eastAsia" w:ascii="宋体" w:hAnsi="宋体" w:eastAsia="宋体" w:cs="宋体"/>
                <w:sz w:val="21"/>
                <w:szCs w:val="21"/>
              </w:rPr>
              <w:t>是怎样对我的,让你们也尝尝吧!”这就是报复社会。病态的个人心理折射的是社会同样的病态。有人说“如果说</w:t>
            </w:r>
            <w:r>
              <w:rPr>
                <w:rFonts w:hint="eastAsia" w:ascii="宋体" w:hAnsi="宋体" w:eastAsia="宋体" w:cs="宋体"/>
                <w:sz w:val="21"/>
                <w:szCs w:val="21"/>
                <w:lang w:eastAsia="zh-CN"/>
              </w:rPr>
              <w:t>阿廖沙</w:t>
            </w:r>
            <w:r>
              <w:rPr>
                <w:rFonts w:hint="eastAsia" w:ascii="宋体" w:hAnsi="宋体" w:eastAsia="宋体" w:cs="宋体"/>
                <w:sz w:val="21"/>
                <w:szCs w:val="21"/>
              </w:rPr>
              <w:t>是一块铁,进人火中,出来时成了一块钢,这不是外祖母的功劳,而是外祖父的功劳。”在外祖父的影响下,</w:t>
            </w:r>
            <w:r>
              <w:rPr>
                <w:rFonts w:hint="eastAsia" w:ascii="宋体" w:hAnsi="宋体" w:eastAsia="宋体" w:cs="宋体"/>
                <w:sz w:val="21"/>
                <w:szCs w:val="21"/>
                <w:lang w:eastAsia="zh-CN"/>
              </w:rPr>
              <w:t>阿廖</w:t>
            </w:r>
            <w:r>
              <w:rPr>
                <w:rFonts w:hint="eastAsia" w:ascii="宋体" w:hAnsi="宋体" w:eastAsia="宋体" w:cs="宋体"/>
                <w:sz w:val="21"/>
                <w:szCs w:val="21"/>
              </w:rPr>
              <w:t>沙也成长了,变得更加勇敢,具有反抗精神,</w:t>
            </w:r>
            <w:r>
              <w:rPr>
                <w:rFonts w:hint="eastAsia" w:ascii="宋体" w:hAnsi="宋体" w:eastAsia="宋体" w:cs="宋体"/>
                <w:sz w:val="21"/>
                <w:szCs w:val="21"/>
                <w:lang w:eastAsia="zh-CN"/>
              </w:rPr>
              <w:t>耐挫</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四、读出自我:</w:t>
            </w:r>
            <w:r>
              <w:rPr>
                <w:rFonts w:hint="eastAsia" w:ascii="宋体" w:hAnsi="宋体" w:eastAsia="宋体" w:cs="宋体"/>
                <w:sz w:val="21"/>
                <w:szCs w:val="21"/>
                <w:lang w:eastAsia="zh-CN"/>
              </w:rPr>
              <w:t>合</w:t>
            </w:r>
            <w:r>
              <w:rPr>
                <w:rFonts w:hint="eastAsia" w:ascii="宋体" w:hAnsi="宋体" w:eastAsia="宋体" w:cs="宋体"/>
                <w:sz w:val="21"/>
                <w:szCs w:val="21"/>
              </w:rPr>
              <w:t>作评点读感</w:t>
            </w:r>
            <w:r>
              <w:rPr>
                <w:rFonts w:hint="eastAsia" w:ascii="宋体" w:hAnsi="宋体" w:eastAsia="宋体" w:cs="宋体"/>
                <w:sz w:val="21"/>
                <w:szCs w:val="21"/>
                <w:lang w:eastAsia="zh-CN"/>
              </w:rPr>
              <w:t>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生读出自我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读名著,要问一句,“我”在哪里?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读文学作品唯一的目的,是</w:t>
            </w:r>
            <w:r>
              <w:rPr>
                <w:rFonts w:hint="eastAsia" w:ascii="宋体" w:hAnsi="宋体" w:eastAsia="宋体" w:cs="宋体"/>
                <w:sz w:val="21"/>
                <w:szCs w:val="21"/>
                <w:lang w:eastAsia="zh-CN"/>
              </w:rPr>
              <w:t>陶</w:t>
            </w:r>
            <w:r>
              <w:rPr>
                <w:rFonts w:hint="eastAsia" w:ascii="宋体" w:hAnsi="宋体" w:eastAsia="宋体" w:cs="宋体"/>
                <w:sz w:val="21"/>
                <w:szCs w:val="21"/>
              </w:rPr>
              <w:t>治我们的性情,开拓我们的精神空间</w:t>
            </w:r>
            <w:r>
              <w:rPr>
                <w:rFonts w:hint="eastAsia" w:ascii="宋体" w:hAnsi="宋体" w:eastAsia="宋体" w:cs="宋体"/>
                <w:sz w:val="21"/>
                <w:szCs w:val="21"/>
                <w:lang w:eastAsia="zh-CN"/>
              </w:rPr>
              <w:t>——</w:t>
            </w:r>
            <w:r>
              <w:rPr>
                <w:rFonts w:hint="eastAsia" w:ascii="宋体" w:hAnsi="宋体" w:eastAsia="宋体" w:cs="宋体"/>
                <w:sz w:val="21"/>
                <w:szCs w:val="21"/>
              </w:rPr>
              <w:t>你坐在小星里,打开书,就可以突破时空的限制,与千年之远、万里之外的人与生物,字宙的一切生命进行朋友般的对话,你将出入于</w:t>
            </w:r>
            <w:r>
              <w:rPr>
                <w:rFonts w:hint="eastAsia" w:ascii="宋体" w:hAnsi="宋体" w:eastAsia="宋体" w:cs="宋体"/>
                <w:sz w:val="21"/>
                <w:szCs w:val="21"/>
                <w:lang w:eastAsia="zh-CN"/>
              </w:rPr>
              <w:t>“（</w:t>
            </w:r>
            <w:r>
              <w:rPr>
                <w:rFonts w:hint="eastAsia" w:ascii="宋体" w:hAnsi="宋体" w:eastAsia="宋体" w:cs="宋体"/>
                <w:sz w:val="21"/>
                <w:szCs w:val="21"/>
              </w:rPr>
              <w:t>他</w:t>
            </w:r>
            <w:r>
              <w:rPr>
                <w:rFonts w:hint="eastAsia" w:ascii="宋体" w:hAnsi="宋体" w:eastAsia="宋体" w:cs="宋体"/>
                <w:sz w:val="21"/>
                <w:szCs w:val="21"/>
                <w:lang w:eastAsia="zh-CN"/>
              </w:rPr>
              <w:t>）</w:t>
            </w:r>
            <w:r>
              <w:rPr>
                <w:rFonts w:hint="eastAsia" w:ascii="宋体" w:hAnsi="宋体" w:eastAsia="宋体" w:cs="宋体"/>
                <w:sz w:val="21"/>
                <w:szCs w:val="21"/>
              </w:rPr>
              <w:t>人”“我”之间</w:t>
            </w:r>
            <w:r>
              <w:rPr>
                <w:rFonts w:hint="eastAsia" w:ascii="宋体" w:hAnsi="宋体" w:eastAsia="宋体" w:cs="宋体"/>
                <w:sz w:val="21"/>
                <w:szCs w:val="21"/>
                <w:lang w:eastAsia="zh-CN"/>
              </w:rPr>
              <w:t>。“</w:t>
            </w:r>
            <w:r>
              <w:rPr>
                <w:rFonts w:hint="eastAsia" w:ascii="宋体" w:hAnsi="宋体" w:eastAsia="宋体" w:cs="宋体"/>
                <w:sz w:val="21"/>
                <w:szCs w:val="21"/>
              </w:rPr>
              <w:t>物”“我”之间达到心灵的</w:t>
            </w:r>
            <w:r>
              <w:rPr>
                <w:rFonts w:hint="eastAsia" w:ascii="宋体" w:hAnsi="宋体" w:eastAsia="宋体" w:cs="宋体"/>
                <w:sz w:val="21"/>
                <w:szCs w:val="21"/>
                <w:lang w:eastAsia="zh-CN"/>
              </w:rPr>
              <w:t>冥合，</w:t>
            </w:r>
            <w:r>
              <w:rPr>
                <w:rFonts w:hint="eastAsia" w:ascii="宋体" w:hAnsi="宋体" w:eastAsia="宋体" w:cs="宋体"/>
                <w:sz w:val="21"/>
                <w:szCs w:val="21"/>
              </w:rPr>
              <w:t>获得精神的真正自由。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请结合自己的评注摘抄鉴赏评论,用“我和你”“你和你”“我和我”“我们和我们”“你们和你们”等活泼的形式自由</w:t>
            </w:r>
            <w:r>
              <w:rPr>
                <w:rFonts w:hint="eastAsia" w:ascii="宋体" w:hAnsi="宋体" w:eastAsia="宋体" w:cs="宋体"/>
                <w:sz w:val="21"/>
                <w:szCs w:val="21"/>
                <w:lang w:eastAsia="zh-CN"/>
              </w:rPr>
              <w:t>地</w:t>
            </w:r>
            <w:r>
              <w:rPr>
                <w:rFonts w:hint="eastAsia" w:ascii="宋体" w:hAnsi="宋体" w:eastAsia="宋体" w:cs="宋体"/>
                <w:sz w:val="21"/>
                <w:szCs w:val="21"/>
              </w:rPr>
              <w:t>演读交流。(“我”“你”“我们”“你们们”可以是作者、读者、作品中的人物、另一个读者等等。)在演读中走近他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们内心,读出自我真切的感受。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(二)师读出自我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第一</w:t>
            </w:r>
            <w:r>
              <w:rPr>
                <w:rFonts w:hint="eastAsia" w:ascii="宋体" w:hAnsi="宋体" w:eastAsia="宋体" w:cs="宋体"/>
                <w:sz w:val="21"/>
                <w:szCs w:val="21"/>
                <w:lang w:eastAsia="zh-CN"/>
              </w:rPr>
              <w:t>遍</w:t>
            </w:r>
            <w:r>
              <w:rPr>
                <w:rFonts w:hint="eastAsia" w:ascii="宋体" w:hAnsi="宋体" w:eastAsia="宋体" w:cs="宋体"/>
                <w:sz w:val="21"/>
                <w:szCs w:val="21"/>
              </w:rPr>
              <w:t>读,老师读出的是落</w:t>
            </w:r>
            <w:r>
              <w:rPr>
                <w:rFonts w:hint="eastAsia" w:ascii="宋体" w:hAnsi="宋体" w:eastAsia="宋体" w:cs="宋体"/>
                <w:sz w:val="21"/>
                <w:szCs w:val="21"/>
                <w:lang w:eastAsia="zh-CN"/>
              </w:rPr>
              <w:t>难</w:t>
            </w:r>
            <w:r>
              <w:rPr>
                <w:rFonts w:hint="eastAsia" w:ascii="宋体" w:hAnsi="宋体" w:eastAsia="宋体" w:cs="宋体"/>
                <w:sz w:val="21"/>
                <w:szCs w:val="21"/>
              </w:rPr>
              <w:t>孤</w:t>
            </w:r>
            <w:r>
              <w:rPr>
                <w:rFonts w:hint="eastAsia" w:ascii="宋体" w:hAnsi="宋体" w:eastAsia="宋体" w:cs="宋体"/>
                <w:sz w:val="21"/>
                <w:szCs w:val="21"/>
                <w:lang w:eastAsia="zh-CN"/>
              </w:rPr>
              <w:t>儿</w:t>
            </w:r>
            <w:r>
              <w:rPr>
                <w:rFonts w:hint="eastAsia" w:ascii="宋体" w:hAnsi="宋体" w:eastAsia="宋体" w:cs="宋体"/>
                <w:sz w:val="21"/>
                <w:szCs w:val="21"/>
              </w:rPr>
              <w:t>寄人</w:t>
            </w:r>
            <w:r>
              <w:rPr>
                <w:rFonts w:hint="eastAsia" w:ascii="宋体" w:hAnsi="宋体" w:eastAsia="宋体" w:cs="宋体"/>
                <w:sz w:val="21"/>
                <w:szCs w:val="21"/>
                <w:lang w:eastAsia="zh-CN"/>
              </w:rPr>
              <w:t>篱</w:t>
            </w:r>
            <w:r>
              <w:rPr>
                <w:rFonts w:hint="eastAsia" w:ascii="宋体" w:hAnsi="宋体" w:eastAsia="宋体" w:cs="宋体"/>
                <w:sz w:val="21"/>
                <w:szCs w:val="21"/>
              </w:rPr>
              <w:t>下的辛酸</w:t>
            </w:r>
            <w:r>
              <w:rPr>
                <w:rFonts w:hint="eastAsia" w:ascii="宋体" w:hAnsi="宋体" w:eastAsia="宋体" w:cs="宋体"/>
                <w:sz w:val="21"/>
                <w:szCs w:val="21"/>
                <w:lang w:eastAsia="zh-CN"/>
              </w:rPr>
              <w:t>。</w:t>
            </w:r>
            <w:r>
              <w:rPr>
                <w:rFonts w:hint="eastAsia" w:ascii="宋体" w:hAnsi="宋体" w:eastAsia="宋体" w:cs="宋体"/>
                <w:sz w:val="21"/>
                <w:szCs w:val="21"/>
              </w:rPr>
              <w:t>第二</w:t>
            </w:r>
            <w:r>
              <w:rPr>
                <w:rFonts w:hint="eastAsia" w:ascii="宋体" w:hAnsi="宋体" w:eastAsia="宋体" w:cs="宋体"/>
                <w:sz w:val="21"/>
                <w:szCs w:val="21"/>
                <w:lang w:eastAsia="zh-CN"/>
              </w:rPr>
              <w:t>遍</w:t>
            </w:r>
            <w:r>
              <w:rPr>
                <w:rFonts w:hint="eastAsia" w:ascii="宋体" w:hAnsi="宋体" w:eastAsia="宋体" w:cs="宋体"/>
                <w:sz w:val="21"/>
                <w:szCs w:val="21"/>
              </w:rPr>
              <w:t>读,老师读出的是善恶众生无常社会下的</w:t>
            </w:r>
            <w:r>
              <w:rPr>
                <w:rFonts w:hint="eastAsia" w:ascii="宋体" w:hAnsi="宋体" w:eastAsia="宋体" w:cs="宋体"/>
                <w:sz w:val="21"/>
                <w:szCs w:val="21"/>
                <w:lang w:eastAsia="zh-CN"/>
              </w:rPr>
              <w:t>偷</w:t>
            </w:r>
            <w:r>
              <w:rPr>
                <w:rFonts w:hint="eastAsia" w:ascii="宋体" w:hAnsi="宋体" w:eastAsia="宋体" w:cs="宋体"/>
                <w:sz w:val="21"/>
                <w:szCs w:val="21"/>
              </w:rPr>
              <w:t>生。第三</w:t>
            </w:r>
            <w:r>
              <w:rPr>
                <w:rFonts w:hint="eastAsia" w:ascii="宋体" w:hAnsi="宋体" w:eastAsia="宋体" w:cs="宋体"/>
                <w:sz w:val="21"/>
                <w:szCs w:val="21"/>
                <w:lang w:eastAsia="zh-CN"/>
              </w:rPr>
              <w:t>遍</w:t>
            </w:r>
            <w:r>
              <w:rPr>
                <w:rFonts w:hint="eastAsia" w:ascii="宋体" w:hAnsi="宋体" w:eastAsia="宋体" w:cs="宋体"/>
                <w:sz w:val="21"/>
                <w:szCs w:val="21"/>
              </w:rPr>
              <w:t>读</w:t>
            </w:r>
            <w:r>
              <w:rPr>
                <w:rFonts w:hint="eastAsia" w:ascii="宋体" w:hAnsi="宋体" w:eastAsia="宋体" w:cs="宋体"/>
                <w:sz w:val="21"/>
                <w:szCs w:val="21"/>
                <w:lang w:eastAsia="zh-CN"/>
              </w:rPr>
              <w:t>，</w:t>
            </w:r>
            <w:r>
              <w:rPr>
                <w:rFonts w:hint="eastAsia" w:ascii="宋体" w:hAnsi="宋体" w:eastAsia="宋体" w:cs="宋体"/>
                <w:sz w:val="21"/>
                <w:szCs w:val="21"/>
              </w:rPr>
              <w:t>老师读出的是社会变革中贯穿古今的向前发展</w:t>
            </w:r>
            <w:r>
              <w:rPr>
                <w:rFonts w:hint="eastAsia" w:ascii="宋体" w:hAnsi="宋体" w:eastAsia="宋体" w:cs="宋体"/>
                <w:sz w:val="21"/>
                <w:szCs w:val="21"/>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拓</w:t>
            </w:r>
            <w:r>
              <w:rPr>
                <w:rFonts w:hint="eastAsia" w:ascii="宋体" w:hAnsi="宋体" w:eastAsia="宋体" w:cs="宋体"/>
                <w:sz w:val="21"/>
                <w:szCs w:val="21"/>
                <w:lang w:eastAsia="zh-CN"/>
              </w:rPr>
              <w:t>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同学们,我们的阅读之</w:t>
            </w:r>
            <w:r>
              <w:rPr>
                <w:rFonts w:hint="eastAsia" w:ascii="宋体" w:hAnsi="宋体" w:eastAsia="宋体" w:cs="宋体"/>
                <w:sz w:val="21"/>
                <w:szCs w:val="21"/>
                <w:lang w:eastAsia="zh-CN"/>
              </w:rPr>
              <w:t>旅</w:t>
            </w:r>
            <w:r>
              <w:rPr>
                <w:rFonts w:hint="eastAsia" w:ascii="宋体" w:hAnsi="宋体" w:eastAsia="宋体" w:cs="宋体"/>
                <w:sz w:val="21"/>
                <w:szCs w:val="21"/>
              </w:rPr>
              <w:t>才刚刚启航,我们的文学之路也才刚刚铺开,那么我们应该怎样规划我们的拓展阅读</w:t>
            </w:r>
            <w:r>
              <w:rPr>
                <w:rFonts w:hint="eastAsia" w:ascii="宋体" w:hAnsi="宋体" w:eastAsia="宋体" w:cs="宋体"/>
                <w:sz w:val="21"/>
                <w:szCs w:val="21"/>
                <w:lang w:eastAsia="zh-CN"/>
              </w:rPr>
              <w:t>的方向呢？</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以课文为基点，向整篇原著扩展。</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以作者为起点，向这位作家的其他作品扩展。</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以问题为基点，向同类题材扩展。</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以内容为基点，向其他作者、不同文体扩展。</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作业</w:t>
            </w:r>
          </w:p>
          <w:p>
            <w:pPr>
              <w:tabs>
                <w:tab w:val="left" w:pos="1323"/>
              </w:tabs>
              <w:spacing w:line="400" w:lineRule="exact"/>
              <w:ind w:firstLine="420" w:firstLineChars="200"/>
              <w:jc w:val="left"/>
              <w:rPr>
                <w:rFonts w:hint="eastAsia" w:ascii="宋体" w:hAnsi="宋体" w:cs="宋体"/>
                <w:kern w:val="0"/>
                <w:szCs w:val="21"/>
              </w:rPr>
            </w:pPr>
            <w:r>
              <w:rPr>
                <w:rFonts w:hint="eastAsia" w:ascii="宋体" w:hAnsi="宋体" w:eastAsia="宋体" w:cs="宋体"/>
                <w:sz w:val="21"/>
                <w:szCs w:val="21"/>
                <w:lang w:val="en-US" w:eastAsia="zh-CN"/>
              </w:rPr>
              <w:t>完成读书卡片或读书小报</w:t>
            </w:r>
          </w:p>
          <w:p>
            <w:pPr>
              <w:tabs>
                <w:tab w:val="left" w:pos="4170"/>
              </w:tabs>
              <w:spacing w:line="480" w:lineRule="exact"/>
              <w:rPr>
                <w:rFonts w:hint="eastAsia"/>
              </w:rPr>
            </w:pPr>
          </w:p>
        </w:tc>
        <w:tc>
          <w:tcPr>
            <w:tcW w:w="2160" w:type="dxa"/>
            <w:gridSpan w:val="2"/>
            <w:tcBorders>
              <w:bottom w:val="dashed" w:color="auto" w:sz="4" w:space="0"/>
            </w:tcBorders>
            <w:noWrap w:val="0"/>
            <w:vAlign w:val="top"/>
          </w:tcPr>
          <w:p>
            <w:pPr>
              <w:spacing w:line="52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840" w:type="dxa"/>
            <w:gridSpan w:val="2"/>
            <w:vMerge w:val="continue"/>
            <w:noWrap w:val="0"/>
            <w:vAlign w:val="top"/>
          </w:tcPr>
          <w:p>
            <w:pPr>
              <w:ind w:firstLine="420" w:firstLineChars="200"/>
              <w:rPr>
                <w:rFonts w:hint="eastAsia"/>
              </w:rPr>
            </w:pPr>
          </w:p>
        </w:tc>
        <w:tc>
          <w:tcPr>
            <w:tcW w:w="2160" w:type="dxa"/>
            <w:gridSpan w:val="2"/>
            <w:tcBorders>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840" w:type="dxa"/>
            <w:gridSpan w:val="2"/>
            <w:vMerge w:val="continue"/>
            <w:noWrap w:val="0"/>
            <w:vAlign w:val="top"/>
          </w:tcPr>
          <w:p>
            <w:pPr>
              <w:ind w:firstLine="420" w:firstLineChars="200"/>
              <w:rPr>
                <w:rFonts w:hint="eastAsia"/>
              </w:rPr>
            </w:pPr>
          </w:p>
        </w:tc>
        <w:tc>
          <w:tcPr>
            <w:tcW w:w="2160" w:type="dxa"/>
            <w:gridSpan w:val="2"/>
            <w:tcBorders>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single"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single"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widowControl/>
              <w:jc w:val="lef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0" w:type="dxa"/>
            <w:gridSpan w:val="2"/>
            <w:vMerge w:val="continue"/>
            <w:noWrap w:val="0"/>
            <w:vAlign w:val="top"/>
          </w:tcPr>
          <w:p>
            <w:pPr>
              <w:spacing w:line="480" w:lineRule="exact"/>
              <w:rPr>
                <w:rFonts w:hint="eastAsia" w:ascii="宋体" w:hAnsi="宋体"/>
                <w:color w:val="000000"/>
                <w:szCs w:val="21"/>
              </w:rPr>
            </w:pPr>
          </w:p>
        </w:tc>
        <w:tc>
          <w:tcPr>
            <w:tcW w:w="2160" w:type="dxa"/>
            <w:gridSpan w:val="2"/>
            <w:tcBorders>
              <w:top w:val="dashed" w:color="auto" w:sz="4" w:space="0"/>
              <w:bottom w:val="dashed" w:color="auto" w:sz="4" w:space="0"/>
            </w:tcBorders>
            <w:noWrap w:val="0"/>
            <w:vAlign w:val="top"/>
          </w:tcPr>
          <w:p>
            <w:pPr>
              <w:spacing w:line="48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trHeight w:val="2780" w:hRule="atLeast"/>
          <w:jc w:val="center"/>
        </w:trPr>
        <w:tc>
          <w:tcPr>
            <w:tcW w:w="496" w:type="dxa"/>
            <w:noWrap w:val="0"/>
            <w:vAlign w:val="center"/>
          </w:tcPr>
          <w:p>
            <w:pPr>
              <w:spacing w:line="440" w:lineRule="exact"/>
              <w:jc w:val="center"/>
              <w:rPr>
                <w:rFonts w:hint="eastAsia" w:ascii="宋体" w:hAnsi="宋体"/>
                <w:color w:val="000000"/>
                <w:sz w:val="28"/>
                <w:szCs w:val="28"/>
              </w:rPr>
            </w:pPr>
            <w:r>
              <w:rPr>
                <w:rFonts w:hint="eastAsia" w:ascii="宋体" w:hAnsi="宋体"/>
                <w:b/>
                <w:bCs/>
                <w:color w:val="000000"/>
                <w:sz w:val="28"/>
                <w:szCs w:val="28"/>
              </w:rPr>
              <w:t>板书设计</w:t>
            </w:r>
          </w:p>
        </w:tc>
        <w:tc>
          <w:tcPr>
            <w:tcW w:w="8432" w:type="dxa"/>
            <w:gridSpan w:val="2"/>
            <w:noWrap w:val="0"/>
            <w:vAlign w:val="top"/>
          </w:tcPr>
          <w:p>
            <w:pPr>
              <w:spacing w:line="440" w:lineRule="exact"/>
              <w:rPr>
                <w:rFonts w:hint="eastAsia" w:ascii="宋体" w:hAnsi="宋体"/>
                <w:color w:val="000000"/>
                <w:szCs w:val="21"/>
              </w:rPr>
            </w:pPr>
          </w:p>
          <w:p>
            <w:pPr>
              <w:spacing w:line="440" w:lineRule="exact"/>
              <w:rPr>
                <w:rFonts w:hint="eastAsia" w:ascii="宋体" w:hAnsi="宋体"/>
                <w:color w:val="000000"/>
                <w:szCs w:val="21"/>
              </w:rPr>
            </w:pPr>
          </w:p>
          <w:p>
            <w:pPr>
              <w:spacing w:line="440" w:lineRule="exact"/>
              <w:rPr>
                <w:rFonts w:hint="eastAsia" w:ascii="宋体" w:hAnsi="宋体"/>
                <w:color w:val="000000"/>
                <w:szCs w:val="21"/>
              </w:rPr>
            </w:pPr>
          </w:p>
          <w:p>
            <w:pPr>
              <w:spacing w:line="440" w:lineRule="exact"/>
              <w:rPr>
                <w:rFonts w:hint="eastAsia" w:ascii="宋体" w:hAnsi="宋体"/>
                <w:color w:val="000000"/>
                <w:szCs w:val="21"/>
              </w:rPr>
            </w:pPr>
          </w:p>
          <w:p>
            <w:pPr>
              <w:spacing w:line="440" w:lineRule="exact"/>
              <w:rPr>
                <w:rFonts w:hint="eastAsia" w:ascii="宋体" w:hAnsi="宋体"/>
                <w:color w:val="000000"/>
                <w:szCs w:val="21"/>
              </w:rPr>
            </w:pPr>
          </w:p>
          <w:p>
            <w:pPr>
              <w:spacing w:line="440" w:lineRule="exact"/>
              <w:rPr>
                <w:rFonts w:hint="eastAsia" w:ascii="宋体" w:hAnsi="宋体"/>
                <w:color w:val="000000"/>
                <w:szCs w:val="21"/>
              </w:rPr>
            </w:pPr>
          </w:p>
        </w:tc>
      </w:tr>
    </w:tbl>
    <w:p>
      <w:pPr>
        <w:spacing w:line="440" w:lineRule="exact"/>
        <w:rPr>
          <w:rFonts w:hint="eastAsia" w:ascii="仿宋_GB2312" w:hAnsi="宋体" w:eastAsia="仿宋_GB2312" w:cs="宋体"/>
          <w:color w:val="333333"/>
          <w:kern w:val="0"/>
          <w:sz w:val="28"/>
          <w:szCs w:val="28"/>
          <w:u w:val="thick"/>
        </w:rPr>
      </w:pPr>
    </w:p>
    <w:p>
      <w:pPr>
        <w:spacing w:line="440" w:lineRule="exact"/>
        <w:rPr>
          <w:rFonts w:hint="eastAsia" w:ascii="仿宋_GB2312" w:hAnsi="宋体" w:eastAsia="仿宋_GB2312" w:cs="宋体"/>
          <w:color w:val="333333"/>
          <w:kern w:val="0"/>
          <w:sz w:val="28"/>
          <w:szCs w:val="28"/>
          <w:u w:val="thick"/>
        </w:rPr>
      </w:pPr>
    </w:p>
    <w:p>
      <w:pPr>
        <w:spacing w:line="440" w:lineRule="exact"/>
        <w:rPr>
          <w:rFonts w:hint="eastAsia" w:ascii="仿宋_GB2312" w:hAnsi="宋体" w:eastAsia="仿宋_GB2312" w:cs="宋体"/>
          <w:color w:val="333333"/>
          <w:kern w:val="0"/>
          <w:sz w:val="28"/>
          <w:szCs w:val="28"/>
          <w:u w:val="thick"/>
        </w:rPr>
      </w:pPr>
    </w:p>
    <w:p>
      <w:pPr>
        <w:spacing w:line="440" w:lineRule="exact"/>
        <w:rPr>
          <w:rFonts w:hint="eastAsia" w:ascii="仿宋_GB2312" w:hAnsi="宋体" w:eastAsia="仿宋_GB2312" w:cs="宋体"/>
          <w:color w:val="333333"/>
          <w:kern w:val="0"/>
          <w:sz w:val="28"/>
          <w:szCs w:val="28"/>
          <w:u w:val="thick"/>
        </w:rPr>
      </w:pPr>
    </w:p>
    <w:p>
      <w:pPr>
        <w:spacing w:line="440" w:lineRule="exact"/>
        <w:rPr>
          <w:rFonts w:hint="eastAsia" w:ascii="仿宋_GB2312" w:hAnsi="宋体" w:eastAsia="仿宋_GB2312" w:cs="宋体"/>
          <w:color w:val="333333"/>
          <w:kern w:val="0"/>
          <w:sz w:val="28"/>
          <w:szCs w:val="28"/>
          <w:u w:val="thick"/>
        </w:rPr>
      </w:pPr>
    </w:p>
    <w:p>
      <w:pPr>
        <w:spacing w:line="440" w:lineRule="exact"/>
        <w:rPr>
          <w:rFonts w:hint="eastAsia" w:ascii="仿宋_GB2312" w:hAnsi="宋体" w:eastAsia="仿宋_GB2312" w:cs="宋体"/>
          <w:color w:val="333333"/>
          <w:kern w:val="0"/>
          <w:sz w:val="28"/>
          <w:szCs w:val="28"/>
          <w:u w:val="thick"/>
        </w:rPr>
      </w:pPr>
    </w:p>
    <w:p>
      <w:pPr>
        <w:spacing w:line="440" w:lineRule="exact"/>
        <w:rPr>
          <w:rFonts w:hint="eastAsia" w:ascii="仿宋_GB2312" w:hAnsi="宋体" w:eastAsia="仿宋_GB2312" w:cs="宋体"/>
          <w:color w:val="333333"/>
          <w:kern w:val="0"/>
          <w:sz w:val="28"/>
          <w:szCs w:val="28"/>
          <w:u w:val="thick"/>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E3C21E"/>
    <w:multiLevelType w:val="singleLevel"/>
    <w:tmpl w:val="AEE3C21E"/>
    <w:lvl w:ilvl="0" w:tentative="0">
      <w:start w:val="1"/>
      <w:numFmt w:val="decimal"/>
      <w:suff w:val="nothing"/>
      <w:lvlText w:val="%1、"/>
      <w:lvlJc w:val="left"/>
    </w:lvl>
  </w:abstractNum>
  <w:abstractNum w:abstractNumId="1">
    <w:nsid w:val="E509D9FA"/>
    <w:multiLevelType w:val="singleLevel"/>
    <w:tmpl w:val="E509D9FA"/>
    <w:lvl w:ilvl="0" w:tentative="0">
      <w:start w:val="1"/>
      <w:numFmt w:val="decimal"/>
      <w:suff w:val="nothing"/>
      <w:lvlText w:val="%1、"/>
      <w:lvlJc w:val="left"/>
    </w:lvl>
  </w:abstractNum>
  <w:abstractNum w:abstractNumId="2">
    <w:nsid w:val="EBBC332E"/>
    <w:multiLevelType w:val="singleLevel"/>
    <w:tmpl w:val="EBBC332E"/>
    <w:lvl w:ilvl="0" w:tentative="0">
      <w:start w:val="3"/>
      <w:numFmt w:val="chineseCounting"/>
      <w:suff w:val="nothing"/>
      <w:lvlText w:val="%1、"/>
      <w:lvlJc w:val="left"/>
      <w:rPr>
        <w:rFonts w:hint="eastAsia"/>
      </w:rPr>
    </w:lvl>
  </w:abstractNum>
  <w:abstractNum w:abstractNumId="3">
    <w:nsid w:val="F9F71A30"/>
    <w:multiLevelType w:val="singleLevel"/>
    <w:tmpl w:val="F9F71A30"/>
    <w:lvl w:ilvl="0" w:tentative="0">
      <w:start w:val="1"/>
      <w:numFmt w:val="decimal"/>
      <w:suff w:val="nothing"/>
      <w:lvlText w:val="（%1）"/>
      <w:lvlJc w:val="left"/>
    </w:lvl>
  </w:abstractNum>
  <w:abstractNum w:abstractNumId="4">
    <w:nsid w:val="1921D091"/>
    <w:multiLevelType w:val="singleLevel"/>
    <w:tmpl w:val="1921D091"/>
    <w:lvl w:ilvl="0" w:tentative="0">
      <w:start w:val="1"/>
      <w:numFmt w:val="decimal"/>
      <w:suff w:val="nothing"/>
      <w:lvlText w:val="（%1）"/>
      <w:lvlJc w:val="left"/>
    </w:lvl>
  </w:abstractNum>
  <w:abstractNum w:abstractNumId="5">
    <w:nsid w:val="1FE955C6"/>
    <w:multiLevelType w:val="singleLevel"/>
    <w:tmpl w:val="1FE955C6"/>
    <w:lvl w:ilvl="0" w:tentative="0">
      <w:start w:val="1"/>
      <w:numFmt w:val="decimal"/>
      <w:suff w:val="nothing"/>
      <w:lvlText w:val="（%1）"/>
      <w:lvlJc w:val="left"/>
    </w:lvl>
  </w:abstractNum>
  <w:abstractNum w:abstractNumId="6">
    <w:nsid w:val="5AD5A07E"/>
    <w:multiLevelType w:val="singleLevel"/>
    <w:tmpl w:val="5AD5A07E"/>
    <w:lvl w:ilvl="0" w:tentative="0">
      <w:start w:val="5"/>
      <w:numFmt w:val="chineseCounting"/>
      <w:suff w:val="nothing"/>
      <w:lvlText w:val="%1、"/>
      <w:lvlJc w:val="left"/>
    </w:lvl>
  </w:abstractNum>
  <w:abstractNum w:abstractNumId="7">
    <w:nsid w:val="5AD5A1E8"/>
    <w:multiLevelType w:val="singleLevel"/>
    <w:tmpl w:val="5AD5A1E8"/>
    <w:lvl w:ilvl="0" w:tentative="0">
      <w:start w:val="1"/>
      <w:numFmt w:val="decimal"/>
      <w:lvlText w:val="%1."/>
      <w:lvlJc w:val="left"/>
      <w:pPr>
        <w:tabs>
          <w:tab w:val="left" w:pos="312"/>
        </w:tabs>
      </w:pPr>
    </w:lvl>
  </w:abstractNum>
  <w:abstractNum w:abstractNumId="8">
    <w:nsid w:val="5AD5A263"/>
    <w:multiLevelType w:val="singleLevel"/>
    <w:tmpl w:val="5AD5A263"/>
    <w:lvl w:ilvl="0" w:tentative="0">
      <w:start w:val="6"/>
      <w:numFmt w:val="chineseCounting"/>
      <w:suff w:val="nothing"/>
      <w:lvlText w:val="%1、"/>
      <w:lvlJc w:val="left"/>
    </w:lvl>
  </w:abstractNum>
  <w:abstractNum w:abstractNumId="9">
    <w:nsid w:val="776B0AF3"/>
    <w:multiLevelType w:val="multilevel"/>
    <w:tmpl w:val="776B0AF3"/>
    <w:lvl w:ilvl="0" w:tentative="0">
      <w:start w:val="1"/>
      <w:numFmt w:val="upperLetter"/>
      <w:lvlText w:val="%1、"/>
      <w:lvlJc w:val="left"/>
      <w:pPr>
        <w:ind w:left="762" w:hanging="380"/>
      </w:pPr>
      <w:rPr>
        <w:rFonts w:hint="default" w:ascii="Calibri" w:hAnsi="Calibri" w:cs="Times New Roman"/>
        <w:sz w:val="24"/>
      </w:rPr>
    </w:lvl>
    <w:lvl w:ilvl="1" w:tentative="0">
      <w:start w:val="1"/>
      <w:numFmt w:val="lowerLetter"/>
      <w:lvlText w:val="%2)"/>
      <w:lvlJc w:val="left"/>
      <w:pPr>
        <w:ind w:left="1222" w:hanging="420"/>
      </w:pPr>
    </w:lvl>
    <w:lvl w:ilvl="2" w:tentative="0">
      <w:start w:val="1"/>
      <w:numFmt w:val="lowerRoman"/>
      <w:lvlText w:val="%3."/>
      <w:lvlJc w:val="right"/>
      <w:pPr>
        <w:ind w:left="1642" w:hanging="420"/>
      </w:pPr>
    </w:lvl>
    <w:lvl w:ilvl="3" w:tentative="0">
      <w:start w:val="1"/>
      <w:numFmt w:val="decimal"/>
      <w:lvlText w:val="%4."/>
      <w:lvlJc w:val="left"/>
      <w:pPr>
        <w:ind w:left="2062" w:hanging="420"/>
      </w:pPr>
    </w:lvl>
    <w:lvl w:ilvl="4" w:tentative="0">
      <w:start w:val="1"/>
      <w:numFmt w:val="lowerLetter"/>
      <w:lvlText w:val="%5)"/>
      <w:lvlJc w:val="left"/>
      <w:pPr>
        <w:ind w:left="2482" w:hanging="420"/>
      </w:pPr>
    </w:lvl>
    <w:lvl w:ilvl="5" w:tentative="0">
      <w:start w:val="1"/>
      <w:numFmt w:val="lowerRoman"/>
      <w:lvlText w:val="%6."/>
      <w:lvlJc w:val="right"/>
      <w:pPr>
        <w:ind w:left="2902" w:hanging="420"/>
      </w:pPr>
    </w:lvl>
    <w:lvl w:ilvl="6" w:tentative="0">
      <w:start w:val="1"/>
      <w:numFmt w:val="decimal"/>
      <w:lvlText w:val="%7."/>
      <w:lvlJc w:val="left"/>
      <w:pPr>
        <w:ind w:left="3322" w:hanging="420"/>
      </w:pPr>
    </w:lvl>
    <w:lvl w:ilvl="7" w:tentative="0">
      <w:start w:val="1"/>
      <w:numFmt w:val="lowerLetter"/>
      <w:lvlText w:val="%8)"/>
      <w:lvlJc w:val="left"/>
      <w:pPr>
        <w:ind w:left="3742" w:hanging="420"/>
      </w:pPr>
    </w:lvl>
    <w:lvl w:ilvl="8" w:tentative="0">
      <w:start w:val="1"/>
      <w:numFmt w:val="lowerRoman"/>
      <w:lvlText w:val="%9."/>
      <w:lvlJc w:val="right"/>
      <w:pPr>
        <w:ind w:left="4162" w:hanging="420"/>
      </w:pPr>
    </w:lvl>
  </w:abstractNum>
  <w:num w:numId="1">
    <w:abstractNumId w:val="0"/>
  </w:num>
  <w:num w:numId="2">
    <w:abstractNumId w:val="4"/>
  </w:num>
  <w:num w:numId="3">
    <w:abstractNumId w:val="5"/>
  </w:num>
  <w:num w:numId="4">
    <w:abstractNumId w:val="3"/>
  </w:num>
  <w:num w:numId="5">
    <w:abstractNumId w:val="1"/>
  </w:num>
  <w:num w:numId="6">
    <w:abstractNumId w:val="2"/>
  </w:num>
  <w:num w:numId="7">
    <w:abstractNumId w:val="9"/>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C1E6A"/>
    <w:rsid w:val="0F1C2285"/>
    <w:rsid w:val="17A5626B"/>
    <w:rsid w:val="42C0469C"/>
    <w:rsid w:val="54EC31A5"/>
    <w:rsid w:val="5E4E73FE"/>
    <w:rsid w:val="7B3C1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bCs/>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2019-09-26T02:42:00Z</dcterms:created>
  <dc:creator>asus</dc:creator>
  <cp:lastModifiedBy>翟春蕾</cp:lastModifiedBy>
  <dcterms:modified xsi:type="dcterms:W3CDTF">2020-09-05T08:05:36Z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