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Relationship Target="docProps/custom.xml" Type="http://schemas.openxmlformats.org/officeDocument/2006/relationships/custom-properties" Id="rId4"/></Relationships>
</file>

<file path=word/document.xml><?xml version="1.0" encoding="utf-8"?>
<w:document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xmlns:w16se="http://schemas.microsoft.com/office/word/2015/wordml/symex" mc:Ignorable="w14 w15 w16se wp14">
  <w:body>
    <w:p>
      <w:pPr>
        <w:snapToGrid w:val="false"/>
        <w:spacing w:before="0" w:after="0" w:line="240" w:lineRule="auto"/>
        <w:ind/>
        <w:jc w:val="center"/>
        <w:rPr>
          <w:rFonts w:ascii="宋体" w:hAnsi="宋体" w:eastAsia="宋体"/>
          <w:b w:val="true"/>
          <w:bCs w:val="true"/>
          <w:color w:val="000000"/>
          <w:sz w:val="36"/>
          <w:szCs w:val="36"/>
        </w:rPr>
      </w:pPr>
      <w:r>
        <w:rPr>
          <w:rFonts w:ascii="宋体" w:hAnsi="宋体" w:eastAsia="宋体"/>
          <w:b w:val="true"/>
          <w:bCs w:val="true"/>
          <w:color w:val="000000"/>
          <w:sz w:val="36"/>
          <w:szCs w:val="36"/>
        </w:rPr>
        <w:t>第</w:t>
      </w:r>
      <w:r>
        <w:rPr>
          <w:rFonts w:ascii="Calibri" w:hAnsi="Calibri" w:eastAsia="Calibri"/>
          <w:b w:val="true"/>
          <w:bCs w:val="true"/>
          <w:color w:val="000000"/>
          <w:sz w:val="36"/>
          <w:szCs w:val="36"/>
        </w:rPr>
        <w:t xml:space="preserve">  </w:t>
      </w:r>
      <w:r>
        <w:rPr>
          <w:rFonts w:ascii="宋体" w:hAnsi="宋体" w:eastAsia="宋体"/>
          <w:b w:val="true"/>
          <w:bCs w:val="true"/>
          <w:color w:val="000000"/>
          <w:sz w:val="36"/>
          <w:szCs w:val="36"/>
        </w:rPr>
        <w:t>十 周  工  作  计  划 （11月2日—11月6日）</w:t>
      </w:r>
    </w:p>
    <w:p>
      <w:pPr>
        <w:snapToGrid w:val="false"/>
        <w:spacing w:before="0" w:after="0" w:line="240" w:lineRule="auto"/>
        <w:ind/>
        <w:jc w:val="both"/>
        <w:rPr>
          <w:rFonts w:ascii="宋体" w:hAnsi="宋体" w:eastAsia="宋体"/>
          <w:b w:val="true"/>
          <w:bCs w:val="true"/>
          <w:color w:val="000000"/>
          <w:sz w:val="24"/>
          <w:szCs w:val="24"/>
        </w:rPr>
      </w:pPr>
      <w:r>
        <w:rPr>
          <w:rFonts w:ascii="宋体" w:hAnsi="宋体" w:eastAsia="宋体"/>
          <w:b w:val="true"/>
          <w:bCs w:val="true"/>
          <w:color w:val="000000"/>
          <w:sz w:val="24"/>
          <w:szCs w:val="24"/>
        </w:rPr>
        <w:t>教育主题：</w:t>
      </w:r>
      <w:r>
        <w:rPr>
          <w:rFonts w:ascii="宋体" w:hAnsi="宋体" w:eastAsia="宋体"/>
          <w:b w:val="true"/>
          <w:bCs w:val="true"/>
          <w:color w:val="000000"/>
          <w:sz w:val="24"/>
          <w:szCs w:val="24"/>
        </w:rPr>
        <w:t>举止文雅有礼貌 携手共建优质校</w:t>
      </w:r>
    </w:p>
    <w:p>
      <w:pPr>
        <w:snapToGrid w:val="false"/>
        <w:spacing w:before="0" w:after="0" w:line="240" w:lineRule="auto"/>
        <w:ind/>
        <w:jc w:val="both"/>
        <w:rPr>
          <w:rFonts w:ascii="宋体" w:hAnsi="宋体" w:eastAsia="宋体"/>
          <w:color w:val="000000"/>
          <w:sz w:val="21"/>
          <w:szCs w:val="21"/>
        </w:rPr>
      </w:pPr>
      <w:r>
        <w:rPr>
          <w:rFonts w:ascii="宋体" w:hAnsi="宋体" w:eastAsia="宋体"/>
          <w:color w:val="000000"/>
          <w:sz w:val="21"/>
          <w:szCs w:val="21"/>
        </w:rPr>
      </w:r>
    </w:p>
    <w:tbl>
      <w:tblPr>
        <w:tblStyle w:val="a7"/>
        <w:tblW w:w="0" w:type="auto"/>
        <w:tblInd w:w="630"/>
        <w:tblLayout w:type="fixed"/>
        <w:tblCellMar>
          <w:top w:w="120"/>
          <w:left w:w="60"/>
          <w:bottom w:w="120"/>
          <w:right w:w="60"/>
        </w:tblCellMar>
        <w:tblLook w:firstRow="1" w:lastRow="0" w:firstColumn="1" w:lastColumn="0" w:noHBand="0" w:noVBand="1" w:val="04A0"/>
      </w:tblPr>
      <w:tblGrid>
        <w:gridCol w:w="765"/>
        <w:gridCol w:w="1965"/>
        <w:gridCol w:w="4155"/>
        <w:gridCol w:w="1575"/>
        <w:gridCol w:w="1800"/>
        <w:gridCol w:w="3315"/>
      </w:tblGrid>
      <w:tr>
        <w:trPr>
          <w:trHeight w:val="480" w:hRule="atLeast"/>
        </w:trPr>
        <w:tc>
          <w:tcPr>
            <w:tcW w:w="273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具</w:t>
            </w:r>
            <w:r>
              <w:rPr>
                <w:rFonts w:ascii="Calibri" w:hAnsi="Calibri" w:eastAsia="Calibri"/>
                <w:b w:val="true"/>
                <w:bCs w:val="true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体</w:t>
            </w:r>
            <w:r>
              <w:rPr>
                <w:rFonts w:ascii="Calibri" w:hAnsi="Calibri" w:eastAsia="Calibri"/>
                <w:b w:val="true"/>
                <w:bCs w:val="true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时</w:t>
            </w:r>
            <w:r>
              <w:rPr>
                <w:rFonts w:ascii="Calibri" w:hAnsi="Calibri" w:eastAsia="Calibri"/>
                <w:b w:val="true"/>
                <w:bCs w:val="true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间</w:t>
            </w:r>
          </w:p>
        </w:tc>
        <w:tc>
          <w:tcPr>
            <w:tcW w:w="4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工</w:t>
            </w:r>
            <w:r>
              <w:rPr>
                <w:rFonts w:ascii="Calibri" w:hAnsi="Calibri" w:eastAsia="Calibri"/>
                <w:b w:val="true"/>
                <w:bCs w:val="true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作</w:t>
            </w:r>
            <w:r>
              <w:rPr>
                <w:rFonts w:ascii="Calibri" w:hAnsi="Calibri" w:eastAsia="Calibri"/>
                <w:b w:val="true"/>
                <w:bCs w:val="true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内</w:t>
            </w:r>
            <w:r>
              <w:rPr>
                <w:rFonts w:ascii="Calibri" w:hAnsi="Calibri" w:eastAsia="Calibri"/>
                <w:b w:val="true"/>
                <w:bCs w:val="true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容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工</w:t>
            </w:r>
            <w:r>
              <w:rPr>
                <w:rFonts w:ascii="Calibri" w:hAnsi="Calibri" w:eastAsia="Calibri"/>
                <w:b w:val="true"/>
                <w:bCs w:val="true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作</w:t>
            </w:r>
            <w:r>
              <w:rPr>
                <w:rFonts w:ascii="Calibri" w:hAnsi="Calibri" w:eastAsia="Calibri"/>
                <w:b w:val="true"/>
                <w:bCs w:val="true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地</w:t>
            </w:r>
            <w:r>
              <w:rPr>
                <w:rFonts w:ascii="Calibri" w:hAnsi="Calibri" w:eastAsia="Calibri"/>
                <w:b w:val="true"/>
                <w:bCs w:val="true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点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责</w:t>
            </w:r>
            <w:r>
              <w:rPr>
                <w:rFonts w:ascii="Calibri" w:hAnsi="Calibri" w:eastAsia="Calibri"/>
                <w:b w:val="true"/>
                <w:bCs w:val="true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任</w:t>
            </w:r>
            <w:r>
              <w:rPr>
                <w:rFonts w:ascii="Calibri" w:hAnsi="Calibri" w:eastAsia="Calibri"/>
                <w:b w:val="true"/>
                <w:bCs w:val="true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部</w:t>
            </w:r>
            <w:r>
              <w:rPr>
                <w:rFonts w:ascii="Calibri" w:hAnsi="Calibri" w:eastAsia="Calibri"/>
                <w:b w:val="true"/>
                <w:bCs w:val="true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门</w:t>
            </w:r>
          </w:p>
        </w:tc>
        <w:tc>
          <w:tcPr>
            <w:tcW w:w="3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责</w:t>
            </w:r>
            <w:r>
              <w:rPr>
                <w:rFonts w:ascii="Calibri" w:hAnsi="Calibri" w:eastAsia="Calibri"/>
                <w:b w:val="true"/>
                <w:bCs w:val="true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任</w:t>
            </w:r>
            <w:r>
              <w:rPr>
                <w:rFonts w:ascii="Calibri" w:hAnsi="Calibri" w:eastAsia="Calibri"/>
                <w:b w:val="true"/>
                <w:bCs w:val="true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人</w:t>
            </w:r>
          </w:p>
        </w:tc>
      </w:tr>
      <w:tr>
        <w:trPr>
          <w:trHeight w:val="90" w:hRule="atLeast"/>
        </w:trPr>
        <w:tc>
          <w:tcPr>
            <w:tcW w:w="1357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</w:tr>
      <w:tr>
        <w:trPr>
          <w:trHeight w:val="480" w:hRule="atLeast"/>
        </w:trPr>
        <w:tc>
          <w:tcPr>
            <w:tcW w:w="7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11月2日</w:t>
            </w:r>
          </w:p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（周一）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4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迎区常态化疫情防控和校园安全专项督导检查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全校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校长室 行政办</w:t>
            </w:r>
          </w:p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卫生室</w:t>
            </w:r>
          </w:p>
        </w:tc>
        <w:tc>
          <w:tcPr>
            <w:tcW w:w="3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全体师生</w:t>
            </w:r>
          </w:p>
        </w:tc>
      </w:tr>
      <w:tr>
        <w:trPr>
          <w:trHeight w:val="480" w:hRule="atLeast"/>
        </w:trPr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全天</w:t>
            </w:r>
          </w:p>
        </w:tc>
        <w:tc>
          <w:tcPr>
            <w:tcW w:w="4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2020年职称评审继续教育学时认定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区教管中心 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市教师发展学院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教师发展中心</w:t>
            </w:r>
          </w:p>
        </w:tc>
        <w:tc>
          <w:tcPr>
            <w:tcW w:w="3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江燕 顾俐 杨立颖</w:t>
            </w:r>
          </w:p>
        </w:tc>
      </w:tr>
      <w:tr>
        <w:trPr>
          <w:trHeight w:val="480" w:hRule="atLeast"/>
        </w:trPr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4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参加省教研室信息技术、劳动与技术学科论文评比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教师发展中心</w:t>
            </w:r>
          </w:p>
        </w:tc>
        <w:tc>
          <w:tcPr>
            <w:tcW w:w="3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相关教师</w:t>
            </w:r>
          </w:p>
        </w:tc>
      </w:tr>
      <w:tr>
        <w:trPr>
          <w:trHeight w:val="480" w:hRule="atLeast"/>
        </w:trPr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中午</w:t>
            </w:r>
          </w:p>
        </w:tc>
        <w:tc>
          <w:tcPr>
            <w:tcW w:w="4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全校大扫除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全校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行政办</w:t>
            </w:r>
          </w:p>
        </w:tc>
        <w:tc>
          <w:tcPr>
            <w:tcW w:w="3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全体师生</w:t>
            </w:r>
          </w:p>
        </w:tc>
      </w:tr>
      <w:tr>
        <w:trPr>
          <w:trHeight w:val="480" w:hRule="atLeast"/>
        </w:trPr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下午4：00</w:t>
            </w:r>
          </w:p>
        </w:tc>
        <w:tc>
          <w:tcPr>
            <w:tcW w:w="4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学校环境卫生例行检查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全校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行政办</w:t>
            </w:r>
          </w:p>
        </w:tc>
        <w:tc>
          <w:tcPr>
            <w:tcW w:w="3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全体行政</w:t>
            </w:r>
          </w:p>
        </w:tc>
      </w:tr>
      <w:tr>
        <w:trPr>
          <w:trHeight w:val="480" w:hRule="atLeast"/>
        </w:trPr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下午4:40</w:t>
            </w:r>
          </w:p>
        </w:tc>
        <w:tc>
          <w:tcPr>
            <w:tcW w:w="4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“常州市优质学校”创建工作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暨安全专题会议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星星鸟剧场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校长室</w:t>
            </w:r>
          </w:p>
        </w:tc>
        <w:tc>
          <w:tcPr>
            <w:tcW w:w="3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全体教师</w:t>
            </w:r>
          </w:p>
        </w:tc>
      </w:tr>
      <w:tr>
        <w:trPr>
          <w:trHeight w:val="480" w:hRule="atLeast"/>
        </w:trPr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大课间</w:t>
            </w:r>
          </w:p>
        </w:tc>
        <w:tc>
          <w:tcPr>
            <w:tcW w:w="4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升旗仪式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操场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学生发展中心</w:t>
            </w:r>
          </w:p>
        </w:tc>
        <w:tc>
          <w:tcPr>
            <w:tcW w:w="3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仲桃 赵平</w:t>
            </w:r>
          </w:p>
        </w:tc>
      </w:tr>
      <w:tr>
        <w:trPr>
          <w:trHeight w:val="480" w:hRule="atLeast"/>
        </w:trPr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  <w:tc>
          <w:tcPr>
            <w:tcW w:w="4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准备常州市绿色学校验收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  <w:tc>
          <w:tcPr>
            <w:tcW w:w="3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</w:tr>
      <w:tr>
        <w:trPr>
          <w:trHeight w:val="105" w:hRule="atLeast"/>
        </w:trPr>
        <w:tc>
          <w:tcPr>
            <w:tcW w:w="1357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 xml:space="preserve">	</w:t>
            </w:r>
          </w:p>
        </w:tc>
      </w:tr>
      <w:tr>
        <w:trPr>
          <w:trHeight w:val="480" w:hRule="atLeast"/>
        </w:trPr>
        <w:tc>
          <w:tcPr>
            <w:tcW w:w="7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11月3日</w:t>
            </w:r>
          </w:p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（周二）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  <w:tc>
          <w:tcPr>
            <w:tcW w:w="4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  <w:tc>
          <w:tcPr>
            <w:tcW w:w="3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</w:tr>
      <w:tr>
        <w:trPr>
          <w:trHeight w:val="480" w:hRule="atLeast"/>
        </w:trPr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下午13:10-15:00</w:t>
            </w:r>
          </w:p>
        </w:tc>
        <w:tc>
          <w:tcPr>
            <w:tcW w:w="4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主题意义引领下的单元整体教学研讨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未来教室2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课程教学中心</w:t>
            </w:r>
          </w:p>
        </w:tc>
        <w:tc>
          <w:tcPr>
            <w:tcW w:w="3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全体英语教师</w:t>
            </w:r>
          </w:p>
        </w:tc>
      </w:tr>
      <w:tr>
        <w:trPr>
          <w:trHeight w:val="285" w:hRule="atLeast"/>
        </w:trPr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下午13：10</w:t>
            </w:r>
          </w:p>
        </w:tc>
        <w:tc>
          <w:tcPr>
            <w:tcW w:w="4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十月管理反思例会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会议室（1）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校长室</w:t>
            </w:r>
          </w:p>
        </w:tc>
        <w:tc>
          <w:tcPr>
            <w:tcW w:w="3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全体行政</w:t>
            </w:r>
          </w:p>
        </w:tc>
      </w:tr>
      <w:tr>
        <w:trPr>
          <w:trHeight w:val="435" w:hRule="atLeast"/>
        </w:trPr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下午4：00</w:t>
            </w:r>
          </w:p>
        </w:tc>
        <w:tc>
          <w:tcPr>
            <w:tcW w:w="4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新桥第二实验小学党支部支委会议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会议室（1）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新桥第二实验小学党支部</w:t>
            </w:r>
          </w:p>
        </w:tc>
        <w:tc>
          <w:tcPr>
            <w:tcW w:w="3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韩燕清 陈俊 顾俐 杨立颖 何小青</w:t>
            </w:r>
          </w:p>
        </w:tc>
      </w:tr>
      <w:tr>
        <w:trPr>
          <w:trHeight w:val="90" w:hRule="atLeast"/>
        </w:trPr>
        <w:tc>
          <w:tcPr>
            <w:tcW w:w="1357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</w:tr>
      <w:tr>
        <w:trPr>
          <w:trHeight w:val="480" w:hRule="atLeast"/>
        </w:trPr>
        <w:tc>
          <w:tcPr>
            <w:tcW w:w="7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11月4日</w:t>
            </w:r>
          </w:p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（周三）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9:00-15:50</w:t>
            </w:r>
          </w:p>
        </w:tc>
        <w:tc>
          <w:tcPr>
            <w:tcW w:w="4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pacing w:val="0"/>
                <w:sz w:val="21"/>
                <w:szCs w:val="21"/>
              </w:rPr>
              <w:t>2020常州市少先队主题观摩活动（新北专场）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香槟湖小学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学生发展中心</w:t>
            </w:r>
          </w:p>
        </w:tc>
        <w:tc>
          <w:tcPr>
            <w:tcW w:w="3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仲桃 邵凌云 谢纪 徐君 樊梦玉 徐艺 朱洪凤 何咪 柳溪 杨静</w:t>
            </w:r>
          </w:p>
        </w:tc>
      </w:tr>
      <w:tr>
        <w:trPr>
          <w:trHeight w:val="480" w:hRule="atLeast"/>
        </w:trPr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下午</w:t>
            </w:r>
          </w:p>
        </w:tc>
        <w:tc>
          <w:tcPr>
            <w:tcW w:w="4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飞龙、新桥二小语文联合教研活动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飞龙小学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课程教学中心</w:t>
            </w:r>
          </w:p>
        </w:tc>
        <w:tc>
          <w:tcPr>
            <w:tcW w:w="3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江燕 金珂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 xml:space="preserve"> 王静亚 周明珠</w:t>
            </w:r>
          </w:p>
        </w:tc>
      </w:tr>
      <w:tr>
        <w:trPr>
          <w:trHeight w:val="480" w:hRule="atLeast"/>
        </w:trPr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周三到周五每天上午第三节课 下午第一节课</w:t>
            </w:r>
          </w:p>
        </w:tc>
        <w:tc>
          <w:tcPr>
            <w:tcW w:w="4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“奔跑向未来”第二届体育文化节之三年级足球联赛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操场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课程教学中心</w:t>
            </w:r>
          </w:p>
        </w:tc>
        <w:tc>
          <w:tcPr>
            <w:tcW w:w="3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 xml:space="preserve">三年级全体班主任 体育组老师  </w:t>
            </w:r>
          </w:p>
        </w:tc>
      </w:tr>
      <w:tr>
        <w:trPr>
          <w:trHeight w:val="105" w:hRule="atLeast"/>
        </w:trPr>
        <w:tc>
          <w:tcPr>
            <w:tcW w:w="1357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</w:tr>
      <w:tr>
        <w:trPr>
          <w:trHeight w:val="420" w:hRule="atLeast"/>
        </w:trPr>
        <w:tc>
          <w:tcPr>
            <w:tcW w:w="7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11月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日</w:t>
            </w:r>
          </w:p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（周四）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下午4：40</w:t>
            </w:r>
          </w:p>
        </w:tc>
        <w:tc>
          <w:tcPr>
            <w:tcW w:w="4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新教师家校合作专题培训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（指导：陈亚兰）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全域教室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学生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发展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中心</w:t>
            </w:r>
          </w:p>
        </w:tc>
        <w:tc>
          <w:tcPr>
            <w:tcW w:w="3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仲桃</w:t>
            </w:r>
          </w:p>
        </w:tc>
      </w:tr>
      <w:tr>
        <w:trPr>
          <w:trHeight w:val="480" w:hRule="atLeast"/>
        </w:trPr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中午12:10-1:00</w:t>
            </w:r>
          </w:p>
        </w:tc>
        <w:tc>
          <w:tcPr>
            <w:tcW w:w="4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现代快报小记者活动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星星鸟剧场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学生发展中心</w:t>
            </w:r>
          </w:p>
        </w:tc>
        <w:tc>
          <w:tcPr>
            <w:tcW w:w="3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仲桃</w:t>
            </w:r>
          </w:p>
        </w:tc>
      </w:tr>
      <w:tr>
        <w:trPr>
          <w:trHeight w:val="315" w:hRule="atLeast"/>
        </w:trPr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下午1:00-</w:t>
            </w:r>
          </w:p>
        </w:tc>
        <w:tc>
          <w:tcPr>
            <w:tcW w:w="4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“一班一品”项目推进会暨常州市陈亚兰名班主任工作室活动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全域教室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学生发展中心</w:t>
            </w:r>
          </w:p>
        </w:tc>
        <w:tc>
          <w:tcPr>
            <w:tcW w:w="3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全体班主任</w:t>
            </w:r>
          </w:p>
        </w:tc>
      </w:tr>
      <w:tr>
        <w:trPr>
          <w:trHeight w:val="105" w:hRule="atLeast"/>
        </w:trPr>
        <w:tc>
          <w:tcPr>
            <w:tcW w:w="1357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</w:tr>
      <w:tr>
        <w:trPr>
          <w:trHeight w:val="480" w:hRule="atLeast"/>
        </w:trPr>
        <w:tc>
          <w:tcPr>
            <w:tcW w:w="7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11月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6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日</w:t>
            </w:r>
          </w:p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（周五）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上午9：00——11：30</w:t>
            </w:r>
          </w:p>
        </w:tc>
        <w:tc>
          <w:tcPr>
            <w:tcW w:w="4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语文组展翅营教研活动（指导：朱洁如）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全域教室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课程教学中心</w:t>
            </w:r>
          </w:p>
        </w:tc>
        <w:tc>
          <w:tcPr>
            <w:tcW w:w="3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樊梦玉、伏茜</w:t>
            </w:r>
          </w:p>
        </w:tc>
      </w:tr>
      <w:tr>
        <w:trPr>
          <w:trHeight w:val="480" w:hRule="atLeast"/>
        </w:trPr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下午6：00</w:t>
            </w:r>
          </w:p>
        </w:tc>
        <w:tc>
          <w:tcPr>
            <w:tcW w:w="4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三年级家长会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星星鸟剧场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学生发展中心</w:t>
            </w:r>
          </w:p>
        </w:tc>
        <w:tc>
          <w:tcPr>
            <w:tcW w:w="3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全体三年级教师</w:t>
            </w:r>
          </w:p>
        </w:tc>
      </w:tr>
      <w:tr>
        <w:trPr>
          <w:trHeight w:val="480" w:hRule="atLeast"/>
        </w:trPr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下午</w:t>
            </w:r>
          </w:p>
        </w:tc>
        <w:tc>
          <w:tcPr>
            <w:tcW w:w="4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“奔跑向未来”第二届体育文化节之智力运动会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一楼美术教室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课程教学中心</w:t>
            </w:r>
          </w:p>
        </w:tc>
        <w:tc>
          <w:tcPr>
            <w:tcW w:w="3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全体师生</w:t>
            </w:r>
          </w:p>
        </w:tc>
      </w:tr>
      <w:tr>
        <w:trPr>
          <w:trHeight w:val="480" w:hRule="atLeast"/>
        </w:trPr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11月7日</w:t>
            </w:r>
          </w:p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（周六）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下午</w:t>
            </w:r>
          </w:p>
        </w:tc>
        <w:tc>
          <w:tcPr>
            <w:tcW w:w="4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常州市科技竞赛（建模 木模  车模）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各训练教室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课程教学中心</w:t>
            </w:r>
          </w:p>
        </w:tc>
        <w:tc>
          <w:tcPr>
            <w:tcW w:w="3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顾俐 宗红芬 贺素霞 李莹 刘明月 谢子翔  陈琪 蒋梦洁</w:t>
            </w:r>
          </w:p>
        </w:tc>
      </w:tr>
    </w:tbl>
    <w:p>
      <w:pPr>
        <w:snapToGrid w:val="false"/>
        <w:spacing w:before="0" w:after="0" w:line="240" w:lineRule="auto"/>
        <w:ind w:firstLineChars="4200"/>
        <w:jc w:val="both"/>
        <w:rPr>
          <w:rFonts w:ascii="Calibri" w:hAnsi="Calibri" w:eastAsia="Calibri"/>
          <w:b w:val="true"/>
          <w:bCs w:val="true"/>
          <w:color w:val="000000"/>
          <w:sz w:val="24"/>
          <w:szCs w:val="24"/>
        </w:rPr>
      </w:pPr>
      <w:r>
        <w:rPr>
          <w:rFonts w:ascii="微软雅黑" w:hAnsi="微软雅黑" w:eastAsia="微软雅黑"/>
          <w:color w:val="000000"/>
          <w:sz w:val="21"/>
          <w:szCs w:val="21"/>
        </w:rPr>
      </w:r>
      <w:r>
        <w:rPr>
          <w:rFonts w:ascii="宋体" w:hAnsi="宋体" w:eastAsia="宋体"/>
          <w:b w:val="true"/>
          <w:bCs w:val="true"/>
          <w:color w:val="000000"/>
          <w:sz w:val="24"/>
          <w:szCs w:val="24"/>
        </w:rPr>
        <w:t>常州市新北区新桥第二实验小学</w:t>
      </w:r>
      <w:r>
        <w:rPr>
          <w:rFonts w:ascii="Calibri" w:hAnsi="Calibri" w:eastAsia="Calibri"/>
          <w:b w:val="true"/>
          <w:bCs w:val="true"/>
          <w:color w:val="000000"/>
          <w:sz w:val="24"/>
          <w:szCs w:val="24"/>
        </w:rPr>
        <w:t xml:space="preserve">                                                                                               </w:t>
      </w:r>
    </w:p>
    <w:p>
      <w:pPr>
        <w:snapToGrid w:val="false"/>
        <w:spacing w:before="0" w:after="0" w:line="240" w:lineRule="auto"/>
        <w:ind/>
        <w:jc w:val="left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ascii="Calibri" w:hAnsi="Calibri" w:eastAsia="Calibri"/>
          <w:b w:val="true"/>
          <w:bCs w:val="true"/>
          <w:color w:val="000000"/>
          <w:sz w:val="24"/>
          <w:szCs w:val="24"/>
        </w:rPr>
        <w:t xml:space="preserve">
</w:t>
      </w:r>
    </w:p>
    <w:sectPr w:rsidR="00C604EC">
      <w:pgSz w:w="16838" w:h="11906"/>
      <w:pgMar w:top="851" w:right="1440" w:bottom="851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37D43"/>
    <w:multiLevelType w:val="multilevel"/>
    <w:tmpl w:val="1E537D43"/>
    <w:lvl w:ilvl="0">
      <w:start w:val="1"/>
      <w:numFmt w:val="bullet"/>
      <w:lvlText w:val="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1" w15:restartNumberingAfterBreak="0">
    <w:nsid w:val="323C7824"/>
    <w:multiLevelType w:val="multilevel"/>
    <w:tmpl w:val="323C7824"/>
    <w:lvl w:ilvl="0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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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2" w15:restartNumberingAfterBreak="0">
    <w:nsid w:val="513362E4"/>
    <w:multiLevelType w:val="multilevel"/>
    <w:tmpl w:val="513362E4"/>
    <w:lvl w:ilvl="0">
      <w:start w:val="1"/>
      <w:numFmt w:val="bullet"/>
      <w:lvlText w:val="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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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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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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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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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3" w15:restartNumberingAfterBreak="0">
    <w:nsid w:val="5AA9370F"/>
    <w:multiLevelType w:val="multilevel"/>
    <w:tmpl w:val="5AA9370F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4" w15:restartNumberingAfterBreak="0">
    <w:nsid w:val="5AA93721"/>
    <w:multiLevelType w:val="multilevel"/>
    <w:tmpl w:val="5AA937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5" w15:restartNumberingAfterBreak="0">
    <w:nsid w:val="5AA9374C"/>
    <w:multiLevelType w:val="multilevel"/>
    <w:tmpl w:val="5AA9374C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6" w15:restartNumberingAfterBreak="0">
    <w:nsid w:val="5AA93847"/>
    <w:multiLevelType w:val="multilevel"/>
    <w:tmpl w:val="5AA93847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7" w15:restartNumberingAfterBreak="0">
    <w:nsid w:val="5AA9385D"/>
    <w:multiLevelType w:val="multilevel"/>
    <w:tmpl w:val="5AA9385D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8" w15:restartNumberingAfterBreak="0">
    <w:nsid w:val="5AA93871"/>
    <w:multiLevelType w:val="multilevel"/>
    <w:tmpl w:val="5AA9387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9" w15:restartNumberingAfterBreak="0">
    <w:nsid w:val="5AA93884"/>
    <w:multiLevelType w:val="multilevel"/>
    <w:tmpl w:val="5AA9388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0" w15:restartNumberingAfterBreak="0">
    <w:nsid w:val="5AA938A6"/>
    <w:multiLevelType w:val="multilevel"/>
    <w:tmpl w:val="5AA938A6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1" w15:restartNumberingAfterBreak="0">
    <w:nsid w:val="5AA938BA"/>
    <w:multiLevelType w:val="multilevel"/>
    <w:tmpl w:val="5AA938B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2" w15:restartNumberingAfterBreak="0">
    <w:nsid w:val="5AA939C1"/>
    <w:multiLevelType w:val="multilevel"/>
    <w:tmpl w:val="5AA939C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3" w15:restartNumberingAfterBreak="0">
    <w:nsid w:val="5AA939F5"/>
    <w:multiLevelType w:val="multilevel"/>
    <w:tmpl w:val="5AA939F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4" w15:restartNumberingAfterBreak="0">
    <w:nsid w:val="5AA93A09"/>
    <w:multiLevelType w:val="multilevel"/>
    <w:tmpl w:val="5AA93A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5" w15:restartNumberingAfterBreak="0">
    <w:nsid w:val="5AA9DAE5"/>
    <w:multiLevelType w:val="multilevel"/>
    <w:tmpl w:val="5AA9DAE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6" w15:restartNumberingAfterBreak="0">
    <w:nsid w:val="5AA9DAF8"/>
    <w:multiLevelType w:val="multilevel"/>
    <w:tmpl w:val="5AA9DAF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7" w15:restartNumberingAfterBreak="0">
    <w:nsid w:val="5AA9DB09"/>
    <w:multiLevelType w:val="multilevel"/>
    <w:tmpl w:val="5AA9DB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8" w15:restartNumberingAfterBreak="0">
    <w:nsid w:val="5AA9DB19"/>
    <w:multiLevelType w:val="multilevel"/>
    <w:tmpl w:val="5AA9DB1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9" w15:restartNumberingAfterBreak="0">
    <w:nsid w:val="5AA9DB29"/>
    <w:multiLevelType w:val="multilevel"/>
    <w:tmpl w:val="5AA9DB2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0" w15:restartNumberingAfterBreak="0">
    <w:nsid w:val="5AA9DB3A"/>
    <w:multiLevelType w:val="multilevel"/>
    <w:tmpl w:val="5AA9DB3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1" w15:restartNumberingAfterBreak="0">
    <w:nsid w:val="5AA9DB4A"/>
    <w:multiLevelType w:val="multilevel"/>
    <w:tmpl w:val="5AA9DB4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2" w15:restartNumberingAfterBreak="0">
    <w:nsid w:val="5AA9DB5A"/>
    <w:multiLevelType w:val="multilevel"/>
    <w:tmpl w:val="5AA9DB5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3" w15:restartNumberingAfterBreak="0">
    <w:nsid w:val="5AA9DC10"/>
    <w:multiLevelType w:val="multilevel"/>
    <w:tmpl w:val="5AA9DC10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4" w15:restartNumberingAfterBreak="0">
    <w:nsid w:val="5AA9DC21"/>
    <w:multiLevelType w:val="multilevel"/>
    <w:tmpl w:val="5AA9DC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5" w15:restartNumberingAfterBreak="0">
    <w:nsid w:val="5AA9DC48"/>
    <w:multiLevelType w:val="multilevel"/>
    <w:tmpl w:val="5AA9DC4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6" w15:restartNumberingAfterBreak="0">
    <w:nsid w:val="5AA9DC59"/>
    <w:multiLevelType w:val="multilevel"/>
    <w:tmpl w:val="5AA9DC5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7" w15:restartNumberingAfterBreak="0">
    <w:nsid w:val="5AA9DD04"/>
    <w:multiLevelType w:val="multilevel"/>
    <w:tmpl w:val="5AA9DD0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8" w15:restartNumberingAfterBreak="0">
    <w:nsid w:val="5AA9DD14"/>
    <w:multiLevelType w:val="multilevel"/>
    <w:tmpl w:val="5AA9DD1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9" w15:restartNumberingAfterBreak="0">
    <w:nsid w:val="5AA9DD24"/>
    <w:multiLevelType w:val="multilevel"/>
    <w:tmpl w:val="5AA9DD2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0" w15:restartNumberingAfterBreak="0">
    <w:nsid w:val="5B4947AB"/>
    <w:multiLevelType w:val="multilevel"/>
    <w:tmpl w:val="5B4947AB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num w:numId="1">
    <w:abstractNumId w:val="3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29"/>
  </w:num>
  <w:num w:numId="29">
    <w:abstractNumId w:val="1"/>
  </w:num>
  <w:num w:numId="30">
    <w:abstractNumId w:val="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E26251"/>
    <w:rsid w:val="00EA1EE8"/>
    <w:rsid w:val="00F53662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."/>
  <w:listSeparator w:val=","/>
  <w15:docId w15:val="{20DE070A-6068-41E9-B520-D45B669F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<Relationships xmlns="http://schemas.openxmlformats.org/package/2006/relationships"><Relationship Target="theme/theme1.xml" Type="http://schemas.openxmlformats.org/officeDocument/2006/relationships/theme" Id="rId8"/><Relationship Target="numbering.xml" Type="http://schemas.openxmlformats.org/officeDocument/2006/relationships/numbering" Id="rId3"/><Relationship Target="fontTable.xml" Type="http://schemas.openxmlformats.org/officeDocument/2006/relationships/fontTable" Id="rId7"/><Relationship Target="../customXml/item2.xml" Type="http://schemas.openxmlformats.org/officeDocument/2006/relationships/customXml" Id="rId2"/><Relationship Target="../customXml/item1.xml" Type="http://schemas.openxmlformats.org/officeDocument/2006/relationships/customXml" Id="rId1"/><Relationship Target="webSettings.xml" Type="http://schemas.openxmlformats.org/officeDocument/2006/relationships/webSettings" Id="rId6"/><Relationship Target="settings.xml" Type="http://schemas.openxmlformats.org/officeDocument/2006/relationships/settings" Id="rId5"/><Relationship Target="styles.xml" Type="http://schemas.openxmlformats.org/officeDocument/2006/relationships/styles" Id="rId4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_rels/item2.xml.rels><?xml version="1.0" encoding="UTF-8" standalone="yes"?><Relationships xmlns="http://schemas.openxmlformats.org/package/2006/relationships"><Relationship Target="itemProps2.xml" Type="http://schemas.openxmlformats.org/officeDocument/2006/relationships/customXmlProps" Id="rId1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9BC990-40FD-42B6-B8DA-69B41A76D25A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Microsoft</properties:Company>
  <properties:Pages>1</properties:Pages>
  <properties:Words>18</properties:Words>
  <properties:Characters>106</properties:Characters>
  <properties:Lines>1</properties:Lines>
  <properties:Paragraphs>1</properties:Paragraphs>
  <properties:TotalTime>1</properties:TotalTime>
  <properties:ScaleCrop>false</properties:ScaleCrop>
  <properties:LinksUpToDate>false</properties:LinksUpToDate>
  <properties:CharactersWithSpaces>123</properties:CharactersWithSpaces>
  <properties:SharedDoc>false</properties:SharedDoc>
  <properties:HyperlinksChanged>false</properties:HyperlinksChanged>
  <properties:Application>Tencent</properties:Application>
  <properties:AppVersion>3.3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2017-01-10T09:10:00Z</dcterms:created>
  <dc:creator>Tencent</dc:creator>
  <cp:lastModifiedBy>Tencent</cp:lastModifiedBy>
  <dcterms:modified xmlns:xsi="http://www.w3.org/2001/XMLSchema-instance" xsi:type="dcterms:W3CDTF">2018-12-10T07:40:00Z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