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3C" w:rsidRDefault="00925CE7">
      <w:pPr>
        <w:snapToGrid w:val="0"/>
        <w:jc w:val="center"/>
        <w:rPr>
          <w:rFonts w:ascii="宋体" w:eastAsia="宋体" w:hAnsi="宋体" w:hint="eastAsia"/>
          <w:b/>
          <w:bCs/>
          <w:color w:val="000000"/>
          <w:sz w:val="30"/>
          <w:szCs w:val="30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</w:rPr>
        <w:t>常州市教育科学研究院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2020-2021</w:t>
      </w:r>
      <w:r>
        <w:rPr>
          <w:rFonts w:ascii="宋体" w:eastAsia="宋体" w:hAnsi="宋体"/>
          <w:b/>
          <w:bCs/>
          <w:color w:val="000000"/>
          <w:sz w:val="30"/>
          <w:szCs w:val="30"/>
        </w:rPr>
        <w:t>学年度第一学期教学进度表</w:t>
      </w:r>
    </w:p>
    <w:p w:rsidR="00925CE7" w:rsidRDefault="00925CE7">
      <w:pPr>
        <w:snapToGrid w:val="0"/>
        <w:jc w:val="center"/>
        <w:rPr>
          <w:rFonts w:ascii="宋体" w:eastAsia="宋体" w:hAnsi="宋体"/>
          <w:b/>
          <w:bCs/>
          <w:color w:val="000000"/>
          <w:sz w:val="30"/>
          <w:szCs w:val="30"/>
        </w:rPr>
      </w:pPr>
    </w:p>
    <w:tbl>
      <w:tblPr>
        <w:tblStyle w:val="a5"/>
        <w:tblW w:w="0" w:type="auto"/>
        <w:tblInd w:w="657" w:type="dxa"/>
        <w:tblLook w:val="04A0"/>
      </w:tblPr>
      <w:tblGrid>
        <w:gridCol w:w="645"/>
        <w:gridCol w:w="1925"/>
        <w:gridCol w:w="1843"/>
        <w:gridCol w:w="1984"/>
        <w:gridCol w:w="1891"/>
        <w:gridCol w:w="2216"/>
      </w:tblGrid>
      <w:tr w:rsidR="00925CE7" w:rsidTr="00925CE7">
        <w:trPr>
          <w:trHeight w:hRule="exact" w:val="655"/>
        </w:trPr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学科</w:t>
            </w:r>
          </w:p>
        </w:tc>
        <w:tc>
          <w:tcPr>
            <w:tcW w:w="3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高一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高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二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高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三</w:t>
            </w:r>
          </w:p>
        </w:tc>
      </w:tr>
      <w:tr w:rsidR="00925CE7" w:rsidTr="00925CE7">
        <w:trPr>
          <w:trHeight w:hRule="exact" w:val="707"/>
        </w:trPr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期中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期末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期中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Cs w:val="21"/>
              </w:rPr>
              <w:t>期末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925CE7" w:rsidTr="00925CE7">
        <w:trPr>
          <w:trHeight w:hRule="exact" w:val="107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语文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统编必修上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统编必修上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苏教版必修5、其他由各校依据省颁课程内容调整说明的相关要求自主选择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各校自定</w:t>
            </w:r>
          </w:p>
        </w:tc>
      </w:tr>
      <w:tr w:rsidR="00925CE7" w:rsidTr="00925CE7">
        <w:trPr>
          <w:trHeight w:hRule="exact" w:val="107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数学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新教材必修第一册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新教材必修第一册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老教材必修</w:t>
            </w:r>
            <w:r>
              <w:rPr>
                <w:rFonts w:ascii="Calibri,sans-serif" w:eastAsia="Calibri,sans-serif" w:hAnsi="Calibri,sans-serif"/>
                <w:color w:val="000000"/>
                <w:szCs w:val="21"/>
              </w:rPr>
              <w:t>5</w:t>
            </w:r>
            <w:r>
              <w:rPr>
                <w:rFonts w:ascii="宋体" w:eastAsia="宋体" w:hAnsi="宋体"/>
                <w:color w:val="000000"/>
                <w:szCs w:val="21"/>
              </w:rPr>
              <w:t>数列、不等式，选修</w:t>
            </w:r>
            <w:r>
              <w:rPr>
                <w:rFonts w:ascii="Calibri,sans-serif" w:eastAsia="Calibri,sans-serif" w:hAnsi="Calibri,sans-serif"/>
                <w:color w:val="000000"/>
                <w:szCs w:val="21"/>
              </w:rPr>
              <w:t>2-1</w:t>
            </w:r>
            <w:r>
              <w:rPr>
                <w:rFonts w:ascii="宋体" w:eastAsia="宋体" w:hAnsi="宋体"/>
                <w:color w:val="000000"/>
                <w:szCs w:val="21"/>
              </w:rPr>
              <w:t>常用逻辑用语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老教材选修</w:t>
            </w:r>
            <w:r>
              <w:rPr>
                <w:rFonts w:ascii="Calibri,sans-serif" w:eastAsia="Calibri,sans-serif" w:hAnsi="Calibri,sans-serif"/>
                <w:color w:val="000000"/>
                <w:szCs w:val="21"/>
              </w:rPr>
              <w:t>2-1</w:t>
            </w:r>
            <w:r>
              <w:rPr>
                <w:rFonts w:ascii="宋体" w:eastAsia="宋体" w:hAnsi="宋体"/>
                <w:color w:val="000000"/>
                <w:szCs w:val="21"/>
              </w:rPr>
              <w:t>圆锥曲线与方程、空间向量与立体几何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pacing w:val="-1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一轮复习结束</w:t>
            </w:r>
          </w:p>
        </w:tc>
      </w:tr>
      <w:tr w:rsidR="00925CE7" w:rsidTr="00925CE7">
        <w:trPr>
          <w:trHeight w:hRule="exact" w:val="107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英语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模块一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模块二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模块五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模块六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模块九、模块十</w:t>
            </w:r>
          </w:p>
        </w:tc>
      </w:tr>
      <w:tr w:rsidR="00925CE7" w:rsidTr="00925CE7">
        <w:trPr>
          <w:trHeight w:hRule="exact" w:val="107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物理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人教版新教材必修第一册第三章结束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人教版新教材必修第二册第六章结束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人教版老教材选修3-1结束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人教版老教材选修3-2结束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一轮复习结束</w:t>
            </w:r>
          </w:p>
        </w:tc>
      </w:tr>
      <w:tr w:rsidR="00925CE7" w:rsidTr="00925CE7">
        <w:trPr>
          <w:trHeight w:hRule="exact" w:val="107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化学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必修1专题3第一单元结束</w:t>
            </w:r>
          </w:p>
          <w:p w:rsidR="00925CE7" w:rsidRDefault="00925CE7" w:rsidP="00925CE7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必修1结束</w:t>
            </w:r>
          </w:p>
          <w:p w:rsidR="00925CE7" w:rsidRDefault="00925CE7" w:rsidP="00925CE7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有机化学基础专题4结束</w:t>
            </w:r>
          </w:p>
          <w:p w:rsidR="00925CE7" w:rsidRDefault="00925CE7" w:rsidP="00925CE7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省学业水平测试/化学反应原理专题1结束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第一轮复习结束</w:t>
            </w:r>
          </w:p>
          <w:p w:rsidR="00925CE7" w:rsidRDefault="00925CE7" w:rsidP="00925CE7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</w:tr>
      <w:tr w:rsidR="00925CE7" w:rsidTr="00925CE7">
        <w:trPr>
          <w:trHeight w:hRule="exact" w:val="107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生物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必修1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pacing w:val="-20"/>
                <w:szCs w:val="21"/>
              </w:rPr>
            </w:pPr>
            <w:r>
              <w:rPr>
                <w:rFonts w:ascii="宋体" w:eastAsia="宋体" w:hAnsi="宋体"/>
                <w:color w:val="000000"/>
                <w:spacing w:val="-20"/>
                <w:szCs w:val="21"/>
              </w:rPr>
              <w:t>省学业水平测试/必修3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一轮复习结束</w:t>
            </w:r>
          </w:p>
        </w:tc>
      </w:tr>
      <w:tr w:rsidR="00925CE7" w:rsidTr="00925CE7">
        <w:trPr>
          <w:trHeight w:hRule="exact" w:val="107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政治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统编教材  必修1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统编教材    必修2</w:t>
            </w:r>
          </w:p>
        </w:tc>
        <w:tc>
          <w:tcPr>
            <w:tcW w:w="3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《生活与哲学》+选择性必修，合格考复习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复习</w:t>
            </w:r>
          </w:p>
        </w:tc>
      </w:tr>
      <w:tr w:rsidR="00925CE7" w:rsidTr="00925CE7">
        <w:trPr>
          <w:trHeight w:hRule="exact" w:val="107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历史</w:t>
            </w:r>
          </w:p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必修上册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省教研室规定的课程内容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省教研室规定课程内容复习</w:t>
            </w:r>
          </w:p>
        </w:tc>
      </w:tr>
      <w:tr w:rsidR="00925CE7" w:rsidTr="00925CE7">
        <w:trPr>
          <w:trHeight w:hRule="exact" w:val="107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地理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必修一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省学业水平</w:t>
            </w:r>
          </w:p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测试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一轮复习结束</w:t>
            </w:r>
          </w:p>
        </w:tc>
      </w:tr>
      <w:tr w:rsidR="00925CE7" w:rsidTr="00925CE7">
        <w:trPr>
          <w:trHeight w:hRule="exact" w:val="1077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通用</w:t>
            </w:r>
          </w:p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技术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必修一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必修一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必修二/学业水平测试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5CE7" w:rsidRDefault="00925CE7" w:rsidP="00925CE7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746A3C" w:rsidRDefault="00746A3C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</w:p>
    <w:sectPr w:rsidR="00746A3C" w:rsidSect="00925CE7">
      <w:pgSz w:w="13041" w:h="16840"/>
      <w:pgMar w:top="1440" w:right="425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746A3C"/>
    <w:rsid w:val="00925CE7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48966499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6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6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6A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46A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6A3C"/>
    <w:rPr>
      <w:sz w:val="18"/>
      <w:szCs w:val="18"/>
    </w:rPr>
  </w:style>
  <w:style w:type="paragraph" w:styleId="a6">
    <w:name w:val="List Paragraph"/>
    <w:basedOn w:val="a"/>
    <w:uiPriority w:val="34"/>
    <w:qFormat/>
    <w:rsid w:val="00746A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40E169-80AB-447B-91A2-E65B2AAB2D2A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9</cp:revision>
  <dcterms:created xsi:type="dcterms:W3CDTF">2017-01-10T09:10:00Z</dcterms:created>
  <dcterms:modified xsi:type="dcterms:W3CDTF">2020-08-09T00:29:00Z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