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E3F1" w14:textId="401FB83F" w:rsidR="00AB4AFB" w:rsidRDefault="00927081" w:rsidP="00927081">
      <w:pPr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关于组织参加</w:t>
      </w:r>
      <w:r>
        <w:rPr>
          <w:rFonts w:ascii="黑体" w:eastAsia="黑体" w:hAnsi="黑体" w:hint="eastAsia"/>
          <w:b/>
          <w:sz w:val="40"/>
        </w:rPr>
        <w:t>“</w:t>
      </w:r>
      <w:r>
        <w:rPr>
          <w:rFonts w:ascii="黑体" w:eastAsia="黑体" w:hAnsi="黑体" w:hint="eastAsia"/>
          <w:b/>
          <w:sz w:val="40"/>
        </w:rPr>
        <w:t>20</w:t>
      </w:r>
      <w:r>
        <w:rPr>
          <w:rFonts w:ascii="黑体" w:eastAsia="黑体" w:hAnsi="黑体"/>
          <w:b/>
          <w:sz w:val="40"/>
        </w:rPr>
        <w:t>20</w:t>
      </w:r>
      <w:r>
        <w:rPr>
          <w:rFonts w:ascii="黑体" w:eastAsia="黑体" w:hAnsi="黑体" w:hint="eastAsia"/>
          <w:b/>
          <w:sz w:val="40"/>
        </w:rPr>
        <w:t>年常州市小学数学课堂教学观摩</w:t>
      </w:r>
    </w:p>
    <w:p w14:paraId="4060542A" w14:textId="77777777" w:rsidR="00AB4AFB" w:rsidRDefault="00927081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暨优质课评比活动</w:t>
      </w:r>
      <w:proofErr w:type="gramStart"/>
      <w:r>
        <w:rPr>
          <w:rFonts w:ascii="黑体" w:eastAsia="黑体" w:hAnsi="黑体" w:hint="eastAsia"/>
          <w:b/>
          <w:sz w:val="40"/>
        </w:rPr>
        <w:t>”</w:t>
      </w:r>
      <w:proofErr w:type="gramEnd"/>
      <w:r>
        <w:rPr>
          <w:rFonts w:ascii="黑体" w:eastAsia="黑体" w:hAnsi="黑体" w:hint="eastAsia"/>
          <w:b/>
          <w:sz w:val="40"/>
        </w:rPr>
        <w:t>的通知</w:t>
      </w:r>
    </w:p>
    <w:p w14:paraId="4A89B144" w14:textId="2AC8D80A" w:rsidR="00AB4AFB" w:rsidRDefault="00927081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区属各小学</w:t>
      </w:r>
      <w:r>
        <w:rPr>
          <w:rFonts w:asciiTheme="minorEastAsia" w:hAnsiTheme="minorEastAsia" w:hint="eastAsia"/>
          <w:sz w:val="24"/>
        </w:rPr>
        <w:t>：</w:t>
      </w:r>
    </w:p>
    <w:p w14:paraId="1F6247A9" w14:textId="483D2DBC" w:rsidR="00AB4AFB" w:rsidRDefault="00927081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为进一步深化小学数学课堂教学研究，全面提升课堂教学质量，接市教科院通知，将</w:t>
      </w:r>
      <w:r>
        <w:rPr>
          <w:rFonts w:asciiTheme="minorEastAsia" w:hAnsiTheme="minorEastAsia" w:hint="eastAsia"/>
          <w:sz w:val="24"/>
        </w:rPr>
        <w:t>组织参加</w:t>
      </w:r>
      <w:r>
        <w:rPr>
          <w:rFonts w:asciiTheme="minorEastAsia" w:hAnsiTheme="minorEastAsia" w:hint="eastAsia"/>
          <w:sz w:val="24"/>
        </w:rPr>
        <w:t>“</w:t>
      </w: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年常州市小学数学课堂教学观摩暨优质课评比活动”，现将有关事项通知如下：</w:t>
      </w:r>
    </w:p>
    <w:p w14:paraId="1863DC96" w14:textId="77777777" w:rsidR="00AB4AFB" w:rsidRDefault="00927081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一、活动时间：</w:t>
      </w:r>
      <w:r>
        <w:rPr>
          <w:rFonts w:asciiTheme="minorEastAsia" w:hAnsiTheme="minorEastAsia" w:hint="eastAsia"/>
          <w:sz w:val="24"/>
        </w:rPr>
        <w:t xml:space="preserve"> 20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/>
          <w:sz w:val="24"/>
        </w:rPr>
        <w:t>10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-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日（周</w:t>
      </w:r>
      <w:r>
        <w:rPr>
          <w:rFonts w:asciiTheme="minorEastAsia" w:hAnsiTheme="minorEastAsia" w:hint="eastAsia"/>
          <w:sz w:val="24"/>
        </w:rPr>
        <w:t>二、周</w:t>
      </w:r>
      <w:r>
        <w:rPr>
          <w:rFonts w:asciiTheme="minorEastAsia" w:hAnsiTheme="minorEastAsia" w:hint="eastAsia"/>
          <w:sz w:val="24"/>
        </w:rPr>
        <w:t>三）</w:t>
      </w:r>
    </w:p>
    <w:p w14:paraId="4A123731" w14:textId="77777777" w:rsidR="00AB4AFB" w:rsidRDefault="00927081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二、活动地点：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常州市荆川小学（市教科院附小）</w:t>
      </w:r>
    </w:p>
    <w:p w14:paraId="37DC1E54" w14:textId="77777777" w:rsidR="00AB4AFB" w:rsidRDefault="00927081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三、活动安排：（两天的时间安排一致）</w:t>
      </w:r>
    </w:p>
    <w:tbl>
      <w:tblPr>
        <w:tblStyle w:val="a7"/>
        <w:tblpPr w:leftFromText="180" w:rightFromText="180" w:vertAnchor="text" w:tblpX="719" w:tblpY="208"/>
        <w:tblOverlap w:val="never"/>
        <w:tblW w:w="7763" w:type="dxa"/>
        <w:tblLayout w:type="fixed"/>
        <w:tblLook w:val="04A0" w:firstRow="1" w:lastRow="0" w:firstColumn="1" w:lastColumn="0" w:noHBand="0" w:noVBand="1"/>
      </w:tblPr>
      <w:tblGrid>
        <w:gridCol w:w="1953"/>
        <w:gridCol w:w="1699"/>
        <w:gridCol w:w="2126"/>
        <w:gridCol w:w="1985"/>
      </w:tblGrid>
      <w:tr w:rsidR="00AB4AFB" w14:paraId="3C28ADA6" w14:textId="77777777">
        <w:trPr>
          <w:trHeight w:val="320"/>
        </w:trPr>
        <w:tc>
          <w:tcPr>
            <w:tcW w:w="1953" w:type="dxa"/>
          </w:tcPr>
          <w:p w14:paraId="128459F4" w14:textId="77777777" w:rsidR="00AB4AFB" w:rsidRDefault="009270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699" w:type="dxa"/>
          </w:tcPr>
          <w:p w14:paraId="7A7BAC85" w14:textId="77777777" w:rsidR="00AB4AFB" w:rsidRDefault="009270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节次</w:t>
            </w:r>
          </w:p>
        </w:tc>
        <w:tc>
          <w:tcPr>
            <w:tcW w:w="2126" w:type="dxa"/>
          </w:tcPr>
          <w:p w14:paraId="75966412" w14:textId="77777777" w:rsidR="00AB4AFB" w:rsidRDefault="009270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</w:rPr>
              <w:t>年段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27</w:t>
            </w: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985" w:type="dxa"/>
          </w:tcPr>
          <w:p w14:paraId="258A0D30" w14:textId="77777777" w:rsidR="00AB4AFB" w:rsidRDefault="009270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低</w:t>
            </w:r>
            <w:r>
              <w:rPr>
                <w:rFonts w:hint="eastAsia"/>
                <w:b/>
                <w:sz w:val="24"/>
              </w:rPr>
              <w:t>年段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28</w:t>
            </w: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B4AFB" w14:paraId="74234AE1" w14:textId="77777777">
        <w:trPr>
          <w:trHeight w:val="320"/>
        </w:trPr>
        <w:tc>
          <w:tcPr>
            <w:tcW w:w="1953" w:type="dxa"/>
          </w:tcPr>
          <w:p w14:paraId="7F9A9085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8: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asciiTheme="minorEastAsia" w:hAnsiTheme="minorEastAsia" w:hint="eastAsia"/>
                <w:sz w:val="24"/>
              </w:rPr>
              <w:t>-9: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1699" w:type="dxa"/>
          </w:tcPr>
          <w:p w14:paraId="67A728A3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第一节</w:t>
            </w:r>
          </w:p>
        </w:tc>
        <w:tc>
          <w:tcPr>
            <w:tcW w:w="2126" w:type="dxa"/>
          </w:tcPr>
          <w:p w14:paraId="12CEEBD4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2739EC19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134FDE07" w14:textId="77777777">
        <w:trPr>
          <w:trHeight w:val="320"/>
        </w:trPr>
        <w:tc>
          <w:tcPr>
            <w:tcW w:w="1953" w:type="dxa"/>
          </w:tcPr>
          <w:p w14:paraId="08FC84BD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9: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0-</w:t>
            </w:r>
            <w:r>
              <w:rPr>
                <w:rFonts w:asciiTheme="minorEastAsia" w:hAnsiTheme="minorEastAsia"/>
                <w:sz w:val="24"/>
              </w:rPr>
              <w:t>9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1699" w:type="dxa"/>
          </w:tcPr>
          <w:p w14:paraId="5A7D08D2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第二节</w:t>
            </w:r>
          </w:p>
        </w:tc>
        <w:tc>
          <w:tcPr>
            <w:tcW w:w="2126" w:type="dxa"/>
          </w:tcPr>
          <w:p w14:paraId="09C8490B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63A6DBEC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00896099" w14:textId="77777777">
        <w:trPr>
          <w:trHeight w:val="320"/>
        </w:trPr>
        <w:tc>
          <w:tcPr>
            <w:tcW w:w="1953" w:type="dxa"/>
          </w:tcPr>
          <w:p w14:paraId="7A057E98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10: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0-10: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1699" w:type="dxa"/>
          </w:tcPr>
          <w:p w14:paraId="3FD67512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第三节</w:t>
            </w:r>
          </w:p>
        </w:tc>
        <w:tc>
          <w:tcPr>
            <w:tcW w:w="2126" w:type="dxa"/>
          </w:tcPr>
          <w:p w14:paraId="21560417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7BE7A3F1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27E3386C" w14:textId="77777777">
        <w:trPr>
          <w:trHeight w:val="320"/>
        </w:trPr>
        <w:tc>
          <w:tcPr>
            <w:tcW w:w="1953" w:type="dxa"/>
          </w:tcPr>
          <w:p w14:paraId="314B6D6E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0-11: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1699" w:type="dxa"/>
          </w:tcPr>
          <w:p w14:paraId="35B1D002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第四节</w:t>
            </w:r>
          </w:p>
        </w:tc>
        <w:tc>
          <w:tcPr>
            <w:tcW w:w="2126" w:type="dxa"/>
          </w:tcPr>
          <w:p w14:paraId="0185A0CE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7E769FF3" w14:textId="77777777" w:rsidR="00AB4AFB" w:rsidRDefault="00AB4AFB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1261F26A" w14:textId="77777777">
        <w:trPr>
          <w:trHeight w:val="320"/>
        </w:trPr>
        <w:tc>
          <w:tcPr>
            <w:tcW w:w="1953" w:type="dxa"/>
          </w:tcPr>
          <w:p w14:paraId="52F85216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13:00-13:40</w:t>
            </w:r>
          </w:p>
        </w:tc>
        <w:tc>
          <w:tcPr>
            <w:tcW w:w="1699" w:type="dxa"/>
          </w:tcPr>
          <w:p w14:paraId="1B720171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第五节</w:t>
            </w:r>
          </w:p>
        </w:tc>
        <w:tc>
          <w:tcPr>
            <w:tcW w:w="2126" w:type="dxa"/>
          </w:tcPr>
          <w:p w14:paraId="7FAE11A8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3E8506B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5C6243DF" w14:textId="77777777">
        <w:trPr>
          <w:trHeight w:val="320"/>
        </w:trPr>
        <w:tc>
          <w:tcPr>
            <w:tcW w:w="1953" w:type="dxa"/>
          </w:tcPr>
          <w:p w14:paraId="529D824E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13:50-14:30</w:t>
            </w:r>
          </w:p>
        </w:tc>
        <w:tc>
          <w:tcPr>
            <w:tcW w:w="1699" w:type="dxa"/>
          </w:tcPr>
          <w:p w14:paraId="7F9CD435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第六节</w:t>
            </w:r>
          </w:p>
        </w:tc>
        <w:tc>
          <w:tcPr>
            <w:tcW w:w="2126" w:type="dxa"/>
          </w:tcPr>
          <w:p w14:paraId="3E85E858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322F51CF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79753575" w14:textId="77777777">
        <w:trPr>
          <w:trHeight w:val="320"/>
        </w:trPr>
        <w:tc>
          <w:tcPr>
            <w:tcW w:w="1953" w:type="dxa"/>
          </w:tcPr>
          <w:p w14:paraId="40D29B67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14:40-15:20</w:t>
            </w:r>
          </w:p>
        </w:tc>
        <w:tc>
          <w:tcPr>
            <w:tcW w:w="1699" w:type="dxa"/>
          </w:tcPr>
          <w:p w14:paraId="6AA08CA4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第七节</w:t>
            </w:r>
          </w:p>
        </w:tc>
        <w:tc>
          <w:tcPr>
            <w:tcW w:w="2126" w:type="dxa"/>
          </w:tcPr>
          <w:p w14:paraId="2C4061B2" w14:textId="77777777" w:rsidR="00AB4AFB" w:rsidRDefault="00AB4AF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3CF0B5A4" w14:textId="77777777" w:rsidR="00AB4AFB" w:rsidRDefault="00AB4AFB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4AFB" w14:paraId="3DF12EC0" w14:textId="77777777">
        <w:trPr>
          <w:trHeight w:val="320"/>
        </w:trPr>
        <w:tc>
          <w:tcPr>
            <w:tcW w:w="1953" w:type="dxa"/>
          </w:tcPr>
          <w:p w14:paraId="2090C463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15: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0-16: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5810" w:type="dxa"/>
            <w:gridSpan w:val="3"/>
            <w:vAlign w:val="center"/>
          </w:tcPr>
          <w:p w14:paraId="6CCADF9B" w14:textId="77777777" w:rsidR="00AB4AFB" w:rsidRDefault="00927081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主题式互动评、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议课</w:t>
            </w:r>
            <w:proofErr w:type="gramEnd"/>
          </w:p>
        </w:tc>
      </w:tr>
    </w:tbl>
    <w:p w14:paraId="689B55E3" w14:textId="77777777" w:rsidR="00AB4AFB" w:rsidRDefault="00AB4AFB">
      <w:pPr>
        <w:ind w:firstLine="420"/>
      </w:pPr>
    </w:p>
    <w:p w14:paraId="2A3AD303" w14:textId="77777777" w:rsidR="00AB4AFB" w:rsidRDefault="00AB4AFB">
      <w:pPr>
        <w:ind w:firstLine="420"/>
      </w:pPr>
    </w:p>
    <w:p w14:paraId="2DBDE2FF" w14:textId="77777777" w:rsidR="00AB4AFB" w:rsidRDefault="00AB4AFB">
      <w:pPr>
        <w:ind w:firstLine="420"/>
      </w:pPr>
    </w:p>
    <w:p w14:paraId="68BA205C" w14:textId="77777777" w:rsidR="00AB4AFB" w:rsidRDefault="00AB4AFB">
      <w:pPr>
        <w:ind w:firstLine="420"/>
      </w:pPr>
    </w:p>
    <w:p w14:paraId="47784D73" w14:textId="77777777" w:rsidR="00AB4AFB" w:rsidRDefault="00AB4AFB">
      <w:pPr>
        <w:ind w:firstLine="420"/>
      </w:pPr>
    </w:p>
    <w:p w14:paraId="6D40216C" w14:textId="77777777" w:rsidR="00AB4AFB" w:rsidRDefault="00AB4AFB">
      <w:pPr>
        <w:ind w:firstLine="420"/>
      </w:pPr>
    </w:p>
    <w:p w14:paraId="504F149C" w14:textId="77777777" w:rsidR="00AB4AFB" w:rsidRDefault="00AB4AFB">
      <w:pPr>
        <w:ind w:firstLine="420"/>
      </w:pPr>
    </w:p>
    <w:p w14:paraId="04D67F90" w14:textId="77777777" w:rsidR="00AB4AFB" w:rsidRDefault="00AB4AFB">
      <w:pPr>
        <w:ind w:firstLine="420"/>
      </w:pPr>
    </w:p>
    <w:p w14:paraId="33E87774" w14:textId="77777777" w:rsidR="00AB4AFB" w:rsidRDefault="00AB4AFB">
      <w:pPr>
        <w:ind w:firstLine="420"/>
      </w:pPr>
    </w:p>
    <w:p w14:paraId="783B6332" w14:textId="77777777" w:rsidR="00AB4AFB" w:rsidRDefault="00AB4AFB">
      <w:pPr>
        <w:ind w:firstLine="420"/>
      </w:pPr>
    </w:p>
    <w:p w14:paraId="19596F00" w14:textId="77777777" w:rsidR="00AB4AFB" w:rsidRDefault="00AB4AFB">
      <w:pPr>
        <w:ind w:firstLine="420"/>
      </w:pPr>
    </w:p>
    <w:p w14:paraId="170413F7" w14:textId="77777777" w:rsidR="00AB4AFB" w:rsidRDefault="00AB4AFB"/>
    <w:p w14:paraId="127EB0B7" w14:textId="77777777" w:rsidR="00AB4AFB" w:rsidRDefault="00927081">
      <w:pPr>
        <w:spacing w:line="360" w:lineRule="auto"/>
        <w:ind w:firstLine="420"/>
        <w:jc w:val="left"/>
      </w:pPr>
      <w:r>
        <w:rPr>
          <w:rFonts w:asciiTheme="minorEastAsia" w:hAnsiTheme="minorEastAsia" w:hint="eastAsia"/>
          <w:sz w:val="24"/>
        </w:rPr>
        <w:t>本次课堂教学观摩暨优质课评比活动中，将由主持人引领，安排与会教师围绕相关研究主题及内容，开展互动评、议课，时间为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分钟。</w:t>
      </w:r>
    </w:p>
    <w:p w14:paraId="2E901CB8" w14:textId="2B4854D9" w:rsidR="00AB4AFB" w:rsidRPr="00927081" w:rsidRDefault="00927081" w:rsidP="00927081">
      <w:pPr>
        <w:spacing w:beforeLines="25" w:before="78" w:afterLines="25" w:after="78"/>
        <w:ind w:firstLineChars="200" w:firstLine="482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sz w:val="24"/>
        </w:rPr>
        <w:t>四、参加人员</w:t>
      </w:r>
      <w:r w:rsidRPr="00927081">
        <w:rPr>
          <w:rFonts w:asciiTheme="minorEastAsia" w:hAnsiTheme="minorEastAsia" w:hint="eastAsia"/>
          <w:bCs/>
          <w:sz w:val="24"/>
        </w:rPr>
        <w:t>：各校青年骨干教师1-</w:t>
      </w:r>
      <w:r w:rsidRPr="00927081">
        <w:rPr>
          <w:rFonts w:asciiTheme="minorEastAsia" w:hAnsiTheme="minorEastAsia"/>
          <w:bCs/>
          <w:sz w:val="24"/>
        </w:rPr>
        <w:t>2</w:t>
      </w:r>
      <w:r w:rsidRPr="00927081">
        <w:rPr>
          <w:rFonts w:asciiTheme="minorEastAsia" w:hAnsiTheme="minorEastAsia" w:hint="eastAsia"/>
          <w:bCs/>
          <w:sz w:val="24"/>
        </w:rPr>
        <w:t>名</w:t>
      </w:r>
      <w:r>
        <w:rPr>
          <w:rFonts w:asciiTheme="minorEastAsia" w:hAnsiTheme="minorEastAsia" w:hint="eastAsia"/>
          <w:bCs/>
          <w:sz w:val="24"/>
        </w:rPr>
        <w:t>（</w:t>
      </w:r>
      <w:r w:rsidRPr="00927081">
        <w:rPr>
          <w:rFonts w:asciiTheme="minorEastAsia" w:hAnsiTheme="minorEastAsia" w:hint="eastAsia"/>
          <w:bCs/>
          <w:sz w:val="24"/>
        </w:rPr>
        <w:t>按疫情常态化防控要求，参加活动的教师进入校园时，需出示</w:t>
      </w:r>
      <w:proofErr w:type="gramStart"/>
      <w:r w:rsidRPr="00927081">
        <w:rPr>
          <w:rFonts w:asciiTheme="minorEastAsia" w:hAnsiTheme="minorEastAsia" w:hint="eastAsia"/>
          <w:bCs/>
          <w:sz w:val="24"/>
        </w:rPr>
        <w:t>苏康码</w:t>
      </w:r>
      <w:proofErr w:type="gramEnd"/>
      <w:r w:rsidRPr="00927081">
        <w:rPr>
          <w:rFonts w:asciiTheme="minorEastAsia" w:hAnsiTheme="minorEastAsia" w:hint="eastAsia"/>
          <w:bCs/>
          <w:sz w:val="24"/>
        </w:rPr>
        <w:t>、测量体温、采集个人信息。</w:t>
      </w:r>
      <w:r>
        <w:rPr>
          <w:rFonts w:asciiTheme="minorEastAsia" w:hAnsiTheme="minorEastAsia" w:hint="eastAsia"/>
          <w:bCs/>
          <w:sz w:val="24"/>
        </w:rPr>
        <w:t>）</w:t>
      </w:r>
    </w:p>
    <w:p w14:paraId="3711B2E1" w14:textId="0702A3D6" w:rsidR="00AB4AFB" w:rsidRDefault="00927081">
      <w:pPr>
        <w:spacing w:beforeLines="25" w:before="78" w:afterLines="25" w:after="78"/>
        <w:rPr>
          <w:rFonts w:asciiTheme="minorEastAsia" w:hAnsiTheme="minorEastAsia"/>
          <w:b/>
          <w:sz w:val="24"/>
        </w:rPr>
      </w:pPr>
      <w:r>
        <w:rPr>
          <w:rFonts w:hint="eastAsia"/>
        </w:rPr>
        <w:t xml:space="preserve">   </w:t>
      </w:r>
      <w:r>
        <w:t xml:space="preserve"> </w:t>
      </w:r>
      <w:r>
        <w:rPr>
          <w:rFonts w:asciiTheme="minorEastAsia" w:hAnsiTheme="minorEastAsia" w:hint="eastAsia"/>
          <w:b/>
          <w:sz w:val="24"/>
        </w:rPr>
        <w:t>五</w:t>
      </w:r>
      <w:r>
        <w:rPr>
          <w:rFonts w:asciiTheme="minorEastAsia" w:hAnsiTheme="minorEastAsia" w:hint="eastAsia"/>
          <w:b/>
          <w:sz w:val="24"/>
        </w:rPr>
        <w:t>、备注。</w:t>
      </w:r>
    </w:p>
    <w:p w14:paraId="50A5C244" w14:textId="2F282BB7" w:rsidR="00AB4AFB" w:rsidRDefault="0092708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学校停车位有限，请参加活动的老师尽量乘坐公共交通或拼车前往，停车时请听取现场引导老师的指挥，遵守交通规则，确保师生安全。</w:t>
      </w:r>
    </w:p>
    <w:p w14:paraId="021A8A3E" w14:textId="77777777" w:rsidR="00AB4AFB" w:rsidRDefault="00AB4AFB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49117CEB" w14:textId="77777777" w:rsidR="00927081" w:rsidRDefault="00927081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天</w:t>
      </w:r>
      <w:proofErr w:type="gramStart"/>
      <w:r>
        <w:rPr>
          <w:rFonts w:asciiTheme="minorEastAsia" w:hAnsiTheme="minorEastAsia" w:hint="eastAsia"/>
          <w:sz w:val="24"/>
        </w:rPr>
        <w:t>宁教师</w:t>
      </w:r>
      <w:proofErr w:type="gramEnd"/>
      <w:r>
        <w:rPr>
          <w:rFonts w:asciiTheme="minorEastAsia" w:hAnsiTheme="minorEastAsia" w:hint="eastAsia"/>
          <w:sz w:val="24"/>
        </w:rPr>
        <w:t>发展中心</w:t>
      </w:r>
    </w:p>
    <w:p w14:paraId="681DACB3" w14:textId="0E4C72C1" w:rsidR="00AB4AFB" w:rsidRDefault="00927081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/>
          <w:sz w:val="24"/>
        </w:rPr>
        <w:t>10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/>
          <w:sz w:val="24"/>
        </w:rPr>
        <w:t>22</w:t>
      </w:r>
      <w:r>
        <w:rPr>
          <w:rFonts w:asciiTheme="minorEastAsia" w:hAnsiTheme="minorEastAsia" w:hint="eastAsia"/>
          <w:sz w:val="24"/>
        </w:rPr>
        <w:t>日</w:t>
      </w:r>
    </w:p>
    <w:sectPr w:rsidR="00AB4A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2D0301"/>
    <w:rsid w:val="000408B5"/>
    <w:rsid w:val="0008572C"/>
    <w:rsid w:val="000E30A8"/>
    <w:rsid w:val="001406AA"/>
    <w:rsid w:val="001934ED"/>
    <w:rsid w:val="001B1A51"/>
    <w:rsid w:val="001B4D38"/>
    <w:rsid w:val="001D7445"/>
    <w:rsid w:val="00207383"/>
    <w:rsid w:val="002A032D"/>
    <w:rsid w:val="003139E1"/>
    <w:rsid w:val="00363E38"/>
    <w:rsid w:val="003B55D5"/>
    <w:rsid w:val="00424AAE"/>
    <w:rsid w:val="0043638E"/>
    <w:rsid w:val="0044580C"/>
    <w:rsid w:val="00475444"/>
    <w:rsid w:val="004E1E3E"/>
    <w:rsid w:val="00515D9F"/>
    <w:rsid w:val="005441F6"/>
    <w:rsid w:val="00575E04"/>
    <w:rsid w:val="005958EF"/>
    <w:rsid w:val="005F02EC"/>
    <w:rsid w:val="00656F87"/>
    <w:rsid w:val="00667220"/>
    <w:rsid w:val="006A30ED"/>
    <w:rsid w:val="006C7DA2"/>
    <w:rsid w:val="006E036A"/>
    <w:rsid w:val="006E769E"/>
    <w:rsid w:val="00703E56"/>
    <w:rsid w:val="00771214"/>
    <w:rsid w:val="007838EF"/>
    <w:rsid w:val="00791B64"/>
    <w:rsid w:val="00797675"/>
    <w:rsid w:val="007C6AEF"/>
    <w:rsid w:val="008013FE"/>
    <w:rsid w:val="0081676C"/>
    <w:rsid w:val="00834AA9"/>
    <w:rsid w:val="008500A9"/>
    <w:rsid w:val="00883FE4"/>
    <w:rsid w:val="008B2BF5"/>
    <w:rsid w:val="00927081"/>
    <w:rsid w:val="00964690"/>
    <w:rsid w:val="009939A8"/>
    <w:rsid w:val="009A1E8A"/>
    <w:rsid w:val="009D516E"/>
    <w:rsid w:val="009E0705"/>
    <w:rsid w:val="009E6B94"/>
    <w:rsid w:val="00A5132B"/>
    <w:rsid w:val="00A940E1"/>
    <w:rsid w:val="00AB4AFB"/>
    <w:rsid w:val="00AF551C"/>
    <w:rsid w:val="00B56993"/>
    <w:rsid w:val="00BA157B"/>
    <w:rsid w:val="00BD03D7"/>
    <w:rsid w:val="00BD54E3"/>
    <w:rsid w:val="00BF0573"/>
    <w:rsid w:val="00C104EF"/>
    <w:rsid w:val="00C54FD8"/>
    <w:rsid w:val="00C55A36"/>
    <w:rsid w:val="00C75FC4"/>
    <w:rsid w:val="00C87B51"/>
    <w:rsid w:val="00CB518B"/>
    <w:rsid w:val="00CB5374"/>
    <w:rsid w:val="00D35F85"/>
    <w:rsid w:val="00DE4A5D"/>
    <w:rsid w:val="00DE6FFE"/>
    <w:rsid w:val="00DF26CC"/>
    <w:rsid w:val="00E61EB0"/>
    <w:rsid w:val="00F47EB9"/>
    <w:rsid w:val="00F667C1"/>
    <w:rsid w:val="0A116428"/>
    <w:rsid w:val="0E1753DA"/>
    <w:rsid w:val="0E880BF0"/>
    <w:rsid w:val="191B5C2E"/>
    <w:rsid w:val="1DD94D2C"/>
    <w:rsid w:val="21920988"/>
    <w:rsid w:val="2A4F1C25"/>
    <w:rsid w:val="302D0301"/>
    <w:rsid w:val="46AF7081"/>
    <w:rsid w:val="4A852A10"/>
    <w:rsid w:val="513D07BF"/>
    <w:rsid w:val="58E83502"/>
    <w:rsid w:val="59257CE1"/>
    <w:rsid w:val="67D347E6"/>
    <w:rsid w:val="77A6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F23D0"/>
  <w15:docId w15:val="{FFB8BCCA-EC08-4001-B127-B3FA2F1C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邓 炜</cp:lastModifiedBy>
  <cp:revision>29</cp:revision>
  <dcterms:created xsi:type="dcterms:W3CDTF">2017-03-20T08:15:00Z</dcterms:created>
  <dcterms:modified xsi:type="dcterms:W3CDTF">2020-10-22T23:49:00Z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