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春江幼儿园新教师共同体</w:t>
      </w:r>
      <w:r>
        <w:rPr>
          <w:rFonts w:hint="eastAsia"/>
          <w:b/>
          <w:bCs/>
          <w:sz w:val="32"/>
          <w:szCs w:val="32"/>
        </w:rPr>
        <w:t>观察记录表</w:t>
      </w:r>
    </w:p>
    <w:tbl>
      <w:tblPr>
        <w:tblStyle w:val="2"/>
        <w:tblW w:w="88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0"/>
        <w:gridCol w:w="4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4430" w:type="dxa"/>
            <w:noWrap w:val="0"/>
            <w:vAlign w:val="top"/>
          </w:tcPr>
          <w:p>
            <w:pPr>
              <w:spacing w:line="360" w:lineRule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观察教师：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顾敏瑶</w:t>
            </w:r>
          </w:p>
        </w:tc>
        <w:tc>
          <w:tcPr>
            <w:tcW w:w="4430" w:type="dxa"/>
            <w:noWrap w:val="0"/>
            <w:vAlign w:val="top"/>
          </w:tcPr>
          <w:p>
            <w:pPr>
              <w:spacing w:line="360" w:lineRule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观察时间：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2020.9.17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4430" w:type="dxa"/>
            <w:noWrap w:val="0"/>
            <w:vAlign w:val="top"/>
          </w:tcPr>
          <w:p>
            <w:pPr>
              <w:spacing w:line="360" w:lineRule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观察对象：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李祖贤</w:t>
            </w:r>
          </w:p>
        </w:tc>
        <w:tc>
          <w:tcPr>
            <w:tcW w:w="4430" w:type="dxa"/>
            <w:noWrap w:val="0"/>
            <w:vAlign w:val="top"/>
          </w:tcPr>
          <w:p>
            <w:pPr>
              <w:spacing w:line="360" w:lineRule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观察</w:t>
            </w:r>
            <w:r>
              <w:rPr>
                <w:rFonts w:hint="eastAsia"/>
                <w:sz w:val="24"/>
                <w:szCs w:val="24"/>
                <w:lang w:eastAsia="zh-CN"/>
              </w:rPr>
              <w:t>对象</w:t>
            </w:r>
            <w:r>
              <w:rPr>
                <w:rFonts w:hint="eastAsia"/>
                <w:sz w:val="24"/>
                <w:szCs w:val="24"/>
              </w:rPr>
              <w:t>年龄：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4岁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8860" w:type="dxa"/>
            <w:gridSpan w:val="2"/>
            <w:noWrap w:val="0"/>
            <w:vAlign w:val="top"/>
          </w:tcPr>
          <w:p>
            <w:pPr>
              <w:spacing w:line="360" w:lineRule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观察目标：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幼儿是否具有初步的艺术表现。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860" w:type="dxa"/>
            <w:gridSpan w:val="2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观察内容：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幼儿在作画时的表现。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2" w:hRule="atLeast"/>
        </w:trPr>
        <w:tc>
          <w:tcPr>
            <w:tcW w:w="8860" w:type="dxa"/>
            <w:gridSpan w:val="2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204470</wp:posOffset>
                  </wp:positionH>
                  <wp:positionV relativeFrom="paragraph">
                    <wp:posOffset>405765</wp:posOffset>
                  </wp:positionV>
                  <wp:extent cx="1158240" cy="1544320"/>
                  <wp:effectExtent l="0" t="0" r="35560" b="30480"/>
                  <wp:wrapTopAndBottom/>
                  <wp:docPr id="6" name="图片 6" descr="IMG_8903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IMG_8903(1)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8240" cy="154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  <w:lang w:eastAsia="zh-CN"/>
              </w:rPr>
              <w:t>观察信息：</w:t>
            </w:r>
          </w:p>
          <w:p>
            <w:pPr>
              <w:spacing w:line="360" w:lineRule="auto"/>
              <w:ind w:firstLine="480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3975100</wp:posOffset>
                  </wp:positionH>
                  <wp:positionV relativeFrom="paragraph">
                    <wp:posOffset>146685</wp:posOffset>
                  </wp:positionV>
                  <wp:extent cx="1146175" cy="1528445"/>
                  <wp:effectExtent l="0" t="0" r="22225" b="20955"/>
                  <wp:wrapTopAndBottom/>
                  <wp:docPr id="2" name="图片 2" descr="IMG_8907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8907(1)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6175" cy="1528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4"/>
                <w:szCs w:val="24"/>
                <w:lang w:val="en-US" w:eastAsia="zh-CN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2127250</wp:posOffset>
                  </wp:positionH>
                  <wp:positionV relativeFrom="paragraph">
                    <wp:posOffset>143510</wp:posOffset>
                  </wp:positionV>
                  <wp:extent cx="1158875" cy="1545590"/>
                  <wp:effectExtent l="0" t="0" r="34925" b="29210"/>
                  <wp:wrapTopAndBottom/>
                  <wp:docPr id="3" name="图片 3" descr="IMG_89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IMG_890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8875" cy="1545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4"/>
                <w:szCs w:val="24"/>
                <w:lang w:val="en-US" w:eastAsia="zh-CN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114935</wp:posOffset>
                  </wp:positionV>
                  <wp:extent cx="1125220" cy="1500505"/>
                  <wp:effectExtent l="0" t="0" r="43180" b="36195"/>
                  <wp:wrapTopAndBottom/>
                  <wp:docPr id="1" name="图片 1" descr="IMG_8908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8908(1)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5220" cy="1500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李祖贤来到美工区，说他最喜欢吃的就是杨梅，今天想画一画杨梅。李祖贤先拿出一张画纸，拿出颜料、画笔、颜料盘，打好一桶水放在桌上。李祖贤用笔蘸了熟褐，涂在自己手的一侧，接着将蘸满颜料的手侧印在画纸上，然后用圆形海绵棒蘸上红色印在每一个树枝上，最后拿出事先准备好的树叶，用绿色涂在树叶的一面，将涂上颜色的一面树叶印在画纸上，印了6处。</w:t>
            </w:r>
          </w:p>
          <w:p>
            <w:pPr>
              <w:spacing w:line="360" w:lineRule="auto"/>
              <w:ind w:firstLine="480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-2081530</wp:posOffset>
                      </wp:positionH>
                      <wp:positionV relativeFrom="paragraph">
                        <wp:posOffset>153035</wp:posOffset>
                      </wp:positionV>
                      <wp:extent cx="771525" cy="294640"/>
                      <wp:effectExtent l="0" t="0" r="9525" b="10160"/>
                      <wp:wrapNone/>
                      <wp:docPr id="4" name="文本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1525" cy="2946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图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163.9pt;margin-top:12.05pt;height:23.2pt;width:60.75pt;z-index:251658240;mso-width-relative:page;mso-height-relative:page;" fillcolor="#FFFFFF" filled="t" stroked="f" coordsize="21600,21600" o:gfxdata="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qmLjPZAAAACwEA&#10;AA8AAAAAAAAAAQAgAAAAIgAAAGRycy9kb3ducmV2LnhtbFBLAQIUABQAAAAIAIdO4kAjn4SWpwEA&#10;ACgDAAAOAAAAAAAAAAEAIAAAACgBAABkcnMvZTJvRG9jLnhtbFBLBQYAAAAABgAGAFkBAABBBQAA&#10;AAA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-1965325</wp:posOffset>
                      </wp:positionH>
                      <wp:positionV relativeFrom="paragraph">
                        <wp:posOffset>2360930</wp:posOffset>
                      </wp:positionV>
                      <wp:extent cx="771525" cy="294640"/>
                      <wp:effectExtent l="0" t="0" r="9525" b="10160"/>
                      <wp:wrapNone/>
                      <wp:docPr id="5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1525" cy="2946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图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154.75pt;margin-top:185.9pt;height:23.2pt;width:60.75pt;z-index:251659264;mso-width-relative:page;mso-height-relative:page;" fillcolor="#FFFFFF" filled="t" stroked="f" coordsize="21600,21600" o:gfxdata="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HBtT2tsAAAAN&#10;AQAADwAAAAAAAAABACAAAAAiAAAAZHJzL2Rvd25yZXYueG1sUEsBAhQAFAAAAAgAh07iQImjPJqn&#10;AQAAKAMAAA4AAAAAAAAAAQAgAAAAKgEAAGRycy9lMm9Eb2MueG1sUEsFBgAAAAAGAAYAWQEAAEMF&#10;AAAAAA=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2" w:hRule="atLeast"/>
        </w:trPr>
        <w:tc>
          <w:tcPr>
            <w:tcW w:w="8860" w:type="dxa"/>
            <w:gridSpan w:val="2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观察反思：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firstLine="480" w:firstLineChars="20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指南中艺术领域指出，3-4岁的幼儿能用简单的线条和色彩大体画出自己想画的人或事物。李祖贤能够根据自己想画的杨梅，用颜料表现出来。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firstLine="480" w:firstLineChars="200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李祖贤的画面饱满，颜色亮丽，用到了多种材料进行表现，其中用自己的手的一侧画作是大树的树枝，用树枝拓印的方法，直接在真实的树叶印在了画上，显得更加生动。</w:t>
            </w:r>
            <w:bookmarkStart w:id="0" w:name="_GoBack"/>
            <w:bookmarkEnd w:id="0"/>
          </w:p>
          <w:p>
            <w:pPr>
              <w:numPr>
                <w:ilvl w:val="0"/>
                <w:numId w:val="1"/>
              </w:numPr>
              <w:spacing w:line="360" w:lineRule="auto"/>
              <w:ind w:firstLine="480" w:firstLineChars="200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接下来，我要及时肯定幼儿作品的优点，用表达自己感受的方式引导其提高。如：“你的画用了这么多红颜色，感觉就像真的杨梅一样。”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680171"/>
    <w:multiLevelType w:val="singleLevel"/>
    <w:tmpl w:val="4E68017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A66511"/>
    <w:rsid w:val="24E25D33"/>
    <w:rsid w:val="2B246E8D"/>
    <w:rsid w:val="49A66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2019-09-03T09:19:00Z</dcterms:created>
  <dc:creator>Lenovo</dc:creator>
  <cp:lastModifiedBy>_Feburary</cp:lastModifiedBy>
  <dcterms:modified xsi:type="dcterms:W3CDTF">2020-09-28T04:20:53Z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