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广播</w:t>
      </w:r>
      <w:r>
        <w:rPr>
          <w:sz w:val="36"/>
          <w:szCs w:val="36"/>
        </w:rPr>
        <w:t>操比赛方案</w:t>
      </w:r>
    </w:p>
    <w:p>
      <w:pPr>
        <w:widowControl/>
        <w:spacing w:line="400" w:lineRule="exact"/>
        <w:jc w:val="center"/>
        <w:rPr>
          <w:sz w:val="36"/>
          <w:szCs w:val="36"/>
        </w:rPr>
      </w:pPr>
    </w:p>
    <w:p>
      <w:pPr>
        <w:widowControl/>
        <w:spacing w:line="400" w:lineRule="exact"/>
        <w:ind w:firstLine="360" w:firstLineChars="150"/>
        <w:jc w:val="left"/>
        <w:rPr>
          <w:rFonts w:hint="eastAsia" w:ascii="Arial" w:hAnsi="Arial" w:cs="Arial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为活跃校园文化生活，培养学生集体主义思想，激发学生的运动兴趣，提高学生的做操质量，规范学生的动作技术，促进学校体育活动的开展，使学生在德智体美劳等各方面得到全面的发展，经学校研究决定举行“希望风帆”广播操比赛，具体方案如下：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一、比赛时间、地点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Arial"/>
          <w:kern w:val="0"/>
          <w:sz w:val="24"/>
        </w:rPr>
        <w:t>时间：</w:t>
      </w:r>
      <w:r>
        <w:rPr>
          <w:rFonts w:hint="eastAsia" w:ascii="Arial" w:hAnsi="Arial" w:cs="Arial"/>
          <w:kern w:val="0"/>
          <w:sz w:val="24"/>
        </w:rPr>
        <w:t>10月</w:t>
      </w:r>
      <w:r>
        <w:rPr>
          <w:rFonts w:hint="eastAsia" w:ascii="Arial" w:hAnsi="Arial" w:cs="Arial"/>
          <w:kern w:val="0"/>
          <w:sz w:val="24"/>
          <w:lang w:eastAsia="zh-CN"/>
        </w:rPr>
        <w:t>中下旬</w:t>
      </w:r>
      <w:r>
        <w:rPr>
          <w:rFonts w:hint="eastAsia" w:ascii="Arial" w:hAnsi="Arial" w:cs="Arial"/>
          <w:kern w:val="0"/>
          <w:sz w:val="24"/>
        </w:rPr>
        <w:t>（具体时间另行通知）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地点：</w:t>
      </w:r>
      <w:r>
        <w:rPr>
          <w:rFonts w:hint="eastAsia" w:ascii="Arial" w:hAnsi="Arial" w:cs="Arial"/>
          <w:kern w:val="0"/>
          <w:sz w:val="24"/>
        </w:rPr>
        <w:t>篮球场</w:t>
      </w:r>
    </w:p>
    <w:p>
      <w:pPr>
        <w:widowControl/>
        <w:spacing w:line="400" w:lineRule="exact"/>
        <w:ind w:firstLine="360" w:firstLineChars="150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</w:pPr>
      <w:r>
        <w:rPr>
          <w:rFonts w:ascii="宋体" w:hAnsi="宋体" w:cs="Arial"/>
          <w:kern w:val="0"/>
          <w:sz w:val="24"/>
        </w:rPr>
        <w:t>二、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宋体" w:hAnsi="宋体" w:cs="Arial"/>
          <w:kern w:val="0"/>
          <w:sz w:val="24"/>
        </w:rPr>
        <w:t>评</w:t>
      </w:r>
      <w:r>
        <w:rPr>
          <w:rFonts w:hint="eastAsia" w:ascii="宋体" w:hAnsi="宋体" w:cs="Arial"/>
          <w:kern w:val="0"/>
          <w:sz w:val="24"/>
          <w:lang w:eastAsia="zh-CN"/>
        </w:rPr>
        <w:t>分办法：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按平均分高低排名，按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双倍积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三、参</w:t>
      </w:r>
      <w:r>
        <w:rPr>
          <w:rFonts w:hint="eastAsia" w:ascii="Arial" w:hAnsi="Arial" w:cs="Arial"/>
          <w:kern w:val="0"/>
          <w:sz w:val="24"/>
          <w:lang w:eastAsia="zh-CN"/>
        </w:rPr>
        <w:t>赛</w:t>
      </w:r>
      <w:r>
        <w:rPr>
          <w:rFonts w:ascii="Arial" w:hAnsi="Arial" w:cs="Arial"/>
          <w:kern w:val="0"/>
          <w:sz w:val="24"/>
        </w:rPr>
        <w:t>办法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1、以年级为单位比赛，各年级按班级顺序依次统一进场进行比赛。</w:t>
      </w:r>
    </w:p>
    <w:p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>2、以进场、做操、退场的程序比赛，并要求</w:t>
      </w:r>
      <w:r>
        <w:rPr>
          <w:rFonts w:hint="eastAsia" w:ascii="Arial" w:hAnsi="Arial" w:cs="Arial"/>
          <w:kern w:val="0"/>
          <w:sz w:val="24"/>
        </w:rPr>
        <w:t>有</w:t>
      </w:r>
      <w:r>
        <w:rPr>
          <w:rFonts w:ascii="Arial" w:hAnsi="Arial" w:cs="Arial"/>
          <w:kern w:val="0"/>
          <w:sz w:val="24"/>
        </w:rPr>
        <w:t>领操</w:t>
      </w:r>
      <w:r>
        <w:rPr>
          <w:rFonts w:hint="eastAsia" w:ascii="Arial" w:hAnsi="Arial" w:cs="Arial"/>
          <w:kern w:val="0"/>
          <w:sz w:val="24"/>
        </w:rPr>
        <w:t>学生</w:t>
      </w:r>
      <w:r>
        <w:rPr>
          <w:rFonts w:ascii="Arial" w:hAnsi="Arial" w:cs="Arial"/>
          <w:kern w:val="0"/>
          <w:sz w:val="24"/>
        </w:rPr>
        <w:t>。</w:t>
      </w:r>
    </w:p>
    <w:p>
      <w:pPr>
        <w:widowControl/>
        <w:spacing w:line="400" w:lineRule="exact"/>
        <w:ind w:firstLine="360" w:firstLineChars="150"/>
        <w:jc w:val="left"/>
        <w:rPr>
          <w:rFonts w:ascii="宋体" w:hAnsi="宋体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四、评分</w:t>
      </w:r>
      <w:r>
        <w:rPr>
          <w:rFonts w:hint="eastAsia" w:ascii="Arial" w:hAnsi="Arial" w:cs="Arial"/>
          <w:kern w:val="0"/>
          <w:sz w:val="24"/>
          <w:lang w:eastAsia="zh-CN"/>
        </w:rPr>
        <w:t>标准（详见附件</w:t>
      </w:r>
      <w:r>
        <w:rPr>
          <w:rFonts w:hint="eastAsia" w:ascii="Arial" w:hAnsi="Arial" w:cs="Arial"/>
          <w:kern w:val="0"/>
          <w:sz w:val="24"/>
          <w:lang w:val="en-US" w:eastAsia="zh-CN"/>
        </w:rPr>
        <w:t>3</w:t>
      </w:r>
      <w:r>
        <w:rPr>
          <w:rFonts w:hint="eastAsia" w:ascii="Arial" w:hAnsi="Arial" w:cs="Arial"/>
          <w:kern w:val="0"/>
          <w:sz w:val="24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400" w:lineRule="exact"/>
        <w:ind w:firstLine="360" w:firstLineChars="150"/>
        <w:jc w:val="left"/>
        <w:rPr>
          <w:rFonts w:hint="eastAsia" w:ascii="Arial" w:hAnsi="Arial" w:cs="Arial"/>
          <w:kern w:val="0"/>
          <w:sz w:val="24"/>
          <w:lang w:eastAsia="zh-CN"/>
        </w:rPr>
      </w:pPr>
      <w:r>
        <w:rPr>
          <w:rFonts w:ascii="Arial" w:hAnsi="Arial" w:cs="Arial"/>
          <w:kern w:val="0"/>
          <w:sz w:val="24"/>
        </w:rPr>
        <w:t xml:space="preserve">评委委员: </w:t>
      </w:r>
      <w:r>
        <w:rPr>
          <w:rFonts w:hint="eastAsia" w:ascii="Arial" w:hAnsi="Arial" w:cs="Arial"/>
          <w:kern w:val="0"/>
          <w:sz w:val="24"/>
          <w:lang w:eastAsia="zh-CN"/>
        </w:rPr>
        <w:t>盛永泽、蒋华、王华英、</w:t>
      </w:r>
      <w:r>
        <w:rPr>
          <w:rFonts w:hint="eastAsia" w:ascii="Arial" w:hAnsi="Arial" w:cs="Arial"/>
          <w:kern w:val="0"/>
          <w:sz w:val="24"/>
          <w:lang w:val="en-US" w:eastAsia="zh-CN"/>
        </w:rPr>
        <w:t xml:space="preserve"> 各级部主任。</w:t>
      </w:r>
    </w:p>
    <w:p>
      <w:pPr>
        <w:widowControl/>
        <w:numPr>
          <w:ilvl w:val="0"/>
          <w:numId w:val="0"/>
        </w:numPr>
        <w:spacing w:line="400" w:lineRule="exact"/>
        <w:jc w:val="left"/>
        <w:rPr>
          <w:rFonts w:hint="eastAsia" w:ascii="Arial" w:hAnsi="Arial" w:cs="Arial"/>
          <w:kern w:val="0"/>
          <w:sz w:val="24"/>
          <w:lang w:eastAsia="zh-C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A13DE"/>
    <w:multiLevelType w:val="singleLevel"/>
    <w:tmpl w:val="A9BA13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D7D0A"/>
    <w:rsid w:val="524516D0"/>
    <w:rsid w:val="633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2020-09-27T15:07:17Z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