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81AAF" w14:textId="7892AED5" w:rsidR="00FB5000" w:rsidRDefault="00F60AD5">
      <w:pPr>
        <w:jc w:val="center"/>
        <w:rPr>
          <w:rFonts w:ascii="Calibri" w:eastAsia="宋体" w:hAnsi="Calibri" w:cs="Times New Roman"/>
          <w:sz w:val="28"/>
          <w:szCs w:val="28"/>
        </w:rPr>
      </w:pPr>
      <w:r>
        <w:rPr>
          <w:rFonts w:ascii="Calibri" w:eastAsia="宋体" w:hAnsi="Calibri" w:cs="Times New Roman" w:hint="eastAsia"/>
          <w:sz w:val="28"/>
          <w:szCs w:val="28"/>
        </w:rPr>
        <w:t>常州市滨江中学</w:t>
      </w:r>
      <w:r w:rsidR="00A37771">
        <w:rPr>
          <w:rFonts w:ascii="Calibri" w:eastAsia="宋体" w:hAnsi="Calibri" w:cs="Times New Roman" w:hint="eastAsia"/>
          <w:sz w:val="28"/>
          <w:szCs w:val="28"/>
        </w:rPr>
        <w:t>数学</w:t>
      </w:r>
      <w:r>
        <w:rPr>
          <w:rFonts w:ascii="Calibri" w:eastAsia="宋体" w:hAnsi="Calibri" w:cs="Times New Roman" w:hint="eastAsia"/>
          <w:sz w:val="28"/>
          <w:szCs w:val="28"/>
        </w:rPr>
        <w:t>组活动记录表</w:t>
      </w:r>
    </w:p>
    <w:tbl>
      <w:tblPr>
        <w:tblStyle w:val="a8"/>
        <w:tblW w:w="8522" w:type="dxa"/>
        <w:tblLayout w:type="fixed"/>
        <w:tblLook w:val="04A0" w:firstRow="1" w:lastRow="0" w:firstColumn="1" w:lastColumn="0" w:noHBand="0" w:noVBand="1"/>
      </w:tblPr>
      <w:tblGrid>
        <w:gridCol w:w="8522"/>
      </w:tblGrid>
      <w:tr w:rsidR="00FB5000" w14:paraId="4A5F8179" w14:textId="77777777">
        <w:tc>
          <w:tcPr>
            <w:tcW w:w="8522" w:type="dxa"/>
          </w:tcPr>
          <w:p w14:paraId="59D49B24" w14:textId="58443E80" w:rsidR="00FB5000" w:rsidRDefault="00F60AD5">
            <w:pPr>
              <w:rPr>
                <w:rFonts w:ascii="Calibri" w:eastAsia="宋体" w:hAnsi="Calibri" w:cs="Times New Roman"/>
                <w:kern w:val="0"/>
                <w:szCs w:val="24"/>
              </w:rPr>
            </w:pPr>
            <w:r>
              <w:rPr>
                <w:rFonts w:ascii="Calibri" w:eastAsia="宋体" w:hAnsi="Calibri" w:cs="Times New Roman" w:hint="eastAsia"/>
                <w:kern w:val="0"/>
                <w:szCs w:val="24"/>
              </w:rPr>
              <w:t>活动时间：</w:t>
            </w:r>
            <w:r>
              <w:rPr>
                <w:rFonts w:ascii="Calibri" w:eastAsia="宋体" w:hAnsi="Calibri" w:cs="Times New Roman" w:hint="eastAsia"/>
                <w:kern w:val="0"/>
                <w:szCs w:val="24"/>
              </w:rPr>
              <w:t>201</w:t>
            </w:r>
            <w:r>
              <w:rPr>
                <w:rFonts w:ascii="Calibri" w:eastAsia="宋体" w:hAnsi="Calibri" w:cs="Times New Roman" w:hint="eastAsia"/>
                <w:kern w:val="0"/>
                <w:szCs w:val="24"/>
              </w:rPr>
              <w:t>9</w:t>
            </w:r>
            <w:r>
              <w:rPr>
                <w:rFonts w:ascii="Calibri" w:eastAsia="宋体" w:hAnsi="Calibri" w:cs="Times New Roman" w:hint="eastAsia"/>
                <w:kern w:val="0"/>
                <w:szCs w:val="24"/>
              </w:rPr>
              <w:t>年</w:t>
            </w:r>
            <w:r>
              <w:rPr>
                <w:rFonts w:ascii="Calibri" w:eastAsia="宋体" w:hAnsi="Calibri" w:cs="Times New Roman" w:hint="eastAsia"/>
                <w:kern w:val="0"/>
                <w:szCs w:val="24"/>
              </w:rPr>
              <w:t>8</w:t>
            </w:r>
            <w:r>
              <w:rPr>
                <w:rFonts w:ascii="Calibri" w:eastAsia="宋体" w:hAnsi="Calibri" w:cs="Times New Roman" w:hint="eastAsia"/>
                <w:kern w:val="0"/>
                <w:szCs w:val="24"/>
              </w:rPr>
              <w:t>月</w:t>
            </w:r>
            <w:r>
              <w:rPr>
                <w:rFonts w:ascii="Calibri" w:eastAsia="宋体" w:hAnsi="Calibri" w:cs="Times New Roman" w:hint="eastAsia"/>
                <w:kern w:val="0"/>
                <w:szCs w:val="24"/>
              </w:rPr>
              <w:t>29</w:t>
            </w:r>
            <w:r w:rsidR="00A37771">
              <w:rPr>
                <w:rFonts w:ascii="Calibri" w:eastAsia="宋体" w:hAnsi="Calibri" w:cs="Times New Roman" w:hint="eastAsia"/>
                <w:kern w:val="0"/>
                <w:szCs w:val="24"/>
              </w:rPr>
              <w:t>、</w:t>
            </w:r>
            <w:r w:rsidR="00A37771">
              <w:rPr>
                <w:rFonts w:ascii="Calibri" w:eastAsia="宋体" w:hAnsi="Calibri" w:cs="Times New Roman" w:hint="eastAsia"/>
                <w:kern w:val="0"/>
                <w:szCs w:val="24"/>
              </w:rPr>
              <w:t>30</w:t>
            </w:r>
            <w:r>
              <w:rPr>
                <w:rFonts w:ascii="Calibri" w:eastAsia="宋体" w:hAnsi="Calibri" w:cs="Times New Roman" w:hint="eastAsia"/>
                <w:kern w:val="0"/>
                <w:szCs w:val="24"/>
              </w:rPr>
              <w:t>日</w:t>
            </w:r>
          </w:p>
          <w:p w14:paraId="4C509FAD" w14:textId="7AD1DF8C" w:rsidR="00FB5000" w:rsidRDefault="00F60AD5">
            <w:pPr>
              <w:rPr>
                <w:rFonts w:ascii="Calibri" w:eastAsia="宋体" w:hAnsi="Calibri" w:cs="Times New Roman"/>
                <w:kern w:val="0"/>
                <w:szCs w:val="24"/>
              </w:rPr>
            </w:pPr>
            <w:r>
              <w:rPr>
                <w:rFonts w:ascii="Calibri" w:eastAsia="宋体" w:hAnsi="Calibri" w:cs="Times New Roman" w:hint="eastAsia"/>
                <w:kern w:val="0"/>
                <w:szCs w:val="24"/>
              </w:rPr>
              <w:t>活动地点：</w:t>
            </w:r>
            <w:r w:rsidR="00A37771">
              <w:rPr>
                <w:rFonts w:ascii="Calibri" w:eastAsia="宋体" w:hAnsi="Calibri" w:cs="Times New Roman" w:hint="eastAsia"/>
                <w:kern w:val="0"/>
                <w:szCs w:val="24"/>
              </w:rPr>
              <w:t>朝阳中学</w:t>
            </w:r>
          </w:p>
          <w:p w14:paraId="4C0A8364" w14:textId="2DB9C1A3" w:rsidR="00FB5000" w:rsidRDefault="00F60AD5">
            <w:pPr>
              <w:rPr>
                <w:rFonts w:ascii="Calibri" w:eastAsia="宋体" w:hAnsi="Calibri" w:cs="Times New Roman"/>
                <w:kern w:val="0"/>
                <w:szCs w:val="24"/>
              </w:rPr>
            </w:pPr>
            <w:r>
              <w:rPr>
                <w:rFonts w:ascii="Calibri" w:eastAsia="宋体" w:hAnsi="Calibri" w:cs="Times New Roman" w:hint="eastAsia"/>
                <w:kern w:val="0"/>
                <w:szCs w:val="24"/>
              </w:rPr>
              <w:t>活动参与人员：</w:t>
            </w:r>
            <w:r w:rsidR="00A37771">
              <w:rPr>
                <w:rFonts w:ascii="Calibri" w:eastAsia="宋体" w:hAnsi="Calibri" w:cs="Times New Roman" w:hint="eastAsia"/>
                <w:kern w:val="0"/>
                <w:szCs w:val="24"/>
              </w:rPr>
              <w:t>数学组全体成员</w:t>
            </w:r>
          </w:p>
        </w:tc>
      </w:tr>
      <w:tr w:rsidR="00FB5000" w14:paraId="548C7518" w14:textId="77777777">
        <w:tc>
          <w:tcPr>
            <w:tcW w:w="8522" w:type="dxa"/>
          </w:tcPr>
          <w:p w14:paraId="4CF6D93F" w14:textId="77777777" w:rsidR="00FB5000" w:rsidRDefault="00F60AD5">
            <w:pPr>
              <w:rPr>
                <w:rFonts w:ascii="Calibri" w:eastAsia="宋体" w:hAnsi="Calibri" w:cs="Times New Roman"/>
                <w:kern w:val="0"/>
                <w:szCs w:val="24"/>
              </w:rPr>
            </w:pPr>
            <w:r>
              <w:rPr>
                <w:rFonts w:ascii="Calibri" w:eastAsia="宋体" w:hAnsi="Calibri" w:cs="Times New Roman" w:hint="eastAsia"/>
                <w:kern w:val="0"/>
                <w:szCs w:val="24"/>
              </w:rPr>
              <w:t>活动具体内容（附照片文字）：</w:t>
            </w:r>
          </w:p>
          <w:p w14:paraId="538DDC64" w14:textId="2B3F3943" w:rsidR="00FB5000" w:rsidRDefault="00A37771" w:rsidP="00A37771">
            <w:pPr>
              <w:widowControl/>
              <w:shd w:val="clear" w:color="auto" w:fill="FFFFFF"/>
              <w:wordWrap w:val="0"/>
              <w:spacing w:beforeAutospacing="1" w:afterAutospacing="1"/>
              <w:jc w:val="center"/>
              <w:outlineLvl w:val="0"/>
              <w:rPr>
                <w:rFonts w:ascii="Tahoma" w:eastAsia="宋体" w:hAnsi="Tahoma" w:cs="Tahoma"/>
                <w:b/>
                <w:color w:val="000000" w:themeColor="text1"/>
                <w:kern w:val="36"/>
                <w:sz w:val="24"/>
                <w:szCs w:val="24"/>
                <w:shd w:val="clear" w:color="auto" w:fill="FFFFFF"/>
                <w:lang w:bidi="ar"/>
              </w:rPr>
            </w:pPr>
            <w:r>
              <w:rPr>
                <w:noProof/>
              </w:rPr>
              <w:drawing>
                <wp:anchor distT="0" distB="0" distL="114300" distR="114300" simplePos="0" relativeHeight="251658240" behindDoc="0" locked="0" layoutInCell="1" allowOverlap="1" wp14:anchorId="09EE850C" wp14:editId="091C3E1E">
                  <wp:simplePos x="0" y="0"/>
                  <wp:positionH relativeFrom="column">
                    <wp:posOffset>-71755</wp:posOffset>
                  </wp:positionH>
                  <wp:positionV relativeFrom="paragraph">
                    <wp:posOffset>535940</wp:posOffset>
                  </wp:positionV>
                  <wp:extent cx="5273040" cy="3009265"/>
                  <wp:effectExtent l="0" t="0" r="381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AD5">
              <w:rPr>
                <w:rFonts w:ascii="Tahoma" w:eastAsia="宋体" w:hAnsi="Tahoma" w:cs="Tahoma" w:hint="eastAsia"/>
                <w:b/>
                <w:color w:val="000000" w:themeColor="text1"/>
                <w:kern w:val="36"/>
                <w:sz w:val="24"/>
                <w:szCs w:val="24"/>
                <w:shd w:val="clear" w:color="auto" w:fill="FFFFFF"/>
                <w:lang w:bidi="ar"/>
              </w:rPr>
              <w:t>新学期常州市第一次教研活</w:t>
            </w:r>
            <w:r w:rsidR="00F60AD5">
              <w:rPr>
                <w:rFonts w:ascii="Tahoma" w:eastAsia="宋体" w:hAnsi="Tahoma" w:cs="Tahoma" w:hint="eastAsia"/>
                <w:b/>
                <w:color w:val="000000" w:themeColor="text1"/>
                <w:kern w:val="36"/>
                <w:sz w:val="24"/>
                <w:szCs w:val="24"/>
                <w:shd w:val="clear" w:color="auto" w:fill="FFFFFF"/>
                <w:lang w:bidi="ar"/>
              </w:rPr>
              <w:t>动</w:t>
            </w:r>
          </w:p>
          <w:p w14:paraId="0393F3BA" w14:textId="69CE527B" w:rsidR="00A37771" w:rsidRPr="00A37771" w:rsidRDefault="00A37771" w:rsidP="00A37771">
            <w:pPr>
              <w:widowControl/>
              <w:shd w:val="clear" w:color="auto" w:fill="FFFFFF"/>
              <w:wordWrap w:val="0"/>
              <w:spacing w:beforeAutospacing="1" w:afterAutospacing="1"/>
              <w:outlineLvl w:val="0"/>
              <w:rPr>
                <w:rFonts w:ascii="Calibri" w:eastAsia="宋体" w:hAnsi="Calibri" w:cs="Times New Roman" w:hint="eastAsia"/>
                <w:b/>
                <w:color w:val="000000" w:themeColor="text1"/>
                <w:kern w:val="0"/>
                <w:sz w:val="28"/>
                <w:szCs w:val="28"/>
              </w:rPr>
            </w:pPr>
          </w:p>
          <w:p w14:paraId="7635273D" w14:textId="0C3A1123" w:rsidR="00A37771" w:rsidRDefault="00A37771">
            <w:pPr>
              <w:ind w:right="420"/>
              <w:jc w:val="right"/>
              <w:rPr>
                <w:rFonts w:ascii="Calibri" w:eastAsia="宋体" w:hAnsi="Calibri" w:cs="Times New Roman"/>
                <w:kern w:val="0"/>
                <w:szCs w:val="24"/>
              </w:rPr>
            </w:pPr>
          </w:p>
          <w:p w14:paraId="5F7DB1B4" w14:textId="5E172277" w:rsidR="00A37771" w:rsidRDefault="00A37771">
            <w:pPr>
              <w:ind w:right="420"/>
              <w:jc w:val="right"/>
              <w:rPr>
                <w:rFonts w:ascii="Calibri" w:eastAsia="宋体" w:hAnsi="Calibri" w:cs="Times New Roman"/>
                <w:kern w:val="0"/>
                <w:szCs w:val="24"/>
              </w:rPr>
            </w:pPr>
          </w:p>
          <w:p w14:paraId="393EA672" w14:textId="67C6BE4B" w:rsidR="00A37771" w:rsidRDefault="00A37771">
            <w:pPr>
              <w:ind w:right="420"/>
              <w:jc w:val="right"/>
              <w:rPr>
                <w:rFonts w:ascii="Calibri" w:eastAsia="宋体" w:hAnsi="Calibri" w:cs="Times New Roman"/>
                <w:kern w:val="0"/>
                <w:szCs w:val="24"/>
              </w:rPr>
            </w:pPr>
          </w:p>
          <w:p w14:paraId="7459AAD5" w14:textId="529AA3EC" w:rsidR="00A37771" w:rsidRDefault="00A37771">
            <w:pPr>
              <w:ind w:right="420"/>
              <w:jc w:val="right"/>
              <w:rPr>
                <w:rFonts w:ascii="Calibri" w:eastAsia="宋体" w:hAnsi="Calibri" w:cs="Times New Roman"/>
                <w:kern w:val="0"/>
                <w:szCs w:val="24"/>
              </w:rPr>
            </w:pPr>
          </w:p>
          <w:p w14:paraId="0730CB09" w14:textId="460B755F" w:rsidR="00A37771" w:rsidRDefault="00A37771">
            <w:pPr>
              <w:ind w:right="420"/>
              <w:jc w:val="right"/>
              <w:rPr>
                <w:rFonts w:ascii="Calibri" w:eastAsia="宋体" w:hAnsi="Calibri" w:cs="Times New Roman"/>
                <w:kern w:val="0"/>
                <w:szCs w:val="24"/>
              </w:rPr>
            </w:pPr>
          </w:p>
          <w:p w14:paraId="26C3FE58" w14:textId="50EE6EC7" w:rsidR="00A37771" w:rsidRDefault="00A37771">
            <w:pPr>
              <w:ind w:right="420"/>
              <w:jc w:val="right"/>
              <w:rPr>
                <w:rFonts w:ascii="Calibri" w:eastAsia="宋体" w:hAnsi="Calibri" w:cs="Times New Roman"/>
                <w:kern w:val="0"/>
                <w:szCs w:val="24"/>
              </w:rPr>
            </w:pPr>
          </w:p>
          <w:p w14:paraId="713239FA" w14:textId="22240189" w:rsidR="00A37771" w:rsidRDefault="00A37771">
            <w:pPr>
              <w:ind w:right="420"/>
              <w:jc w:val="right"/>
              <w:rPr>
                <w:rFonts w:ascii="Calibri" w:eastAsia="宋体" w:hAnsi="Calibri" w:cs="Times New Roman" w:hint="eastAsia"/>
                <w:kern w:val="0"/>
                <w:szCs w:val="24"/>
              </w:rPr>
            </w:pPr>
          </w:p>
          <w:p w14:paraId="1BB107E8" w14:textId="19DC5EFD"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329D02BC" w14:textId="7F42B2DB"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3120041E" w14:textId="40A28DC3"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r>
              <w:rPr>
                <w:noProof/>
              </w:rPr>
              <w:drawing>
                <wp:anchor distT="0" distB="0" distL="114300" distR="114300" simplePos="0" relativeHeight="251659264" behindDoc="0" locked="0" layoutInCell="1" allowOverlap="1" wp14:anchorId="2158AA95" wp14:editId="2F7EFA1D">
                  <wp:simplePos x="0" y="0"/>
                  <wp:positionH relativeFrom="column">
                    <wp:posOffset>-33655</wp:posOffset>
                  </wp:positionH>
                  <wp:positionV relativeFrom="paragraph">
                    <wp:posOffset>162560</wp:posOffset>
                  </wp:positionV>
                  <wp:extent cx="5227320" cy="27889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732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E032E"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6AD57F6B"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011FB713"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151A73F0"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51014D46"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6F9EB31A"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4B78DFF4" w14:textId="77777777"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p>
          <w:p w14:paraId="4AF74B0E" w14:textId="3649E23C" w:rsidR="00A37771" w:rsidRDefault="00A37771" w:rsidP="00A37771">
            <w:pPr>
              <w:pStyle w:val="a7"/>
              <w:shd w:val="clear" w:color="auto" w:fill="FFFFFF"/>
              <w:spacing w:before="0" w:beforeAutospacing="0" w:after="0" w:afterAutospacing="0"/>
              <w:ind w:firstLine="600"/>
              <w:rPr>
                <w:rStyle w:val="a9"/>
                <w:b w:val="0"/>
                <w:bCs w:val="0"/>
                <w:color w:val="333333"/>
                <w:spacing w:val="8"/>
                <w:sz w:val="26"/>
                <w:szCs w:val="26"/>
                <w:shd w:val="clear" w:color="auto" w:fill="FFFFFF"/>
              </w:rPr>
            </w:pPr>
            <w:r>
              <w:rPr>
                <w:rStyle w:val="a9"/>
                <w:rFonts w:hint="eastAsia"/>
                <w:b w:val="0"/>
                <w:bCs w:val="0"/>
                <w:color w:val="333333"/>
                <w:spacing w:val="8"/>
                <w:sz w:val="26"/>
                <w:szCs w:val="26"/>
                <w:shd w:val="clear" w:color="auto" w:fill="FFFFFF"/>
              </w:rPr>
              <w:t>8月29日-30日，常州市初中数学教研活动在朝阳中学开展。围绕着新形势下初中数学需要关注的问题和方向，活动分成四个板</w:t>
            </w:r>
            <w:r>
              <w:rPr>
                <w:rStyle w:val="a9"/>
                <w:rFonts w:hint="eastAsia"/>
                <w:b w:val="0"/>
                <w:bCs w:val="0"/>
                <w:color w:val="333333"/>
                <w:spacing w:val="8"/>
                <w:sz w:val="26"/>
                <w:szCs w:val="26"/>
                <w:shd w:val="clear" w:color="auto" w:fill="FFFFFF"/>
              </w:rPr>
              <w:lastRenderedPageBreak/>
              <w:t>块，分别是全体教研组长会议、各年级的节选教材分析及经验分享。本次教研活动由常州市教育科学研究院初中数学教研员杨波老师主持。</w:t>
            </w:r>
          </w:p>
          <w:p w14:paraId="56D0B9FA" w14:textId="089B5ACE" w:rsidR="00A37771" w:rsidRPr="00A37771" w:rsidRDefault="00A37771" w:rsidP="00A37771">
            <w:pPr>
              <w:pStyle w:val="a7"/>
              <w:shd w:val="clear" w:color="auto" w:fill="FFFFFF"/>
              <w:spacing w:before="0" w:beforeAutospacing="0" w:after="0" w:afterAutospacing="0"/>
              <w:ind w:firstLine="600"/>
              <w:rPr>
                <w:rFonts w:hint="eastAsia"/>
                <w:color w:val="333333"/>
                <w:spacing w:val="8"/>
                <w:sz w:val="26"/>
                <w:szCs w:val="26"/>
                <w:shd w:val="clear" w:color="auto" w:fill="FFFFFF"/>
              </w:rPr>
            </w:pPr>
            <w:r>
              <w:rPr>
                <w:rStyle w:val="a9"/>
                <w:rFonts w:hint="eastAsia"/>
                <w:b w:val="0"/>
                <w:bCs w:val="0"/>
                <w:color w:val="333333"/>
                <w:spacing w:val="8"/>
                <w:shd w:val="clear" w:color="auto" w:fill="FFFFFF"/>
              </w:rPr>
              <w:t>去年下半年评选出的常州市优秀教研组代表：常州市丽华中学、新北区实验中学以及常州外国语学校，分别围绕各自学校在教研组建设方面的重点工作进行交流汇报。</w:t>
            </w:r>
          </w:p>
          <w:p w14:paraId="207B9180" w14:textId="77777777" w:rsidR="00A37771" w:rsidRDefault="00A37771" w:rsidP="00A37771">
            <w:pPr>
              <w:pStyle w:val="a7"/>
              <w:shd w:val="clear" w:color="auto" w:fill="FFFFFF"/>
              <w:spacing w:before="0" w:beforeAutospacing="0" w:after="0" w:afterAutospacing="0"/>
              <w:ind w:firstLine="600"/>
              <w:rPr>
                <w:rFonts w:ascii="Microsoft YaHei UI" w:eastAsia="Microsoft YaHei UI" w:hAnsi="Microsoft YaHei UI" w:hint="eastAsia"/>
                <w:color w:val="333333"/>
                <w:spacing w:val="8"/>
                <w:sz w:val="26"/>
                <w:szCs w:val="26"/>
              </w:rPr>
            </w:pPr>
            <w:r>
              <w:rPr>
                <w:rStyle w:val="a9"/>
                <w:rFonts w:hint="eastAsia"/>
                <w:b w:val="0"/>
                <w:bCs w:val="0"/>
                <w:color w:val="333333"/>
                <w:spacing w:val="8"/>
                <w:shd w:val="clear" w:color="auto" w:fill="FFFFFF"/>
              </w:rPr>
              <w:t>江苏省卓越教师培养对象金坛段玉</w:t>
            </w:r>
            <w:proofErr w:type="gramStart"/>
            <w:r>
              <w:rPr>
                <w:rStyle w:val="a9"/>
                <w:rFonts w:hint="eastAsia"/>
                <w:b w:val="0"/>
                <w:bCs w:val="0"/>
                <w:color w:val="333333"/>
                <w:spacing w:val="8"/>
                <w:shd w:val="clear" w:color="auto" w:fill="FFFFFF"/>
              </w:rPr>
              <w:t>裁中学</w:t>
            </w:r>
            <w:proofErr w:type="gramEnd"/>
            <w:r>
              <w:rPr>
                <w:rStyle w:val="a9"/>
                <w:rFonts w:hint="eastAsia"/>
                <w:b w:val="0"/>
                <w:bCs w:val="0"/>
                <w:color w:val="333333"/>
                <w:spacing w:val="8"/>
                <w:shd w:val="clear" w:color="auto" w:fill="FFFFFF"/>
              </w:rPr>
              <w:t>何丽华校长和钟楼外国语学校吴玲芳副校长，分别带来七年级的教材分析和小初数学衔接交流。清</w:t>
            </w:r>
            <w:proofErr w:type="gramStart"/>
            <w:r>
              <w:rPr>
                <w:rStyle w:val="a9"/>
                <w:rFonts w:hint="eastAsia"/>
                <w:b w:val="0"/>
                <w:bCs w:val="0"/>
                <w:color w:val="333333"/>
                <w:spacing w:val="8"/>
                <w:shd w:val="clear" w:color="auto" w:fill="FFFFFF"/>
              </w:rPr>
              <w:t>潭中学</w:t>
            </w:r>
            <w:proofErr w:type="gramEnd"/>
            <w:r>
              <w:rPr>
                <w:rStyle w:val="a9"/>
                <w:rFonts w:hint="eastAsia"/>
                <w:b w:val="0"/>
                <w:bCs w:val="0"/>
                <w:color w:val="333333"/>
                <w:spacing w:val="8"/>
                <w:shd w:val="clear" w:color="auto" w:fill="FFFFFF"/>
              </w:rPr>
              <w:t>王建兵老师和朝阳中学陆筱磊老师对八、九年级的教材作了全面的分析。期间，江苏省常州高级中学周洁老师带领着老师们再次认识和深入了解数学核心素养。最后，由常州外国语学校的郑小娇老师对今年的常州数学中考卷进行了精彩分析并提出后续教学建议。试卷年年在变，试题常常更新，但老师们对于课堂教材、课程标准、考试题目、教法学法等方面的研究，永远在行走的路上。</w:t>
            </w:r>
          </w:p>
          <w:p w14:paraId="3F89A1A2" w14:textId="77777777" w:rsidR="00A37771" w:rsidRPr="001D5422" w:rsidRDefault="00A37771" w:rsidP="00A37771"/>
          <w:p w14:paraId="3E260B4E" w14:textId="77777777" w:rsidR="00FB5000" w:rsidRDefault="00F60AD5">
            <w:pPr>
              <w:rPr>
                <w:rFonts w:ascii="Calibri" w:eastAsia="宋体" w:hAnsi="Calibri" w:cs="Times New Roman"/>
                <w:kern w:val="0"/>
                <w:szCs w:val="24"/>
              </w:rPr>
            </w:pPr>
            <w:r>
              <w:rPr>
                <w:rFonts w:ascii="Calibri" w:eastAsia="宋体" w:hAnsi="Calibri" w:cs="Times New Roman" w:hint="eastAsia"/>
                <w:kern w:val="0"/>
                <w:szCs w:val="24"/>
              </w:rPr>
              <w:t xml:space="preserve"> </w:t>
            </w:r>
            <w:r>
              <w:rPr>
                <w:rFonts w:ascii="Calibri" w:eastAsia="宋体" w:hAnsi="Calibri" w:cs="Times New Roman" w:hint="eastAsia"/>
                <w:kern w:val="0"/>
                <w:szCs w:val="24"/>
              </w:rPr>
              <w:t xml:space="preserve">          </w:t>
            </w:r>
          </w:p>
        </w:tc>
      </w:tr>
      <w:tr w:rsidR="00FB5000" w14:paraId="414E9F82" w14:textId="77777777">
        <w:tc>
          <w:tcPr>
            <w:tcW w:w="8522" w:type="dxa"/>
          </w:tcPr>
          <w:p w14:paraId="2B74F7AE" w14:textId="1D85B741" w:rsidR="00FB5000" w:rsidRDefault="00F60AD5">
            <w:pPr>
              <w:rPr>
                <w:rFonts w:ascii="Calibri" w:eastAsia="宋体" w:hAnsi="Calibri" w:cs="Times New Roman"/>
                <w:kern w:val="0"/>
                <w:szCs w:val="24"/>
              </w:rPr>
            </w:pPr>
            <w:r>
              <w:rPr>
                <w:rFonts w:ascii="Calibri" w:eastAsia="宋体" w:hAnsi="Calibri" w:cs="Times New Roman" w:hint="eastAsia"/>
                <w:kern w:val="0"/>
                <w:szCs w:val="24"/>
              </w:rPr>
              <w:lastRenderedPageBreak/>
              <w:t xml:space="preserve">                         </w:t>
            </w:r>
            <w:r>
              <w:rPr>
                <w:rFonts w:ascii="Calibri" w:eastAsia="宋体" w:hAnsi="Calibri" w:cs="Times New Roman" w:hint="eastAsia"/>
                <w:kern w:val="0"/>
                <w:szCs w:val="24"/>
              </w:rPr>
              <w:t xml:space="preserve">                               </w:t>
            </w:r>
            <w:r>
              <w:rPr>
                <w:rFonts w:ascii="Calibri" w:eastAsia="宋体" w:hAnsi="Calibri" w:cs="Times New Roman" w:hint="eastAsia"/>
                <w:kern w:val="0"/>
                <w:szCs w:val="24"/>
              </w:rPr>
              <w:t>记录人：</w:t>
            </w:r>
            <w:r w:rsidR="00A37771">
              <w:rPr>
                <w:rFonts w:ascii="Calibri" w:eastAsia="宋体" w:hAnsi="Calibri" w:cs="Times New Roman" w:hint="eastAsia"/>
                <w:kern w:val="0"/>
                <w:szCs w:val="24"/>
              </w:rPr>
              <w:t>吴华英</w:t>
            </w:r>
          </w:p>
        </w:tc>
      </w:tr>
      <w:tr w:rsidR="00FB5000" w14:paraId="35FFF08C" w14:textId="77777777">
        <w:tc>
          <w:tcPr>
            <w:tcW w:w="8522" w:type="dxa"/>
          </w:tcPr>
          <w:p w14:paraId="004A1B24" w14:textId="143B6937" w:rsidR="00FB5000" w:rsidRDefault="00F60AD5">
            <w:pPr>
              <w:rPr>
                <w:rFonts w:ascii="Calibri" w:eastAsia="宋体" w:hAnsi="Calibri" w:cs="Times New Roman"/>
                <w:kern w:val="0"/>
                <w:szCs w:val="24"/>
              </w:rPr>
            </w:pPr>
            <w:r>
              <w:rPr>
                <w:rFonts w:ascii="Calibri" w:eastAsia="宋体" w:hAnsi="Calibri" w:cs="Times New Roman" w:hint="eastAsia"/>
                <w:kern w:val="0"/>
                <w:szCs w:val="24"/>
              </w:rPr>
              <w:t xml:space="preserve">                                                        </w:t>
            </w:r>
            <w:r>
              <w:rPr>
                <w:rFonts w:ascii="Calibri" w:eastAsia="宋体" w:hAnsi="Calibri" w:cs="Times New Roman" w:hint="eastAsia"/>
                <w:kern w:val="0"/>
                <w:szCs w:val="24"/>
              </w:rPr>
              <w:t>日</w:t>
            </w:r>
            <w:r>
              <w:rPr>
                <w:rFonts w:ascii="Calibri" w:eastAsia="宋体" w:hAnsi="Calibri" w:cs="Times New Roman" w:hint="eastAsia"/>
                <w:kern w:val="0"/>
                <w:szCs w:val="24"/>
              </w:rPr>
              <w:t xml:space="preserve">  </w:t>
            </w:r>
            <w:r>
              <w:rPr>
                <w:rFonts w:ascii="Calibri" w:eastAsia="宋体" w:hAnsi="Calibri" w:cs="Times New Roman" w:hint="eastAsia"/>
                <w:kern w:val="0"/>
                <w:szCs w:val="24"/>
              </w:rPr>
              <w:t>期：</w:t>
            </w:r>
            <w:r>
              <w:rPr>
                <w:rFonts w:ascii="Calibri" w:eastAsia="宋体" w:hAnsi="Calibri" w:cs="Times New Roman" w:hint="eastAsia"/>
                <w:kern w:val="0"/>
                <w:szCs w:val="24"/>
              </w:rPr>
              <w:t>20</w:t>
            </w:r>
            <w:r>
              <w:rPr>
                <w:rFonts w:ascii="Calibri" w:eastAsia="宋体" w:hAnsi="Calibri" w:cs="Times New Roman" w:hint="eastAsia"/>
                <w:kern w:val="0"/>
                <w:szCs w:val="24"/>
              </w:rPr>
              <w:t>20</w:t>
            </w:r>
            <w:r>
              <w:rPr>
                <w:rFonts w:ascii="Calibri" w:eastAsia="宋体" w:hAnsi="Calibri" w:cs="Times New Roman" w:hint="eastAsia"/>
                <w:kern w:val="0"/>
                <w:szCs w:val="24"/>
              </w:rPr>
              <w:t>年</w:t>
            </w:r>
            <w:r>
              <w:rPr>
                <w:rFonts w:ascii="Calibri" w:eastAsia="宋体" w:hAnsi="Calibri" w:cs="Times New Roman" w:hint="eastAsia"/>
                <w:kern w:val="0"/>
                <w:szCs w:val="24"/>
              </w:rPr>
              <w:t>8</w:t>
            </w:r>
            <w:r>
              <w:rPr>
                <w:rFonts w:ascii="Calibri" w:eastAsia="宋体" w:hAnsi="Calibri" w:cs="Times New Roman" w:hint="eastAsia"/>
                <w:kern w:val="0"/>
                <w:szCs w:val="24"/>
              </w:rPr>
              <w:t>月</w:t>
            </w:r>
            <w:r w:rsidR="00A37771">
              <w:rPr>
                <w:rFonts w:ascii="Calibri" w:eastAsia="宋体" w:hAnsi="Calibri" w:cs="Times New Roman" w:hint="eastAsia"/>
                <w:kern w:val="0"/>
                <w:szCs w:val="24"/>
              </w:rPr>
              <w:t>30</w:t>
            </w:r>
            <w:r>
              <w:rPr>
                <w:rFonts w:ascii="Calibri" w:eastAsia="宋体" w:hAnsi="Calibri" w:cs="Times New Roman" w:hint="eastAsia"/>
                <w:kern w:val="0"/>
                <w:szCs w:val="24"/>
              </w:rPr>
              <w:t>日</w:t>
            </w:r>
          </w:p>
        </w:tc>
      </w:tr>
    </w:tbl>
    <w:p w14:paraId="36BBF4BE" w14:textId="77777777" w:rsidR="00FB5000" w:rsidRDefault="00FB5000">
      <w:pPr>
        <w:rPr>
          <w:rFonts w:ascii="Calibri" w:eastAsia="宋体" w:hAnsi="Calibri" w:cs="Times New Roman"/>
          <w:szCs w:val="24"/>
        </w:rPr>
      </w:pPr>
    </w:p>
    <w:sectPr w:rsidR="00FB50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238BF" w14:textId="77777777" w:rsidR="00F60AD5" w:rsidRDefault="00F60AD5" w:rsidP="00A37771">
      <w:r>
        <w:separator/>
      </w:r>
    </w:p>
  </w:endnote>
  <w:endnote w:type="continuationSeparator" w:id="0">
    <w:p w14:paraId="4717B941" w14:textId="77777777" w:rsidR="00F60AD5" w:rsidRDefault="00F60AD5" w:rsidP="00A3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895D9" w14:textId="77777777" w:rsidR="00F60AD5" w:rsidRDefault="00F60AD5" w:rsidP="00A37771">
      <w:r>
        <w:separator/>
      </w:r>
    </w:p>
  </w:footnote>
  <w:footnote w:type="continuationSeparator" w:id="0">
    <w:p w14:paraId="787624CC" w14:textId="77777777" w:rsidR="00F60AD5" w:rsidRDefault="00F60AD5" w:rsidP="00A377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332"/>
    <w:rsid w:val="001425DC"/>
    <w:rsid w:val="003016CD"/>
    <w:rsid w:val="0033638C"/>
    <w:rsid w:val="003448BE"/>
    <w:rsid w:val="00377934"/>
    <w:rsid w:val="003F2515"/>
    <w:rsid w:val="004027A3"/>
    <w:rsid w:val="004B1A30"/>
    <w:rsid w:val="00523BDA"/>
    <w:rsid w:val="005A6DA2"/>
    <w:rsid w:val="006B0150"/>
    <w:rsid w:val="006B2394"/>
    <w:rsid w:val="00755CB7"/>
    <w:rsid w:val="0076116C"/>
    <w:rsid w:val="0084698F"/>
    <w:rsid w:val="008E678B"/>
    <w:rsid w:val="00900CAF"/>
    <w:rsid w:val="0092404D"/>
    <w:rsid w:val="00952FA2"/>
    <w:rsid w:val="0097656B"/>
    <w:rsid w:val="00977499"/>
    <w:rsid w:val="009C12B2"/>
    <w:rsid w:val="00A37771"/>
    <w:rsid w:val="00AF1332"/>
    <w:rsid w:val="00B06186"/>
    <w:rsid w:val="00B33371"/>
    <w:rsid w:val="00C9324D"/>
    <w:rsid w:val="00CA21D6"/>
    <w:rsid w:val="00D860A5"/>
    <w:rsid w:val="00E04816"/>
    <w:rsid w:val="00E32157"/>
    <w:rsid w:val="00F01203"/>
    <w:rsid w:val="00F37AEB"/>
    <w:rsid w:val="00F4762B"/>
    <w:rsid w:val="00F60AD5"/>
    <w:rsid w:val="00F62717"/>
    <w:rsid w:val="00FB5000"/>
    <w:rsid w:val="03FA11AB"/>
    <w:rsid w:val="255922AB"/>
    <w:rsid w:val="3B1125F1"/>
    <w:rsid w:val="4E9246CE"/>
    <w:rsid w:val="7AA56E43"/>
    <w:rsid w:val="7AB02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CACF9"/>
  <w15:docId w15:val="{00AE94D8-8632-4AC1-8F54-4B9FA170C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styleId="a9">
    <w:name w:val="Strong"/>
    <w:basedOn w:val="a0"/>
    <w:uiPriority w:val="22"/>
    <w:qFormat/>
    <w:rsid w:val="00A377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103</Words>
  <Characters>589</Characters>
  <Application>Microsoft Office Word</Application>
  <DocSecurity>0</DocSecurity>
  <Lines>4</Lines>
  <Paragraphs>1</Paragraphs>
  <ScaleCrop>false</ScaleCrop>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treasurewu</dc:creator>
  <cp:lastModifiedBy>吴 华英</cp:lastModifiedBy>
  <cp:revision>10</cp:revision>
  <dcterms:created xsi:type="dcterms:W3CDTF">2018-08-14T12:45:00Z</dcterms:created>
  <dcterms:modified xsi:type="dcterms:W3CDTF">2020-09-20T14:24:00Z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