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3周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(9.14-9.20)</w:t>
      </w:r>
    </w:p>
    <w:p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【教师例会】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before="0" w:beforeLines="0" w:beforeAutospacing="0" w:after="0" w:afterLines="0" w:afterAutospacing="0" w:line="120" w:lineRule="auto"/>
        <w:ind w:right="0" w:rightChars="0" w:firstLine="280" w:firstLineChars="1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常规学习：安全教育</w:t>
      </w:r>
    </w:p>
    <w:p>
      <w:pPr>
        <w:spacing w:line="480" w:lineRule="exact"/>
        <w:ind w:firstLine="280" w:firstLineChars="10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明确常规管理要求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:上课的纪律要求、办公室管理要求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学生发展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楷体" w:hAnsi="楷体" w:eastAsia="楷体"/>
          <w:b w:val="0"/>
          <w:bCs/>
          <w:sz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>1、餐饮礼仪教育</w:t>
      </w:r>
    </w:p>
    <w:p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楷体" w:hAnsi="楷体" w:eastAsia="楷体"/>
          <w:b w:val="0"/>
          <w:bCs/>
          <w:sz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>2、班级文化布置检查评比</w:t>
      </w:r>
    </w:p>
    <w:p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楷体" w:hAnsi="楷体" w:eastAsia="楷体"/>
          <w:b w:val="0"/>
          <w:bCs/>
          <w:sz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>3、有关学生刊物征订</w:t>
      </w:r>
    </w:p>
    <w:p>
      <w:pPr>
        <w:numPr>
          <w:ilvl w:val="0"/>
          <w:numId w:val="0"/>
        </w:numPr>
        <w:spacing w:line="480" w:lineRule="exact"/>
        <w:ind w:firstLine="280" w:firstLineChars="100"/>
        <w:rPr>
          <w:rFonts w:hint="default" w:ascii="楷体" w:hAnsi="楷体" w:eastAsia="楷体"/>
          <w:b w:val="0"/>
          <w:bCs/>
          <w:sz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>4、学生书法社团开展活动（责任人顾凯）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spacing w:line="500" w:lineRule="exact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教学日常重点：师生常规安全</w:t>
      </w:r>
    </w:p>
    <w:p>
      <w:pPr>
        <w:spacing w:line="500" w:lineRule="exact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 xml:space="preserve"> 1.教学常规</w:t>
      </w:r>
    </w:p>
    <w:p>
      <w:pPr>
        <w:spacing w:line="500" w:lineRule="exact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 xml:space="preserve"> （1）语文组：责任人：范丽花</w:t>
      </w:r>
    </w:p>
    <w:p>
      <w:pPr>
        <w:spacing w:line="500" w:lineRule="exact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sym w:font="Wingdings" w:char="F081"/>
      </w: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 xml:space="preserve"> 一7班杨文婷，周三上午第二节；</w:t>
      </w:r>
    </w:p>
    <w:p>
      <w:pPr>
        <w:spacing w:line="500" w:lineRule="exact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sym w:font="Wingdings" w:char="F082"/>
      </w: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四语、五语磨课；四语、五语教研活动</w:t>
      </w:r>
    </w:p>
    <w:p>
      <w:pPr>
        <w:spacing w:line="500" w:lineRule="exact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（2）英语组： 责任人：邹红霞</w:t>
      </w:r>
    </w:p>
    <w:p>
      <w:pPr>
        <w:spacing w:line="500" w:lineRule="exact"/>
        <w:rPr>
          <w:rFonts w:hint="eastAsia" w:ascii="楷体_GB2312" w:hAnsi="楷体_GB2312" w:eastAsia="楷体_GB2312" w:cs="楷体_GB2312"/>
          <w:b w:val="0"/>
          <w:bCs w:val="0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sym w:font="Wingdings" w:char="F081"/>
      </w: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 xml:space="preserve">随堂听课：严怡周二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lang w:eastAsia="zh-CN"/>
        </w:rPr>
        <w:t>上午第二节</w:t>
      </w: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 xml:space="preserve">   三3班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lang w:val="en-US" w:eastAsia="zh-CN"/>
        </w:rPr>
        <w:t xml:space="preserve"> </w:t>
      </w:r>
    </w:p>
    <w:p>
      <w:pPr>
        <w:spacing w:line="500" w:lineRule="exact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sym w:font="Wingdings" w:char="F082"/>
      </w: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备课、作业常规检查</w:t>
      </w:r>
    </w:p>
    <w:p>
      <w:pPr>
        <w:spacing w:line="500" w:lineRule="exact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（3）数学组：责任人：杨小亚</w:t>
      </w:r>
    </w:p>
    <w:p>
      <w:pPr>
        <w:spacing w:line="500" w:lineRule="exact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本周教研活动 专家指导：常州市教科院蒋敏杰校长</w:t>
      </w:r>
    </w:p>
    <w:p>
      <w:pPr>
        <w:spacing w:line="500" w:lineRule="exact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术科组：责任人：张惠琴</w:t>
      </w:r>
    </w:p>
    <w:p>
      <w:pPr>
        <w:spacing w:line="500" w:lineRule="exact"/>
        <w:rPr>
          <w:rFonts w:hint="eastAsia" w:ascii="楷体_GB2312" w:hAnsi="楷体_GB2312" w:eastAsia="楷体_GB2312" w:cs="楷体_GB2312"/>
          <w:b w:val="0"/>
          <w:bCs w:val="0"/>
          <w:sz w:val="28"/>
          <w:szCs w:val="2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2"/>
          <w:lang w:eastAsia="zh-CN"/>
        </w:rPr>
        <w:t>学期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2"/>
        </w:rPr>
        <w:t>工作部署</w:t>
      </w:r>
    </w:p>
    <w:p>
      <w:pPr>
        <w:spacing w:line="500" w:lineRule="exact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 xml:space="preserve"> 2.重要活动</w:t>
      </w:r>
    </w:p>
    <w:p>
      <w:pPr>
        <w:spacing w:line="500" w:lineRule="exact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（1） 本学期转学生转进转出材料收集，网上学籍变动工作（责任人：恽焱  ）</w:t>
      </w:r>
    </w:p>
    <w:p>
      <w:pPr>
        <w:spacing w:line="500" w:lineRule="exact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（2）教学常规随机巡查（责任人：小学部 钱丽娟；中学部 范丽花 恽焱）</w:t>
      </w:r>
    </w:p>
    <w:p>
      <w:pPr>
        <w:spacing w:line="500" w:lineRule="exact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（3）四有教师团队助理工作推进会议 周三下午1；30（责任人：钱丽娟 印亚宏 陈霄 恽焱 王晓亮）</w:t>
      </w:r>
    </w:p>
    <w:p>
      <w:pPr>
        <w:spacing w:line="500" w:lineRule="exact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（4）上周常规调研检查情况反馈（责任人：范丽花）</w:t>
      </w:r>
    </w:p>
    <w:p>
      <w:pPr>
        <w:spacing w:line="500" w:lineRule="exact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（5）钱丽娟名教师成长营活动，时间：周一下午，地点：教管中心二楼（参加对象：钱丽娟 奚金牛）</w:t>
      </w:r>
    </w:p>
    <w:p>
      <w:pPr>
        <w:spacing w:line="500" w:lineRule="exact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（6）“悦动周末”第三期周六晚7；30如期播放（负责人：王晓亮 陈霄 恽焱）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后勤服务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numPr>
          <w:ilvl w:val="0"/>
          <w:numId w:val="2"/>
        </w:numPr>
        <w:spacing w:line="480" w:lineRule="exact"/>
        <w:rPr>
          <w:rFonts w:hint="eastAsia" w:ascii="楷体" w:hAnsi="楷体" w:eastAsia="楷体"/>
          <w:b w:val="0"/>
          <w:bCs/>
          <w:sz w:val="28"/>
          <w:szCs w:val="22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szCs w:val="22"/>
          <w:lang w:val="en-US" w:eastAsia="zh-CN"/>
        </w:rPr>
        <w:t>设计安装直饮水机（蔡）</w:t>
      </w:r>
    </w:p>
    <w:p>
      <w:pPr>
        <w:numPr>
          <w:ilvl w:val="0"/>
          <w:numId w:val="2"/>
        </w:numPr>
        <w:spacing w:line="480" w:lineRule="exact"/>
        <w:rPr>
          <w:rFonts w:hint="eastAsia" w:ascii="楷体" w:hAnsi="楷体" w:eastAsia="楷体"/>
          <w:b w:val="0"/>
          <w:bCs/>
          <w:sz w:val="28"/>
          <w:szCs w:val="22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szCs w:val="22"/>
          <w:lang w:val="en-US" w:eastAsia="zh-CN"/>
        </w:rPr>
        <w:t>组织好教师和学生体检工作（高）</w:t>
      </w:r>
    </w:p>
    <w:p>
      <w:pPr>
        <w:numPr>
          <w:ilvl w:val="0"/>
          <w:numId w:val="2"/>
        </w:numPr>
        <w:spacing w:line="480" w:lineRule="exact"/>
        <w:rPr>
          <w:rFonts w:hint="eastAsia" w:ascii="楷体" w:hAnsi="楷体" w:eastAsia="楷体"/>
          <w:b w:val="0"/>
          <w:bCs/>
          <w:sz w:val="28"/>
          <w:szCs w:val="22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szCs w:val="22"/>
          <w:lang w:val="en-US" w:eastAsia="zh-CN"/>
        </w:rPr>
        <w:t>组织好学生的视力筛查工作（高）</w:t>
      </w:r>
    </w:p>
    <w:p>
      <w:pPr>
        <w:numPr>
          <w:ilvl w:val="0"/>
          <w:numId w:val="2"/>
        </w:numPr>
        <w:spacing w:line="480" w:lineRule="exact"/>
        <w:rPr>
          <w:rFonts w:hint="eastAsia" w:ascii="楷体" w:hAnsi="楷体" w:eastAsia="楷体"/>
          <w:b w:val="0"/>
          <w:bCs/>
          <w:sz w:val="28"/>
          <w:szCs w:val="22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szCs w:val="22"/>
          <w:lang w:val="en-US" w:eastAsia="zh-CN"/>
        </w:rPr>
        <w:t>督促工程扫尾工作（蔡）</w:t>
      </w:r>
    </w:p>
    <w:p>
      <w:pPr>
        <w:spacing w:line="480" w:lineRule="exact"/>
        <w:rPr>
          <w:rFonts w:hint="eastAsia" w:ascii="楷体" w:hAnsi="楷体" w:eastAsia="楷体"/>
          <w:b w:val="0"/>
          <w:bCs/>
          <w:sz w:val="28"/>
          <w:szCs w:val="22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szCs w:val="22"/>
          <w:lang w:val="en-US" w:eastAsia="zh-CN"/>
        </w:rPr>
        <w:t>5、上报2021年基建装备项目（蔡）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校长室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numPr>
          <w:ilvl w:val="0"/>
          <w:numId w:val="3"/>
        </w:numPr>
        <w:rPr>
          <w:rFonts w:hint="eastAsia" w:ascii="楷体" w:hAnsi="楷体" w:eastAsia="楷体"/>
          <w:b w:val="0"/>
          <w:bCs/>
          <w:sz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>做好督导评估前期准备工作</w:t>
      </w:r>
    </w:p>
    <w:p>
      <w:pPr>
        <w:numPr>
          <w:ilvl w:val="0"/>
          <w:numId w:val="3"/>
        </w:numPr>
        <w:rPr>
          <w:rFonts w:hint="eastAsia" w:ascii="楷体" w:hAnsi="楷体" w:eastAsia="楷体"/>
          <w:b w:val="0"/>
          <w:bCs/>
          <w:sz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>做好校门口停车场建设衔接工作</w:t>
      </w:r>
    </w:p>
    <w:p>
      <w:pPr>
        <w:numPr>
          <w:ilvl w:val="0"/>
          <w:numId w:val="0"/>
        </w:numPr>
        <w:rPr>
          <w:rFonts w:hint="eastAsia" w:ascii="楷体" w:hAnsi="楷体" w:eastAsia="楷体"/>
          <w:b/>
          <w:sz w:val="28"/>
          <w:lang w:val="en-US" w:eastAsia="zh-CN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外出活动：</w:t>
      </w: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tbl>
      <w:tblPr>
        <w:tblStyle w:val="6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10"/>
        <w:gridCol w:w="1695"/>
        <w:gridCol w:w="256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8:00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三井小学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小学语文乡村骨干教师培育站第3次活动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龙虎塘第二实验小学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新北区2020-2021学年第一学期德育工作部署会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何晓燕、苏亚刚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28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13：:0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龙虎塘第二实验小学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新北区第五批小学英语祁琴花优秀教师培育室第4次活动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章雯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15：30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常工院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“李约瑟难题”及其对当代</w:t>
            </w:r>
            <w:bookmarkStart w:id="0" w:name="_GoBack"/>
            <w:bookmarkEnd w:id="0"/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中国科学创新启示主题讲座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李忠顺、周剑飞、何晓燕</w:t>
            </w:r>
          </w:p>
        </w:tc>
      </w:tr>
    </w:tbl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20" w:right="1800" w:bottom="62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D84"/>
    <w:multiLevelType w:val="singleLevel"/>
    <w:tmpl w:val="0A3C5D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34768C6"/>
    <w:multiLevelType w:val="singleLevel"/>
    <w:tmpl w:val="234768C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C690183"/>
    <w:multiLevelType w:val="singleLevel"/>
    <w:tmpl w:val="5C6901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2B2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1A92359D"/>
    <w:rsid w:val="1F3C1C22"/>
    <w:rsid w:val="3AF32304"/>
    <w:rsid w:val="50AD22C0"/>
    <w:rsid w:val="51BB34A1"/>
    <w:rsid w:val="520C603F"/>
    <w:rsid w:val="52880A09"/>
    <w:rsid w:val="62544A8C"/>
    <w:rsid w:val="642D33E9"/>
    <w:rsid w:val="79DB7FC6"/>
    <w:rsid w:val="7E2F1491"/>
    <w:rsid w:val="7EE51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sz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64</Words>
  <Characters>371</Characters>
  <Lines>3</Lines>
  <Paragraphs>1</Paragraphs>
  <ScaleCrop>false</ScaleCrop>
  <LinksUpToDate>false</LinksUpToDate>
  <CharactersWithSpaces>434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dcterms:modified xsi:type="dcterms:W3CDTF">2020-09-15T00:27:09Z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