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30"/>
          <w:szCs w:val="30"/>
        </w:rPr>
      </w:pPr>
      <w:r>
        <w:rPr>
          <w:rFonts w:hint="eastAsia" w:ascii="宋体" w:hAnsi="Calibri" w:cs="宋体"/>
          <w:b/>
          <w:bCs/>
          <w:kern w:val="0"/>
          <w:sz w:val="30"/>
          <w:szCs w:val="30"/>
          <w:lang w:val="zh-CN"/>
        </w:rPr>
        <w:t>新北区</w:t>
      </w:r>
      <w:r>
        <w:rPr>
          <w:rFonts w:hint="eastAsia" w:ascii="宋体" w:hAnsi="Calibri" w:cs="宋体"/>
          <w:b/>
          <w:bCs/>
          <w:kern w:val="0"/>
          <w:sz w:val="30"/>
          <w:szCs w:val="30"/>
          <w:lang w:val="en-US" w:eastAsia="zh-CN"/>
        </w:rPr>
        <w:t>初中英语丁佳燕优秀教师培育室三年</w:t>
      </w:r>
      <w:r>
        <w:rPr>
          <w:rFonts w:hint="eastAsia" w:ascii="宋体" w:hAnsi="Calibri" w:cs="宋体"/>
          <w:b/>
          <w:bCs/>
          <w:kern w:val="0"/>
          <w:sz w:val="30"/>
          <w:szCs w:val="30"/>
          <w:lang w:val="zh-CN"/>
        </w:rPr>
        <w:t>活动规划</w:t>
      </w: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</w:p>
    <w:tbl>
      <w:tblPr>
        <w:tblStyle w:val="3"/>
        <w:tblW w:w="7797" w:type="dxa"/>
        <w:jc w:val="center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52"/>
        <w:gridCol w:w="5100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  <w:t>年份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  <w:t>主要活动内容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第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筹备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，建立机制，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招募成员。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围绕如何开展报刊阅读，学员在线学习；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学员制定三年发展规划，并交流、论证；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学员确定课题研究方向，开展开题论证。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围绕如何开展报刊阅读，学员在线学习；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围绕课题研究，实证研究组收集实验前测数据。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9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暑期学习心得交流；开展课题课堂教学；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制定学科关键能力课堂观课量表、评课标准。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专家引领，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学科关键能力课堂观课量表、评课标准论证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；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开展课题课堂教学；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11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考察参观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学习；开展课外报刊阅读教学；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微课题研究课堂教学实施；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开展课内深度阅读教学；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与市、区成长营，工作坊联合活动。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及学员阶段小结、成果展示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寒假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读书交流活动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阅读圈阅读模式研讨与落实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开展课外报刊阅读教学；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组织成员参与市、区评优课比赛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5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学生思维导图成果展示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及学员阶段小结、成果展示；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第一期微课题结题；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专家引领，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暑假学习培训计划。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第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领衔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人围绕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研究主题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荐读、学员自学；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基于学科关键能力的报刊阅读资源库建设。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论文写作；报刊阅读校本教材开发；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暑期外研社全国卓越教师培训（在线）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9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围绕课题研究，实证研究组收集实验前测数据，完成实验报告撰写；第二批微课题开题论证。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教学课例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分析，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归纳总结基于学科关键能力发展的教案撰写。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11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省评优课观摩学习（录像），如何在教学中落实高阶思维品质培养。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研究课题中期评估、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完成中期报告。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区、市五级梯队发展申报与支持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教学课例分析，归纳总结如何通过报刊阅读提升学生的写作能力。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领衔人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围绕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群文、主题阅读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荐读，学员自学。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主题论坛；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成员教学基本功大练兵培训与实战演练。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省评优课观摩学习（现场），如何在阅读教学中落实英语学生活动观。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5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专家引领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与其他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培育室、</w:t>
            </w:r>
            <w:r>
              <w:rPr>
                <w:rFonts w:hint="eastAsia" w:ascii="宋体" w:hAnsi="Calibri" w:cs="宋体"/>
                <w:kern w:val="0"/>
                <w:sz w:val="24"/>
              </w:rPr>
              <w:t>成长营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联谊交流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及学员阶段小结、成果展示；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第二期微课题结题；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制定暑假学习培训计划。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第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领衔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人围绕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研究主题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荐读、学员自学；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基于学科关键能力的报刊阅读资源库建设。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论文写作指导与撰写；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暑期报刊阅读教学培训（在线）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9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课题课堂教学深度推进；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bookmarkStart w:id="0" w:name="_GoBack"/>
            <w:bookmarkEnd w:id="0"/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第三批微课题开题论证。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教学课例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分析，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归纳总结基于学科关键能力发展的教案模式。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11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专家引领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报刊阅读专题教学研讨：核心素养落实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1月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报刊与课内阅读整合教学研讨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2月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学员归纳整理近三年的学习心得，撰写论文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3月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外出考察学习；报刊阅读校本教材的完善与出版。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4月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筹备出版课题研究成果专著；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学员凝练自己的教育思想；比照分析个人三年发展规划，进行个人发展性评估。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5月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培育室工作全面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总结；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课题结题报告撰写和答辩；资料库的建设完善；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优秀学员和个人成果奖的评比活动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6月</w:t>
            </w:r>
          </w:p>
        </w:tc>
        <w:tc>
          <w:tcPr>
            <w:tcW w:w="5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接受</w:t>
            </w:r>
            <w:r>
              <w:rPr>
                <w:rFonts w:hint="eastAsia" w:ascii="宋体" w:hAnsi="Calibri" w:cs="宋体"/>
                <w:kern w:val="0"/>
                <w:sz w:val="24"/>
              </w:rPr>
              <w:t>新北区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教育局验收考核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</w:p>
    <w:p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Calibri" w:cs="宋体"/>
          <w:kern w:val="0"/>
          <w:sz w:val="24"/>
          <w:lang w:val="zh-CN"/>
        </w:rPr>
      </w:pPr>
      <w:r>
        <w:rPr>
          <w:rFonts w:hint="eastAsia" w:ascii="宋体" w:hAnsi="Calibri" w:cs="宋体"/>
          <w:kern w:val="0"/>
          <w:sz w:val="24"/>
          <w:lang w:val="zh-CN"/>
        </w:rPr>
        <w:t>备注：活动规划将根据实际情况作动态调整。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2DE"/>
    <w:rsid w:val="009F4840"/>
    <w:rsid w:val="00A212DE"/>
    <w:rsid w:val="1B482F62"/>
    <w:rsid w:val="1E8858A7"/>
    <w:rsid w:val="6F0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648</Characters>
  <Lines>5</Lines>
  <Paragraphs>1</Paragraphs>
  <TotalTime>3</TotalTime>
  <ScaleCrop>false</ScaleCrop>
  <LinksUpToDate>false</LinksUpToDate>
  <CharactersWithSpaces>760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2020-07-27T02:09:00Z</dcterms:created>
  <dc:creator>AutoBVT</dc:creator>
  <cp:lastModifiedBy>DJY</cp:lastModifiedBy>
  <dcterms:modified xsi:type="dcterms:W3CDTF">2020-09-11T04:19:06Z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