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马杭中心小学教育集团“优秀教师”推荐申报表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校区  </w:t>
      </w:r>
      <w:r>
        <w:rPr>
          <w:rFonts w:hint="eastAsia"/>
          <w:sz w:val="24"/>
          <w:lang w:val="en-US" w:eastAsia="zh-CN"/>
        </w:rPr>
        <w:t xml:space="preserve"> 采菱小学                     </w:t>
      </w:r>
      <w:r>
        <w:rPr>
          <w:rFonts w:hint="eastAsia"/>
          <w:sz w:val="24"/>
        </w:rPr>
        <w:t xml:space="preserve"> 填表时间</w:t>
      </w:r>
      <w:r>
        <w:rPr>
          <w:rFonts w:hint="eastAsia"/>
          <w:sz w:val="24"/>
          <w:lang w:val="en-US" w:eastAsia="zh-CN"/>
        </w:rPr>
        <w:t xml:space="preserve">   2020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9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5  </w:t>
      </w:r>
      <w:r>
        <w:rPr>
          <w:rFonts w:hint="eastAsia"/>
          <w:sz w:val="24"/>
        </w:rPr>
        <w:t>日</w:t>
      </w:r>
    </w:p>
    <w:p>
      <w:pPr>
        <w:rPr>
          <w:rFonts w:hint="eastAsia"/>
          <w:sz w:val="24"/>
        </w:rPr>
      </w:pPr>
    </w:p>
    <w:tbl>
      <w:tblPr>
        <w:tblStyle w:val="3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238"/>
        <w:gridCol w:w="804"/>
        <w:gridCol w:w="1022"/>
        <w:gridCol w:w="259"/>
        <w:gridCol w:w="762"/>
        <w:gridCol w:w="401"/>
        <w:gridCol w:w="862"/>
        <w:gridCol w:w="1275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袁晓红</w:t>
            </w:r>
          </w:p>
        </w:tc>
        <w:tc>
          <w:tcPr>
            <w:tcW w:w="80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81" w:type="dxa"/>
            <w:gridSpan w:val="2"/>
            <w:vAlign w:val="top"/>
          </w:tcPr>
          <w:p>
            <w:pPr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163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62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52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大学本科</w:t>
            </w:r>
          </w:p>
        </w:tc>
        <w:tc>
          <w:tcPr>
            <w:tcW w:w="80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81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小中高</w:t>
            </w:r>
          </w:p>
        </w:tc>
        <w:tc>
          <w:tcPr>
            <w:tcW w:w="1163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862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四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294" w:type="dxa"/>
            <w:vAlign w:val="top"/>
          </w:tcPr>
          <w:p>
            <w:pPr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32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13861228985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优秀类别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管理能手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7" w:hRule="atLeast"/>
        </w:trPr>
        <w:tc>
          <w:tcPr>
            <w:tcW w:w="10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事迹</w:t>
            </w:r>
          </w:p>
        </w:tc>
        <w:tc>
          <w:tcPr>
            <w:tcW w:w="7917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忠诚履行党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员</w:t>
            </w:r>
            <w:r>
              <w:rPr>
                <w:rFonts w:hint="eastAsia" w:ascii="宋体" w:hAnsi="宋体"/>
                <w:sz w:val="21"/>
                <w:szCs w:val="21"/>
              </w:rPr>
              <w:t>职责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。时刻保持一个共产党员的先进性，与时俱进，不忘初心，全心全意为学校建设和运转贡献自己的时间和精力、智慧和才华。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在这一学年中，</w:t>
            </w:r>
            <w:r>
              <w:rPr>
                <w:rFonts w:hint="eastAsia" w:ascii="宋体" w:hAnsi="宋体"/>
                <w:sz w:val="21"/>
                <w:szCs w:val="21"/>
              </w:rPr>
              <w:t>我坚持学习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中央相关</w:t>
            </w:r>
            <w:r>
              <w:rPr>
                <w:rFonts w:hint="eastAsia" w:ascii="宋体" w:hAnsi="宋体"/>
                <w:sz w:val="21"/>
                <w:szCs w:val="21"/>
              </w:rPr>
              <w:t>精神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文件，通过“学习强国”平台每天坚持了解时事政治，同时积极参加学校党支部组织的各类活动。疫情防控时的假期，坚持工作在第一线，带头做好各类防控工作的布置落实，放弃休息，带头值班。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认真完成本职工作</w:t>
            </w:r>
          </w:p>
          <w:p>
            <w:pPr>
              <w:adjustRightInd/>
              <w:snapToGrid/>
              <w:spacing w:after="0" w:line="400" w:lineRule="exact"/>
              <w:ind w:firstLine="420" w:firstLineChars="20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采菱小学整体运转处于一个磨合期，各方面都有待加强。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抓好思想引领。学校在集团统一领导下，开展好统一学习日活动，组织党员教师参与学习强国、武进党建云平台等网上学习活动。在党建品牌“南之光”的统领下，开展各项党员活动，团员活动。重视师德建设，始终把教师思想建设当做一项最要紧的工作，在教师会议上，经常宣扬教师的先进事迹，树立正气，弘扬奉献精神。坚持实事求是，将心比心，引导全体教师积极投身学校教育教学实践。一学年学校教师整体积极上进，各项工作成效显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完善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项目建设。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480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在学校基础设施完备的基础上，本学年度主要在学校文化及特色项目上推进。完成清菊园、城南小书院，齿轮梨、知乎吧等文化空间的布置，进一步优化项目实施的基础。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200" w:right="0" w:rightChars="0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3、推进管理工作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常规管理有成效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以常规管理为主线，扎实推进习惯养成；以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品格工程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为引擎，切实增强德育实效；以三位联动为平台，全力形成育人合力。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下半学年处于新冠防控的特殊时期，在上级相关部门的部署下，我们严格落实疫情防控措施，培养学生疫情防控新常态下的各项行为习惯，学校各项工作有序。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课程建设有突破：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依据学校办学理念，我校逐步开发并形成“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传承与创新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的双翼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课程体系，并在实施的过程中逐步完善与丰实。采小书院课程实施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课外阅读课内化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得到实践验证，实验效果得到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肯定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。创客课程全面启动，在全员课程和个性课程两方面推进，通过努力，成功将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3D打印创意设计等项目提升成武进区电脑制作比赛的正式项目，提升3D打印等创客课程的认可度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教师发展有成果：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采小树立“师德为先”的理念，以身立教，以德育人，强化“规范从教、廉洁从教”的意识，强化教师的专业化发展意识。我校老师在各级各类比赛中成绩突出：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多位教师获评区市级优秀班主任，多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老师在市、区基本功竞赛获一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等奖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后勤服务有保障：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坚持以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勤俭节约优质高效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的服务原则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学校运转正常，正在创节水型学校。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学校名声有传播：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以来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举办各级活动，包括课后服务专项调研，校园开放日等市级活动，“未来科学家”省级节目展播等，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年轻的采小在各级各项活动中磨练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以来，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学校正常运行，参加常州市依法治校示范单位展评。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学校各项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工作受到上级领导肯定。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200" w:right="0" w:rightChars="0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4、做好集团</w:t>
            </w:r>
            <w:r>
              <w:rPr>
                <w:rFonts w:hint="eastAsia" w:ascii="宋体" w:hAnsi="宋体"/>
                <w:sz w:val="21"/>
                <w:szCs w:val="21"/>
              </w:rPr>
              <w:t>工会工作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这一年度，我继续担任马杭中心小学教育集团工会主席，</w:t>
            </w:r>
            <w:r>
              <w:rPr>
                <w:rFonts w:hint="eastAsia" w:ascii="宋体" w:hAnsi="宋体"/>
                <w:sz w:val="21"/>
                <w:szCs w:val="21"/>
              </w:rPr>
              <w:t>认真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协调</w:t>
            </w:r>
            <w:r>
              <w:rPr>
                <w:rFonts w:hint="eastAsia" w:ascii="宋体" w:hAnsi="宋体"/>
                <w:sz w:val="21"/>
                <w:szCs w:val="21"/>
              </w:rPr>
              <w:t>组织开展工会相关工作。特别是关系到教职工切身利益的工会活动。在学校党政的大力支持下，积极营造幸福氛围。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做好教师的贴心人，经常与教师交流沟通，</w:t>
            </w:r>
            <w:r>
              <w:rPr>
                <w:rFonts w:hint="eastAsia" w:ascii="宋体" w:hAnsi="宋体"/>
                <w:sz w:val="21"/>
                <w:szCs w:val="21"/>
              </w:rPr>
              <w:t>让教师在活动中感受组织的关怀。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年终时能与学校行政一起</w:t>
            </w:r>
            <w:r>
              <w:rPr>
                <w:rFonts w:hint="eastAsia" w:ascii="宋体" w:hAnsi="宋体"/>
                <w:sz w:val="21"/>
                <w:szCs w:val="21"/>
              </w:rPr>
              <w:t>组织教工年度文化主题活动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、教职工文体活动。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/>
                <w:sz w:val="21"/>
                <w:szCs w:val="21"/>
              </w:rPr>
              <w:t>在美术教育上，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能坚持上好美术课。教学研究不松懈。关心青年教师，给他们提供必要的指导和帮助。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210" w:firstLineChars="100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三、时刻保持清正廉明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在我分管的学校管理工作中，特别是学校后勤等，坚持清正廉洁，该招标的招标，该公开的公开。杜绝钱权交易，严格执行上级有关规定，重大事项集体商量决策，坚持阳光食堂管理，严格执行学校内控制度。坚持勤俭节约，用好学校每一分钱。</w:t>
            </w:r>
          </w:p>
          <w:p>
            <w:pPr>
              <w:ind w:firstLine="42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校区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3064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1200" w:firstLineChars="500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1021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集团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832" w:type="dxa"/>
            <w:gridSpan w:val="4"/>
            <w:vAlign w:val="top"/>
          </w:tcPr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r>
        <w:rPr>
          <w:rFonts w:hint="eastAsia"/>
        </w:rPr>
        <w:t>注：优秀教师类别：三好教师、爱生模范、教学标兵、管理能手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6DD39"/>
    <w:multiLevelType w:val="singleLevel"/>
    <w:tmpl w:val="5736DD3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13CA3C1"/>
    <w:multiLevelType w:val="singleLevel"/>
    <w:tmpl w:val="613CA3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B1153"/>
    <w:rsid w:val="19690D9A"/>
    <w:rsid w:val="3BB8364F"/>
    <w:rsid w:val="594B112C"/>
    <w:rsid w:val="5A6B1153"/>
    <w:rsid w:val="5BF32D67"/>
    <w:rsid w:val="65B06524"/>
    <w:rsid w:val="7A1C3B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2018-09-05T08:47:00Z</dcterms:created>
  <dc:creator>fzzx2</dc:creator>
  <cp:lastModifiedBy>清风</cp:lastModifiedBy>
  <dcterms:modified xsi:type="dcterms:W3CDTF">2020-09-08T02:36:23Z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