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80"/>
          <w:szCs w:val="80"/>
          <w:lang w:val="en-US" w:eastAsia="zh-CN"/>
        </w:rPr>
      </w:pPr>
      <w:r>
        <w:rPr>
          <w:sz w:val="80"/>
          <w:szCs w:val="80"/>
        </w:rPr>
        <mc:AlternateContent>
          <mc:Choice Requires="wps">
            <w:drawing>
              <wp:anchor distT="0" distB="0" distL="114300" distR="114300" simplePos="0" relativeHeight="251658240" behindDoc="0" locked="0" layoutInCell="1" allowOverlap="1">
                <wp:simplePos x="0" y="0"/>
                <wp:positionH relativeFrom="column">
                  <wp:posOffset>1593850</wp:posOffset>
                </wp:positionH>
                <wp:positionV relativeFrom="paragraph">
                  <wp:posOffset>1641475</wp:posOffset>
                </wp:positionV>
                <wp:extent cx="1878330" cy="4623435"/>
                <wp:effectExtent l="0" t="0" r="7620" b="5715"/>
                <wp:wrapNone/>
                <wp:docPr id="1" name="文本框 1"/>
                <wp:cNvGraphicFramePr/>
                <a:graphic xmlns:a="http://schemas.openxmlformats.org/drawingml/2006/main">
                  <a:graphicData uri="http://schemas.microsoft.com/office/word/2010/wordprocessingShape">
                    <wps:wsp>
                      <wps:cNvSpPr txBox="1"/>
                      <wps:spPr>
                        <a:xfrm>
                          <a:off x="3957320" y="2764155"/>
                          <a:ext cx="1878330" cy="4623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60"/>
                                <w:szCs w:val="160"/>
                                <w:lang w:eastAsia="zh-CN"/>
                              </w:rPr>
                            </w:pPr>
                            <w:r>
                              <w:rPr>
                                <w:rFonts w:hint="eastAsia"/>
                                <w:sz w:val="160"/>
                                <w:szCs w:val="160"/>
                                <w:lang w:eastAsia="zh-CN"/>
                              </w:rPr>
                              <w:t>工作计划</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5pt;margin-top:129.25pt;height:364.05pt;width:147.9pt;z-index:251658240;mso-width-relative:page;mso-height-relative:page;" fillcolor="#FFFFFF [3201]" filled="t" stroked="f" coordsize="21600,21600" o:gfxdata="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p3aB2QAAAAsBAAAPAAAAAAAAAAEAIAAA&#10;ACIAAABkcnMvZG93bnJldi54bWxQSwECFAAUAAAACACHTuJAxvtQrkQCAABQBAAADgAAAAAAAAAB&#10;ACAAAAAoAQAAZHJzL2Uyb0RvYy54bWxQSwUGAAAAAAYABgBZAQAA3gUAAAAA&#10;">
                <v:fill on="t" focussize="0,0"/>
                <v:stroke on="f" weight="0.5pt"/>
                <v:imagedata o:title=""/>
                <o:lock v:ext="edit" aspectratio="f"/>
                <v:textbox style="layout-flow:vertical-ideographic;">
                  <w:txbxContent>
                    <w:p>
                      <w:pPr>
                        <w:rPr>
                          <w:rFonts w:hint="eastAsia" w:eastAsiaTheme="minorEastAsia"/>
                          <w:sz w:val="160"/>
                          <w:szCs w:val="160"/>
                          <w:lang w:eastAsia="zh-CN"/>
                        </w:rPr>
                      </w:pPr>
                      <w:r>
                        <w:rPr>
                          <w:rFonts w:hint="eastAsia"/>
                          <w:sz w:val="160"/>
                          <w:szCs w:val="160"/>
                          <w:lang w:eastAsia="zh-CN"/>
                        </w:rPr>
                        <w:t>工作计划</w:t>
                      </w:r>
                    </w:p>
                  </w:txbxContent>
                </v:textbox>
              </v:shape>
            </w:pict>
          </mc:Fallback>
        </mc:AlternateContent>
      </w:r>
      <w:r>
        <w:rPr>
          <w:rFonts w:hint="eastAsia" w:ascii="宋体" w:hAnsi="宋体" w:eastAsia="宋体" w:cs="宋体"/>
          <w:sz w:val="80"/>
          <w:szCs w:val="80"/>
          <w:lang w:val="en-US" w:eastAsia="zh-CN"/>
        </w:rPr>
        <w:t>2020年秋季校园安全</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both"/>
        <w:rPr>
          <w:rFonts w:hint="eastAsia"/>
          <w:sz w:val="60"/>
          <w:lang w:eastAsia="zh-CN"/>
        </w:rPr>
      </w:pPr>
    </w:p>
    <w:p>
      <w:pPr>
        <w:jc w:val="both"/>
        <w:rPr>
          <w:rFonts w:hint="eastAsia"/>
          <w:sz w:val="60"/>
          <w:lang w:eastAsia="zh-CN"/>
        </w:rPr>
      </w:pPr>
    </w:p>
    <w:p>
      <w:pPr>
        <w:jc w:val="center"/>
        <w:rPr>
          <w:rFonts w:hint="eastAsia"/>
          <w:sz w:val="60"/>
          <w:lang w:val="en-US" w:eastAsia="zh-CN"/>
        </w:rPr>
      </w:pPr>
      <w:r>
        <w:rPr>
          <w:rFonts w:hint="eastAsia"/>
          <w:sz w:val="60"/>
          <w:lang w:eastAsia="zh-CN"/>
        </w:rPr>
        <w:t>常州市新北区春江幼儿园</w:t>
      </w:r>
    </w:p>
    <w:p>
      <w:pPr>
        <w:jc w:val="center"/>
        <w:rPr>
          <w:rFonts w:hint="default"/>
          <w:sz w:val="60"/>
          <w:lang w:val="en-US" w:eastAsia="zh-CN"/>
        </w:rPr>
      </w:pPr>
      <w:r>
        <w:rPr>
          <w:rFonts w:hint="eastAsia"/>
          <w:sz w:val="60"/>
          <w:lang w:val="en-US" w:eastAsia="zh-CN"/>
        </w:rPr>
        <w:t>2020年8月</w:t>
      </w:r>
    </w:p>
    <w:p>
      <w:pPr>
        <w:keepNext w:val="0"/>
        <w:keepLines w:val="0"/>
        <w:pageBreakBefore w:val="0"/>
        <w:widowControl w:val="0"/>
        <w:tabs>
          <w:tab w:val="left" w:pos="1828"/>
        </w:tabs>
        <w:kinsoku/>
        <w:wordWrap/>
        <w:overflowPunct/>
        <w:topLinePunct w:val="0"/>
        <w:autoSpaceDE/>
        <w:autoSpaceDN/>
        <w:bidi w:val="0"/>
        <w:adjustRightInd/>
        <w:snapToGrid/>
        <w:spacing w:line="360" w:lineRule="auto"/>
        <w:jc w:val="both"/>
        <w:textAlignment w:val="auto"/>
        <w:rPr>
          <w:rFonts w:hint="eastAsia"/>
          <w:sz w:val="28"/>
          <w:szCs w:val="28"/>
          <w:lang w:val="en-US" w:eastAsia="zh-CN"/>
        </w:rPr>
      </w:pPr>
    </w:p>
    <w:p>
      <w:pPr>
        <w:keepNext w:val="0"/>
        <w:keepLines w:val="0"/>
        <w:pageBreakBefore w:val="0"/>
        <w:widowControl w:val="0"/>
        <w:tabs>
          <w:tab w:val="left" w:pos="1828"/>
        </w:tabs>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为了深入贯彻落实中央、省市安全工作要求，进一步加强我园安全风险防控体系建设，着力打造“系统全面、分级监管、动态更新、信息畅通”的长效管理机制，坚持问题导向，突出风险化解，切实维护学校安全稳定，全力保障正常教育教学秩序，不断提升我园安全管理规范化水平，制定本计划。</w:t>
      </w:r>
    </w:p>
    <w:p>
      <w:pPr>
        <w:tabs>
          <w:tab w:val="left" w:pos="1828"/>
        </w:tabs>
        <w:bidi w:val="0"/>
        <w:jc w:val="both"/>
        <w:rPr>
          <w:rFonts w:hint="eastAsia"/>
          <w:b/>
          <w:bCs/>
          <w:sz w:val="28"/>
          <w:szCs w:val="28"/>
          <w:lang w:val="en-US" w:eastAsia="zh-CN"/>
        </w:rPr>
      </w:pPr>
      <w:r>
        <w:rPr>
          <w:rFonts w:hint="eastAsia"/>
          <w:b/>
          <w:bCs/>
          <w:sz w:val="28"/>
          <w:szCs w:val="28"/>
          <w:lang w:val="en-US" w:eastAsia="zh-CN"/>
        </w:rPr>
        <w:t>一、组织结构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b/>
          <w:sz w:val="32"/>
          <w:szCs w:val="32"/>
        </w:rPr>
      </w:pPr>
      <w:r>
        <w:rPr>
          <w:rFonts w:hint="eastAsia" w:cstheme="minorBidi"/>
          <w:kern w:val="2"/>
          <w:sz w:val="21"/>
          <w:szCs w:val="24"/>
          <w:lang w:val="en-US" w:eastAsia="zh-CN" w:bidi="ar-SA"/>
        </w:rPr>
        <w:t xml:space="preserve">   </w:t>
      </w:r>
      <w:r>
        <w:rPr>
          <w:rFonts w:hint="eastAsia" w:cstheme="minorBidi"/>
          <w:kern w:val="2"/>
          <w:sz w:val="28"/>
          <w:szCs w:val="28"/>
          <w:lang w:val="en-US" w:eastAsia="zh-CN" w:bidi="ar-SA"/>
        </w:rPr>
        <w:t xml:space="preserve"> </w:t>
      </w:r>
      <w:r>
        <w:rPr>
          <w:rFonts w:hint="eastAsia" w:asciiTheme="minorEastAsia" w:hAnsiTheme="minorEastAsia" w:cstheme="minorEastAsia"/>
          <w:sz w:val="28"/>
          <w:szCs w:val="28"/>
        </w:rPr>
        <w:t>本着为幼儿的人身安全和身心发展负责的态度，加强安全防范措施，我们成立了安全领导小组，园长为组长，副园长为副组长，组员由总务主任、保健老师、级组长和各班班主任组成，由园长直接领导。在日常工作中突出“以防为主”的工作方针，坚决克服麻痹思想和侥幸心理，切实负起责任把安全工作抓实抓细。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p>
    <w:p>
      <w:pPr>
        <w:jc w:val="center"/>
        <w:rPr>
          <w:rFonts w:hint="eastAsia"/>
          <w:sz w:val="32"/>
          <w:szCs w:val="32"/>
        </w:rPr>
      </w:pPr>
      <w:r>
        <w:rPr>
          <w:rFonts w:hint="eastAsia"/>
          <w:b/>
          <w:sz w:val="32"/>
          <w:szCs w:val="32"/>
        </w:rPr>
        <w:t>春江幼儿园</w:t>
      </w:r>
      <w:r>
        <w:rPr>
          <w:rFonts w:hint="eastAsia"/>
          <w:b/>
          <w:sz w:val="32"/>
          <w:szCs w:val="32"/>
          <w:lang w:eastAsia="zh-CN"/>
        </w:rPr>
        <w:t>安全管理领导</w:t>
      </w:r>
      <w:r>
        <w:rPr>
          <w:rFonts w:hint="eastAsia"/>
          <w:b/>
          <w:sz w:val="32"/>
          <w:szCs w:val="32"/>
        </w:rPr>
        <w:t>小组联系网络</w:t>
      </w:r>
    </w:p>
    <w:p>
      <w:pPr>
        <w:jc w:val="center"/>
        <w:rPr>
          <w:rFonts w:hint="eastAsia"/>
          <w:sz w:val="32"/>
          <w:szCs w:val="32"/>
        </w:rPr>
      </w:pPr>
      <w:r>
        <w:drawing>
          <wp:inline distT="0" distB="0" distL="114300" distR="114300">
            <wp:extent cx="5434965" cy="3810635"/>
            <wp:effectExtent l="0" t="0" r="13335" b="184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434965" cy="3810635"/>
                    </a:xfrm>
                    <a:prstGeom prst="rect">
                      <a:avLst/>
                    </a:prstGeom>
                    <a:noFill/>
                    <a:ln>
                      <a:noFill/>
                    </a:ln>
                  </pic:spPr>
                </pic:pic>
              </a:graphicData>
            </a:graphic>
          </wp:inline>
        </w:drawing>
      </w:r>
    </w:p>
    <w:p>
      <w:pPr>
        <w:keepNext w:val="0"/>
        <w:keepLines w:val="0"/>
        <w:pageBreakBefore w:val="0"/>
        <w:widowControl w:val="0"/>
        <w:numPr>
          <w:ilvl w:val="0"/>
          <w:numId w:val="1"/>
        </w:numPr>
        <w:tabs>
          <w:tab w:val="left" w:pos="1746"/>
        </w:tabs>
        <w:kinsoku/>
        <w:wordWrap/>
        <w:overflowPunct/>
        <w:topLinePunct w:val="0"/>
        <w:autoSpaceDE/>
        <w:autoSpaceDN/>
        <w:bidi w:val="0"/>
        <w:adjustRightInd/>
        <w:snapToGrid/>
        <w:spacing w:line="360" w:lineRule="auto"/>
        <w:ind w:firstLine="562" w:firstLineChars="200"/>
        <w:jc w:val="left"/>
        <w:textAlignment w:val="auto"/>
        <w:rPr>
          <w:rFonts w:hint="eastAsia" w:cstheme="minorBidi"/>
          <w:b/>
          <w:bCs/>
          <w:kern w:val="2"/>
          <w:sz w:val="28"/>
          <w:szCs w:val="28"/>
          <w:lang w:val="en-US" w:eastAsia="zh-CN" w:bidi="ar-SA"/>
        </w:rPr>
      </w:pPr>
      <w:r>
        <w:rPr>
          <w:rFonts w:hint="eastAsia" w:cstheme="minorBidi"/>
          <w:b/>
          <w:bCs/>
          <w:kern w:val="2"/>
          <w:sz w:val="28"/>
          <w:szCs w:val="28"/>
          <w:lang w:val="en-US" w:eastAsia="zh-CN" w:bidi="ar-SA"/>
        </w:rPr>
        <w:t>制度规范</w:t>
      </w:r>
    </w:p>
    <w:p>
      <w:pPr>
        <w:keepNext w:val="0"/>
        <w:keepLines w:val="0"/>
        <w:pageBreakBefore w:val="0"/>
        <w:widowControl w:val="0"/>
        <w:numPr>
          <w:ilvl w:val="0"/>
          <w:numId w:val="2"/>
        </w:numPr>
        <w:tabs>
          <w:tab w:val="left" w:pos="1746"/>
        </w:tabs>
        <w:kinsoku/>
        <w:wordWrap/>
        <w:overflowPunct/>
        <w:topLinePunct w:val="0"/>
        <w:autoSpaceDE/>
        <w:autoSpaceDN/>
        <w:bidi w:val="0"/>
        <w:adjustRightInd/>
        <w:snapToGrid/>
        <w:spacing w:line="360" w:lineRule="auto"/>
        <w:ind w:left="840" w:leftChars="0" w:firstLine="560" w:firstLineChars="200"/>
        <w:jc w:val="left"/>
        <w:textAlignment w:val="auto"/>
        <w:rPr>
          <w:rFonts w:hint="eastAsia" w:cstheme="minorBidi"/>
          <w:kern w:val="2"/>
          <w:sz w:val="28"/>
          <w:szCs w:val="28"/>
          <w:lang w:val="en-US" w:eastAsia="zh-CN" w:bidi="ar-SA"/>
        </w:rPr>
      </w:pPr>
      <w:r>
        <w:rPr>
          <w:rFonts w:hint="eastAsia" w:cstheme="minorBidi"/>
          <w:kern w:val="2"/>
          <w:sz w:val="28"/>
          <w:szCs w:val="28"/>
          <w:lang w:val="en-US" w:eastAsia="zh-CN" w:bidi="ar-SA"/>
        </w:rPr>
        <w:t>我园建立了健全的门卫、值班巡查、食堂卫生、食品安全、疾病防疫、疫情防控、隔离室、消防等工作制度（详见工作清单），做入台账资料并按照工作要求落实到位。</w:t>
      </w:r>
    </w:p>
    <w:p>
      <w:pPr>
        <w:keepNext w:val="0"/>
        <w:keepLines w:val="0"/>
        <w:pageBreakBefore w:val="0"/>
        <w:widowControl w:val="0"/>
        <w:numPr>
          <w:ilvl w:val="0"/>
          <w:numId w:val="2"/>
        </w:numPr>
        <w:tabs>
          <w:tab w:val="left" w:pos="1746"/>
        </w:tabs>
        <w:kinsoku/>
        <w:wordWrap/>
        <w:overflowPunct/>
        <w:topLinePunct w:val="0"/>
        <w:autoSpaceDE/>
        <w:autoSpaceDN/>
        <w:bidi w:val="0"/>
        <w:adjustRightInd/>
        <w:snapToGrid/>
        <w:spacing w:line="360" w:lineRule="auto"/>
        <w:ind w:left="840" w:leftChars="0" w:firstLine="560" w:firstLineChars="200"/>
        <w:jc w:val="left"/>
        <w:textAlignment w:val="auto"/>
        <w:rPr>
          <w:rFonts w:hint="default" w:cstheme="minorBidi"/>
          <w:kern w:val="2"/>
          <w:sz w:val="28"/>
          <w:szCs w:val="28"/>
          <w:lang w:val="en-US" w:eastAsia="zh-CN" w:bidi="ar-SA"/>
        </w:rPr>
      </w:pPr>
      <w:r>
        <w:rPr>
          <w:rFonts w:hint="eastAsia" w:cstheme="minorBidi"/>
          <w:kern w:val="2"/>
          <w:sz w:val="28"/>
          <w:szCs w:val="28"/>
          <w:lang w:val="en-US" w:eastAsia="zh-CN" w:bidi="ar-SA"/>
        </w:rPr>
        <w:t>我园进一步完善了校园防险避灾、重大疫情、重大案件和事故、传染病防控、安全防范管理制度和应对突发事件、群体性事件、大气污染、恶劣天气、反恐防暴、防欺凌、食品安全事故、校车安全事故、外出社会实践活动等应急预案。</w:t>
      </w:r>
    </w:p>
    <w:p>
      <w:pPr>
        <w:keepNext w:val="0"/>
        <w:keepLines w:val="0"/>
        <w:pageBreakBefore w:val="0"/>
        <w:widowControl w:val="0"/>
        <w:numPr>
          <w:ilvl w:val="0"/>
          <w:numId w:val="2"/>
        </w:numPr>
        <w:tabs>
          <w:tab w:val="left" w:pos="1746"/>
        </w:tabs>
        <w:kinsoku/>
        <w:wordWrap/>
        <w:overflowPunct/>
        <w:topLinePunct w:val="0"/>
        <w:autoSpaceDE/>
        <w:autoSpaceDN/>
        <w:bidi w:val="0"/>
        <w:adjustRightInd/>
        <w:snapToGrid/>
        <w:spacing w:line="360" w:lineRule="auto"/>
        <w:ind w:left="840" w:leftChars="0" w:firstLine="560" w:firstLineChars="200"/>
        <w:jc w:val="left"/>
        <w:textAlignment w:val="auto"/>
        <w:rPr>
          <w:rFonts w:hint="default" w:cstheme="minorBidi"/>
          <w:kern w:val="2"/>
          <w:sz w:val="28"/>
          <w:szCs w:val="28"/>
          <w:lang w:val="en-US" w:eastAsia="zh-CN" w:bidi="ar-SA"/>
        </w:rPr>
      </w:pPr>
      <w:r>
        <w:rPr>
          <w:rFonts w:hint="eastAsia" w:cstheme="minorBidi"/>
          <w:kern w:val="2"/>
          <w:sz w:val="28"/>
          <w:szCs w:val="28"/>
          <w:lang w:val="en-US" w:eastAsia="zh-CN" w:bidi="ar-SA"/>
        </w:rPr>
        <w:t>我园</w:t>
      </w:r>
      <w:r>
        <w:rPr>
          <w:rFonts w:hint="default" w:cstheme="minorBidi"/>
          <w:kern w:val="2"/>
          <w:sz w:val="28"/>
          <w:szCs w:val="28"/>
          <w:lang w:val="en-US" w:eastAsia="zh-CN" w:bidi="ar-SA"/>
        </w:rPr>
        <w:t>建立健全应急演练制度，制定安全应急演练计划，以每季度不少于一次的频次开展应急演练，演练要涵盖防溺水、防火灾、反恐防暴、防踩踏等重要内容，要覆盖所有班级。</w:t>
      </w:r>
    </w:p>
    <w:p>
      <w:pPr>
        <w:keepNext w:val="0"/>
        <w:keepLines w:val="0"/>
        <w:pageBreakBefore w:val="0"/>
        <w:widowControl w:val="0"/>
        <w:numPr>
          <w:ilvl w:val="0"/>
          <w:numId w:val="2"/>
        </w:numPr>
        <w:tabs>
          <w:tab w:val="left" w:pos="1746"/>
        </w:tabs>
        <w:kinsoku/>
        <w:wordWrap/>
        <w:overflowPunct/>
        <w:topLinePunct w:val="0"/>
        <w:autoSpaceDE/>
        <w:autoSpaceDN/>
        <w:bidi w:val="0"/>
        <w:adjustRightInd/>
        <w:snapToGrid/>
        <w:spacing w:line="360" w:lineRule="auto"/>
        <w:ind w:left="840" w:leftChars="0" w:firstLine="560" w:firstLineChars="200"/>
        <w:jc w:val="left"/>
        <w:textAlignment w:val="auto"/>
        <w:rPr>
          <w:rFonts w:hint="default" w:cstheme="minorBidi"/>
          <w:kern w:val="2"/>
          <w:sz w:val="28"/>
          <w:szCs w:val="28"/>
          <w:lang w:val="en-US" w:eastAsia="zh-CN" w:bidi="ar-SA"/>
        </w:rPr>
      </w:pPr>
      <w:r>
        <w:rPr>
          <w:rFonts w:hint="eastAsia" w:cstheme="minorBidi"/>
          <w:kern w:val="2"/>
          <w:sz w:val="28"/>
          <w:szCs w:val="28"/>
          <w:lang w:val="en-US" w:eastAsia="zh-CN" w:bidi="ar-SA"/>
        </w:rPr>
        <w:t>我园建立健全的安全教育制度，制定安全教育计划，并认真组织实施。每周一安全教育平台学习安全知识，每周四利用晨检谈话制定安全主题式的交流活动，每学期一次以安全为主题的家长会。</w:t>
      </w:r>
    </w:p>
    <w:p>
      <w:pPr>
        <w:keepNext w:val="0"/>
        <w:keepLines w:val="0"/>
        <w:pageBreakBefore w:val="0"/>
        <w:widowControl w:val="0"/>
        <w:numPr>
          <w:ilvl w:val="0"/>
          <w:numId w:val="1"/>
        </w:numPr>
        <w:tabs>
          <w:tab w:val="left" w:pos="1746"/>
        </w:tabs>
        <w:kinsoku/>
        <w:wordWrap/>
        <w:overflowPunct/>
        <w:topLinePunct w:val="0"/>
        <w:autoSpaceDE/>
        <w:autoSpaceDN/>
        <w:bidi w:val="0"/>
        <w:adjustRightInd/>
        <w:snapToGrid/>
        <w:spacing w:line="360" w:lineRule="auto"/>
        <w:ind w:left="0" w:leftChars="0" w:firstLine="562" w:firstLineChars="200"/>
        <w:jc w:val="left"/>
        <w:textAlignment w:val="auto"/>
        <w:rPr>
          <w:rFonts w:hint="eastAsia" w:cstheme="minorBidi"/>
          <w:b/>
          <w:bCs/>
          <w:kern w:val="2"/>
          <w:sz w:val="28"/>
          <w:szCs w:val="28"/>
          <w:lang w:val="en-US" w:eastAsia="zh-CN" w:bidi="ar-SA"/>
        </w:rPr>
      </w:pPr>
      <w:r>
        <w:rPr>
          <w:rFonts w:hint="eastAsia" w:cstheme="minorBidi"/>
          <w:b/>
          <w:bCs/>
          <w:kern w:val="2"/>
          <w:sz w:val="28"/>
          <w:szCs w:val="28"/>
          <w:lang w:val="en-US" w:eastAsia="zh-CN" w:bidi="ar-SA"/>
        </w:rPr>
        <w:t>隐患排查</w:t>
      </w:r>
    </w:p>
    <w:p>
      <w:pPr>
        <w:keepNext w:val="0"/>
        <w:keepLines w:val="0"/>
        <w:pageBreakBefore w:val="0"/>
        <w:widowControl w:val="0"/>
        <w:numPr>
          <w:ilvl w:val="0"/>
          <w:numId w:val="3"/>
        </w:numPr>
        <w:tabs>
          <w:tab w:val="left" w:pos="1746"/>
        </w:tabs>
        <w:kinsoku/>
        <w:wordWrap/>
        <w:overflowPunct/>
        <w:topLinePunct w:val="0"/>
        <w:autoSpaceDE/>
        <w:autoSpaceDN/>
        <w:bidi w:val="0"/>
        <w:adjustRightInd/>
        <w:snapToGrid/>
        <w:spacing w:line="360" w:lineRule="auto"/>
        <w:ind w:leftChars="200" w:firstLine="560"/>
        <w:jc w:val="left"/>
        <w:textAlignment w:val="auto"/>
        <w:rPr>
          <w:rFonts w:hint="eastAsia" w:cstheme="minorBidi"/>
          <w:kern w:val="2"/>
          <w:sz w:val="28"/>
          <w:szCs w:val="28"/>
          <w:lang w:val="en-US" w:eastAsia="zh-CN" w:bidi="ar-SA"/>
        </w:rPr>
      </w:pPr>
      <w:r>
        <w:rPr>
          <w:rFonts w:hint="eastAsia" w:cstheme="minorBidi"/>
          <w:kern w:val="2"/>
          <w:sz w:val="28"/>
          <w:szCs w:val="28"/>
          <w:lang w:val="en-US" w:eastAsia="zh-CN" w:bidi="ar-SA"/>
        </w:rPr>
        <w:t>我园安全检查细致入微，安全管理人员一日三巡，包括食堂和食品安全、班级水电隐患排查和户外设施设备检查等；保安人员一日五巡，对园内重点部位及周边情况每天巡查，并且都做好详细的登记。</w:t>
      </w:r>
    </w:p>
    <w:p>
      <w:pPr>
        <w:keepNext w:val="0"/>
        <w:keepLines w:val="0"/>
        <w:pageBreakBefore w:val="0"/>
        <w:widowControl w:val="0"/>
        <w:numPr>
          <w:ilvl w:val="0"/>
          <w:numId w:val="3"/>
        </w:numPr>
        <w:tabs>
          <w:tab w:val="left" w:pos="1746"/>
        </w:tabs>
        <w:kinsoku/>
        <w:wordWrap/>
        <w:overflowPunct/>
        <w:topLinePunct w:val="0"/>
        <w:autoSpaceDE/>
        <w:autoSpaceDN/>
        <w:bidi w:val="0"/>
        <w:adjustRightInd/>
        <w:snapToGrid/>
        <w:spacing w:line="360" w:lineRule="auto"/>
        <w:ind w:leftChars="200" w:firstLine="560"/>
        <w:jc w:val="left"/>
        <w:textAlignment w:val="auto"/>
        <w:rPr>
          <w:rFonts w:hint="eastAsia" w:cstheme="minorBidi"/>
          <w:kern w:val="2"/>
          <w:sz w:val="28"/>
          <w:szCs w:val="28"/>
          <w:lang w:val="en-US" w:eastAsia="zh-CN" w:bidi="ar-SA"/>
        </w:rPr>
      </w:pPr>
      <w:r>
        <w:rPr>
          <w:rFonts w:hint="eastAsia" w:cstheme="minorBidi"/>
          <w:kern w:val="2"/>
          <w:sz w:val="28"/>
          <w:szCs w:val="28"/>
          <w:lang w:val="en-US" w:eastAsia="zh-CN" w:bidi="ar-SA"/>
        </w:rPr>
        <w:t>认真填报江苏省校园安全风险管控平台信息以及及时布置落实常州市安全教育平台专项活动，安全教育平台专项活动教师授课率和学生完成率必须达到90%以上;每周一上报校园与校车安全隐患排查表；每周检查一次一键式紧急报警、视频监控系统与公安机关联网情况。</w:t>
      </w:r>
    </w:p>
    <w:p>
      <w:pPr>
        <w:keepNext w:val="0"/>
        <w:keepLines w:val="0"/>
        <w:pageBreakBefore w:val="0"/>
        <w:widowControl w:val="0"/>
        <w:numPr>
          <w:ilvl w:val="0"/>
          <w:numId w:val="3"/>
        </w:numPr>
        <w:tabs>
          <w:tab w:val="left" w:pos="1746"/>
        </w:tabs>
        <w:kinsoku/>
        <w:wordWrap/>
        <w:overflowPunct/>
        <w:topLinePunct w:val="0"/>
        <w:autoSpaceDE/>
        <w:autoSpaceDN/>
        <w:bidi w:val="0"/>
        <w:adjustRightInd/>
        <w:snapToGrid/>
        <w:spacing w:line="360" w:lineRule="auto"/>
        <w:ind w:leftChars="200" w:firstLine="560"/>
        <w:jc w:val="left"/>
        <w:textAlignment w:val="auto"/>
        <w:rPr>
          <w:rFonts w:hint="eastAsia" w:cstheme="minorBidi"/>
          <w:kern w:val="2"/>
          <w:sz w:val="28"/>
          <w:szCs w:val="28"/>
          <w:lang w:val="en-US" w:eastAsia="zh-CN" w:bidi="ar-SA"/>
        </w:rPr>
      </w:pPr>
      <w:r>
        <w:rPr>
          <w:rFonts w:hint="eastAsia" w:cstheme="minorBidi"/>
          <w:kern w:val="2"/>
          <w:sz w:val="28"/>
          <w:szCs w:val="28"/>
          <w:lang w:val="en-US" w:eastAsia="zh-CN" w:bidi="ar-SA"/>
        </w:rPr>
        <w:t>每月开展一次全面的安全隐患排查整改，排查内容包括治安防控、消防设施设备、食堂及食品安全、电气设备、防雷击设施、空中坠物风险、电梯安全等方面。其中膳食管理委员会参与食堂和食品安全检查。检查内容参考《学校常见安全隐患检查指南》，尽可能发现隐患并及时整改。每月组织一次安全教育培训。</w:t>
      </w:r>
    </w:p>
    <w:p>
      <w:pPr>
        <w:keepNext w:val="0"/>
        <w:keepLines w:val="0"/>
        <w:pageBreakBefore w:val="0"/>
        <w:widowControl w:val="0"/>
        <w:numPr>
          <w:ilvl w:val="0"/>
          <w:numId w:val="3"/>
        </w:numPr>
        <w:tabs>
          <w:tab w:val="left" w:pos="1746"/>
        </w:tabs>
        <w:kinsoku/>
        <w:wordWrap/>
        <w:overflowPunct/>
        <w:topLinePunct w:val="0"/>
        <w:autoSpaceDE/>
        <w:autoSpaceDN/>
        <w:bidi w:val="0"/>
        <w:adjustRightInd/>
        <w:snapToGrid/>
        <w:spacing w:line="360" w:lineRule="auto"/>
        <w:ind w:leftChars="200" w:firstLine="560"/>
        <w:jc w:val="left"/>
        <w:textAlignment w:val="auto"/>
        <w:rPr>
          <w:rFonts w:hint="eastAsia" w:cstheme="minorBidi"/>
          <w:kern w:val="2"/>
          <w:sz w:val="28"/>
          <w:szCs w:val="28"/>
          <w:lang w:val="en-US" w:eastAsia="zh-CN" w:bidi="ar-SA"/>
        </w:rPr>
      </w:pPr>
      <w:r>
        <w:rPr>
          <w:rFonts w:hint="eastAsia" w:cstheme="minorBidi"/>
          <w:kern w:val="2"/>
          <w:sz w:val="28"/>
          <w:szCs w:val="28"/>
          <w:lang w:val="en-US" w:eastAsia="zh-CN" w:bidi="ar-SA"/>
        </w:rPr>
        <w:t>我园高度重视隐患的整改落实，能够当场整改的当场整改，不能当场整改的，须明确整改责任人、整改计划、整改措施、整改完成时限，如实填写区教育局统一制定的学校安全工作“三清单”（风险清单、责任清单、整改清单），到预计整改完成时限后及时报送整改落实情况或未落实情况说明。</w:t>
      </w:r>
    </w:p>
    <w:p>
      <w:pPr>
        <w:keepNext w:val="0"/>
        <w:keepLines w:val="0"/>
        <w:pageBreakBefore w:val="0"/>
        <w:widowControl w:val="0"/>
        <w:numPr>
          <w:ilvl w:val="0"/>
          <w:numId w:val="3"/>
        </w:numPr>
        <w:tabs>
          <w:tab w:val="left" w:pos="1746"/>
        </w:tabs>
        <w:kinsoku/>
        <w:wordWrap/>
        <w:overflowPunct/>
        <w:topLinePunct w:val="0"/>
        <w:autoSpaceDE/>
        <w:autoSpaceDN/>
        <w:bidi w:val="0"/>
        <w:adjustRightInd/>
        <w:snapToGrid/>
        <w:spacing w:line="360" w:lineRule="auto"/>
        <w:ind w:leftChars="200" w:firstLine="560"/>
        <w:jc w:val="left"/>
        <w:textAlignment w:val="auto"/>
        <w:rPr>
          <w:rFonts w:hint="eastAsia" w:cstheme="minorBidi"/>
          <w:kern w:val="2"/>
          <w:sz w:val="28"/>
          <w:szCs w:val="28"/>
          <w:lang w:val="en-US" w:eastAsia="zh-CN" w:bidi="ar-SA"/>
        </w:rPr>
      </w:pPr>
      <w:r>
        <w:rPr>
          <w:rFonts w:hint="eastAsia" w:cstheme="minorBidi"/>
          <w:kern w:val="2"/>
          <w:sz w:val="28"/>
          <w:szCs w:val="28"/>
          <w:lang w:val="en-US" w:eastAsia="zh-CN" w:bidi="ar-SA"/>
        </w:rPr>
        <w:t>我园在每季度第一个月的第一周报送学校安全工作“三清单”，并在当季度内完成整改。</w:t>
      </w:r>
    </w:p>
    <w:p>
      <w:pPr>
        <w:keepNext w:val="0"/>
        <w:keepLines w:val="0"/>
        <w:pageBreakBefore w:val="0"/>
        <w:widowControl w:val="0"/>
        <w:numPr>
          <w:ilvl w:val="0"/>
          <w:numId w:val="1"/>
        </w:numPr>
        <w:tabs>
          <w:tab w:val="left" w:pos="1746"/>
        </w:tabs>
        <w:kinsoku/>
        <w:wordWrap/>
        <w:overflowPunct/>
        <w:topLinePunct w:val="0"/>
        <w:autoSpaceDE/>
        <w:autoSpaceDN/>
        <w:bidi w:val="0"/>
        <w:adjustRightInd/>
        <w:snapToGrid/>
        <w:spacing w:line="360" w:lineRule="auto"/>
        <w:ind w:left="0" w:leftChars="0" w:firstLine="562" w:firstLineChars="200"/>
        <w:jc w:val="left"/>
        <w:textAlignment w:val="auto"/>
        <w:rPr>
          <w:rFonts w:hint="eastAsia" w:cstheme="minorBidi"/>
          <w:b/>
          <w:bCs/>
          <w:kern w:val="2"/>
          <w:sz w:val="28"/>
          <w:szCs w:val="28"/>
          <w:lang w:val="en-US" w:eastAsia="zh-CN" w:bidi="ar-SA"/>
        </w:rPr>
      </w:pPr>
      <w:r>
        <w:rPr>
          <w:rFonts w:hint="eastAsia" w:cstheme="minorBidi"/>
          <w:b/>
          <w:bCs/>
          <w:kern w:val="2"/>
          <w:sz w:val="28"/>
          <w:szCs w:val="28"/>
          <w:lang w:val="en-US" w:eastAsia="zh-CN" w:bidi="ar-SA"/>
        </w:rPr>
        <w:t>消防安全管理规范</w:t>
      </w:r>
    </w:p>
    <w:p>
      <w:pPr>
        <w:keepNext w:val="0"/>
        <w:keepLines w:val="0"/>
        <w:pageBreakBefore w:val="0"/>
        <w:widowControl w:val="0"/>
        <w:numPr>
          <w:ilvl w:val="0"/>
          <w:numId w:val="0"/>
        </w:numPr>
        <w:tabs>
          <w:tab w:val="left" w:pos="1746"/>
        </w:tabs>
        <w:kinsoku/>
        <w:wordWrap/>
        <w:overflowPunct/>
        <w:topLinePunct w:val="0"/>
        <w:autoSpaceDE/>
        <w:autoSpaceDN/>
        <w:bidi w:val="0"/>
        <w:adjustRightInd/>
        <w:snapToGrid/>
        <w:spacing w:line="360" w:lineRule="auto"/>
        <w:ind w:leftChars="200" w:firstLine="560"/>
        <w:jc w:val="left"/>
        <w:textAlignment w:val="auto"/>
        <w:rPr>
          <w:rFonts w:hint="eastAsia" w:cstheme="minorBidi"/>
          <w:kern w:val="2"/>
          <w:sz w:val="28"/>
          <w:szCs w:val="28"/>
          <w:lang w:val="en-US" w:eastAsia="zh-CN" w:bidi="ar-SA"/>
        </w:rPr>
      </w:pPr>
      <w:r>
        <w:rPr>
          <w:rFonts w:hint="eastAsia" w:cstheme="minorBidi"/>
          <w:kern w:val="2"/>
          <w:sz w:val="28"/>
          <w:szCs w:val="28"/>
          <w:lang w:val="en-US" w:eastAsia="zh-CN" w:bidi="ar-SA"/>
        </w:rPr>
        <w:t>1、我园在园领导的带领下建立健全消防安全责任体系，明确职责分工，加强管理力度。</w:t>
      </w:r>
    </w:p>
    <w:p>
      <w:pPr>
        <w:keepNext w:val="0"/>
        <w:keepLines w:val="0"/>
        <w:pageBreakBefore w:val="0"/>
        <w:widowControl w:val="0"/>
        <w:numPr>
          <w:ilvl w:val="0"/>
          <w:numId w:val="0"/>
        </w:numPr>
        <w:tabs>
          <w:tab w:val="left" w:pos="1746"/>
        </w:tabs>
        <w:kinsoku/>
        <w:wordWrap/>
        <w:overflowPunct/>
        <w:topLinePunct w:val="0"/>
        <w:autoSpaceDE/>
        <w:autoSpaceDN/>
        <w:bidi w:val="0"/>
        <w:adjustRightInd/>
        <w:snapToGrid/>
        <w:spacing w:line="360" w:lineRule="auto"/>
        <w:ind w:leftChars="200" w:firstLine="560"/>
        <w:jc w:val="left"/>
        <w:textAlignment w:val="auto"/>
      </w:pPr>
      <w:r>
        <w:drawing>
          <wp:anchor distT="0" distB="0" distL="114300" distR="114300" simplePos="0" relativeHeight="251661312" behindDoc="0" locked="0" layoutInCell="1" allowOverlap="1">
            <wp:simplePos x="0" y="0"/>
            <wp:positionH relativeFrom="column">
              <wp:posOffset>0</wp:posOffset>
            </wp:positionH>
            <wp:positionV relativeFrom="paragraph">
              <wp:posOffset>257175</wp:posOffset>
            </wp:positionV>
            <wp:extent cx="6118860" cy="3517265"/>
            <wp:effectExtent l="0" t="0" r="15240" b="6985"/>
            <wp:wrapSquare wrapText="bothSides"/>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5"/>
                    <a:stretch>
                      <a:fillRect/>
                    </a:stretch>
                  </pic:blipFill>
                  <pic:spPr>
                    <a:xfrm>
                      <a:off x="0" y="0"/>
                      <a:ext cx="6118860" cy="3517265"/>
                    </a:xfrm>
                    <a:prstGeom prst="rect">
                      <a:avLst/>
                    </a:prstGeom>
                    <a:noFill/>
                    <a:ln>
                      <a:noFill/>
                    </a:ln>
                  </pic:spPr>
                </pic:pic>
              </a:graphicData>
            </a:graphic>
          </wp:anchor>
        </w:drawing>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我园加强对消防重点部位的日常管理，按要求安装电器，电线无老化和破损现象，无私拉乱接现象</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易燃易爆危险品须专柜储存</w:t>
      </w:r>
      <w:r>
        <w:rPr>
          <w:rFonts w:hint="eastAsia" w:asciiTheme="minorEastAsia" w:hAnsiTheme="minorEastAsia" w:cstheme="minorEastAsia"/>
          <w:sz w:val="28"/>
          <w:szCs w:val="28"/>
          <w:lang w:val="en-US" w:eastAsia="zh-CN"/>
        </w:rPr>
        <w:t>（酒精存放于保健室）</w:t>
      </w:r>
      <w:r>
        <w:rPr>
          <w:rFonts w:hint="eastAsia" w:asciiTheme="minorEastAsia" w:hAnsiTheme="minorEastAsia" w:eastAsiaTheme="minorEastAsia" w:cstheme="minorEastAsia"/>
          <w:sz w:val="28"/>
          <w:szCs w:val="28"/>
          <w:lang w:val="en-US" w:eastAsia="zh-CN"/>
        </w:rPr>
        <w:t>，实行双把锁、双人管、双人领、双人用、双本账，场所防火防爆措施到位</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电动车不在室内充电</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充电设施无安全隐患</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食堂有燃气自动报警切断系统和断电保护装置，排油烟罩及管道定期清洗。</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2" w:firstLineChars="200"/>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食堂及食品安全管理规范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    为进一步增强幼儿园食堂安全卫生工作的重要性，认真贯彻和落实“阳关食堂”相关制度和要求，确保师生的健康，使这项工作常抓不懈，我园特订立以下食堂安全卫生管理要求。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1、食堂建立卫生安全管理小组，并做到定期检查，发现问题及时整改。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2、食堂营业执照和从业人员健康证齐全，并公示上墙，且在有效期内。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3、严格把好食品的采购关，验收关，坚持生入熟出一条线不回头原则，所购的食品进行严格审查，确保师生安全健康。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4、食堂的餐具、饭具的消毒有专人负责，未消毒的餐具，饭具一律禁用，消毒的餐具、饭具贮存到保洁箱内，防止交叉感染。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5、对购置的食品贮存分类，隔墙、离地存放，做到随时检查，及时处理变质或超过保质期限的食品。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6、加工食品要烧透，防止里生外熟、隔顿、隔夜的饭菜一律处理。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7、制定隔周的营养食谱，品种式样多，改善幼儿伙食，严禁采购腐烂、变质食物，严防食物中毒。未烹调的食物要生熟分类，防止老鼠等害虫的入侵。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8、食堂工作人员，上岗前必须穿戴清洁的工作衣、帽，处理食品原料后，便后用肥皂及流动清水洗手。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9、严禁非食堂工作人中随意进入学校食堂的操作间，原料存放间。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10、严格落实陪餐制度及菜品留样制度，陪餐饭菜与幼儿同质、同菜、同价，食用菜品足量、足时留样。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11、 我园食品加工全过程监管，多方位严格原材料采购、清洗、切配、烹饪、备餐等各环节的管理。大宗食材通过招标形式采购。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12、重视“阳关食堂”“阳关餐饮”等平台的使用，及时维护相关数据，保证食堂关键部位摄像头的正常使用。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六、治安防控管理规范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1、我园</w:t>
      </w:r>
      <w:r>
        <w:rPr>
          <w:rFonts w:hint="default" w:asciiTheme="minorEastAsia" w:hAnsiTheme="minorEastAsia" w:cstheme="minorEastAsia"/>
          <w:b w:val="0"/>
          <w:bCs w:val="0"/>
          <w:sz w:val="28"/>
          <w:szCs w:val="28"/>
          <w:lang w:val="en-US" w:eastAsia="zh-CN"/>
        </w:rPr>
        <w:t>按规定配备专业保安人员，并做好保安人员的培训、考核</w:t>
      </w:r>
      <w:r>
        <w:rPr>
          <w:rFonts w:hint="eastAsia" w:asciiTheme="minorEastAsia" w:hAnsiTheme="minorEastAsia" w:cstheme="minorEastAsia"/>
          <w:b w:val="0"/>
          <w:bCs w:val="0"/>
          <w:sz w:val="28"/>
          <w:szCs w:val="28"/>
          <w:lang w:val="en-US" w:eastAsia="zh-CN"/>
        </w:rPr>
        <w:t>；</w:t>
      </w:r>
      <w:r>
        <w:rPr>
          <w:rFonts w:hint="default" w:asciiTheme="minorEastAsia" w:hAnsiTheme="minorEastAsia" w:cstheme="minorEastAsia"/>
          <w:b w:val="0"/>
          <w:bCs w:val="0"/>
          <w:sz w:val="28"/>
          <w:szCs w:val="28"/>
          <w:lang w:val="en-US" w:eastAsia="zh-CN"/>
        </w:rPr>
        <w:t>驻校民警、消防安全辅导员及保安等信息公示在校园警务室内醒目位置</w:t>
      </w:r>
      <w:r>
        <w:rPr>
          <w:rFonts w:hint="eastAsia" w:asciiTheme="minorEastAsia" w:hAnsiTheme="minorEastAsia" w:cstheme="minorEastAsia"/>
          <w:b w:val="0"/>
          <w:bCs w:val="0"/>
          <w:sz w:val="28"/>
          <w:szCs w:val="28"/>
          <w:lang w:val="en-US" w:eastAsia="zh-CN"/>
        </w:rPr>
        <w:t>；</w:t>
      </w:r>
      <w:r>
        <w:rPr>
          <w:rFonts w:hint="default" w:asciiTheme="minorEastAsia" w:hAnsiTheme="minorEastAsia" w:cstheme="minorEastAsia"/>
          <w:b w:val="0"/>
          <w:bCs w:val="0"/>
          <w:sz w:val="28"/>
          <w:szCs w:val="28"/>
          <w:lang w:val="en-US" w:eastAsia="zh-CN"/>
        </w:rPr>
        <w:t>设立护学岗，组织教师、家长志愿者和警力一起护学。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w:t>
      </w:r>
      <w:r>
        <w:rPr>
          <w:rFonts w:hint="default" w:asciiTheme="minorEastAsia" w:hAnsiTheme="minorEastAsia" w:cstheme="minorEastAsia"/>
          <w:b w:val="0"/>
          <w:bCs w:val="0"/>
          <w:sz w:val="28"/>
          <w:szCs w:val="28"/>
          <w:lang w:val="en-US" w:eastAsia="zh-CN"/>
        </w:rPr>
        <w:t>加强物防建设</w:t>
      </w:r>
      <w:r>
        <w:rPr>
          <w:rFonts w:hint="eastAsia" w:asciiTheme="minorEastAsia" w:hAnsiTheme="minorEastAsia" w:cstheme="minorEastAsia"/>
          <w:b w:val="0"/>
          <w:bCs w:val="0"/>
          <w:sz w:val="28"/>
          <w:szCs w:val="28"/>
          <w:lang w:val="en-US" w:eastAsia="zh-CN"/>
        </w:rPr>
        <w:t>，</w:t>
      </w:r>
      <w:r>
        <w:rPr>
          <w:rFonts w:hint="default" w:asciiTheme="minorEastAsia" w:hAnsiTheme="minorEastAsia" w:cstheme="minorEastAsia"/>
          <w:b w:val="0"/>
          <w:bCs w:val="0"/>
          <w:sz w:val="28"/>
          <w:szCs w:val="28"/>
          <w:lang w:val="en-US" w:eastAsia="zh-CN"/>
        </w:rPr>
        <w:t>在校门口施划斑马线、网格线，安装防冲撞设施</w:t>
      </w:r>
      <w:r>
        <w:rPr>
          <w:rFonts w:hint="eastAsia" w:asciiTheme="minorEastAsia" w:hAnsiTheme="minorEastAsia" w:cstheme="minorEastAsia"/>
          <w:b w:val="0"/>
          <w:bCs w:val="0"/>
          <w:sz w:val="28"/>
          <w:szCs w:val="28"/>
          <w:lang w:val="en-US" w:eastAsia="zh-CN"/>
        </w:rPr>
        <w:t>；</w:t>
      </w:r>
      <w:r>
        <w:rPr>
          <w:rFonts w:hint="default" w:asciiTheme="minorEastAsia" w:hAnsiTheme="minorEastAsia" w:cstheme="minorEastAsia"/>
          <w:b w:val="0"/>
          <w:bCs w:val="0"/>
          <w:sz w:val="28"/>
          <w:szCs w:val="28"/>
          <w:lang w:val="en-US" w:eastAsia="zh-CN"/>
        </w:rPr>
        <w:t>按照规定安装监控探头。设置视频监控终端室，并通过显示屏常态进行巡查，视频监控储存时间不少于30 天</w:t>
      </w:r>
      <w:r>
        <w:rPr>
          <w:rFonts w:hint="eastAsia" w:asciiTheme="minorEastAsia" w:hAnsiTheme="minorEastAsia" w:cstheme="minorEastAsia"/>
          <w:b w:val="0"/>
          <w:bCs w:val="0"/>
          <w:sz w:val="28"/>
          <w:szCs w:val="28"/>
          <w:lang w:val="en-US" w:eastAsia="zh-CN"/>
        </w:rPr>
        <w:t>；</w:t>
      </w:r>
      <w:r>
        <w:rPr>
          <w:rFonts w:hint="default" w:asciiTheme="minorEastAsia" w:hAnsiTheme="minorEastAsia" w:cstheme="minorEastAsia"/>
          <w:b w:val="0"/>
          <w:bCs w:val="0"/>
          <w:sz w:val="28"/>
          <w:szCs w:val="28"/>
          <w:lang w:val="en-US" w:eastAsia="zh-CN"/>
        </w:rPr>
        <w:t>监控密码由学校分管领导或安管处主任保管</w:t>
      </w:r>
      <w:r>
        <w:rPr>
          <w:rFonts w:hint="eastAsia" w:asciiTheme="minorEastAsia" w:hAnsiTheme="minorEastAsia" w:cstheme="minorEastAsia"/>
          <w:b w:val="0"/>
          <w:bCs w:val="0"/>
          <w:sz w:val="28"/>
          <w:szCs w:val="28"/>
          <w:lang w:val="en-US" w:eastAsia="zh-CN"/>
        </w:rPr>
        <w:t>；</w:t>
      </w:r>
      <w:r>
        <w:rPr>
          <w:rFonts w:hint="default" w:asciiTheme="minorEastAsia" w:hAnsiTheme="minorEastAsia" w:cstheme="minorEastAsia"/>
          <w:b w:val="0"/>
          <w:bCs w:val="0"/>
          <w:sz w:val="28"/>
          <w:szCs w:val="28"/>
          <w:lang w:val="en-US" w:eastAsia="zh-CN"/>
        </w:rPr>
        <w:t>重点部位(校园出入口、主要道路及食堂、操场等重点场所)高清视频监控全覆盖，并与属地教育、公安联网</w:t>
      </w:r>
      <w:r>
        <w:rPr>
          <w:rFonts w:hint="eastAsia" w:asciiTheme="minorEastAsia" w:hAnsiTheme="minorEastAsia" w:cstheme="minorEastAsia"/>
          <w:b w:val="0"/>
          <w:bCs w:val="0"/>
          <w:sz w:val="28"/>
          <w:szCs w:val="28"/>
          <w:lang w:val="en-US" w:eastAsia="zh-CN"/>
        </w:rPr>
        <w:t>；</w:t>
      </w:r>
      <w:r>
        <w:rPr>
          <w:rFonts w:hint="default" w:asciiTheme="minorEastAsia" w:hAnsiTheme="minorEastAsia" w:cstheme="minorEastAsia"/>
          <w:b w:val="0"/>
          <w:bCs w:val="0"/>
          <w:sz w:val="28"/>
          <w:szCs w:val="28"/>
          <w:lang w:val="en-US" w:eastAsia="zh-CN"/>
        </w:rPr>
        <w:t>校门口设置与属地接警中心联网且完好的一键</w:t>
      </w:r>
      <w:r>
        <w:rPr>
          <w:rFonts w:hint="eastAsia" w:asciiTheme="minorEastAsia" w:hAnsiTheme="minorEastAsia" w:cstheme="minorEastAsia"/>
          <w:b w:val="0"/>
          <w:bCs w:val="0"/>
          <w:sz w:val="28"/>
          <w:szCs w:val="28"/>
          <w:lang w:val="en-US" w:eastAsia="zh-CN"/>
        </w:rPr>
        <w:t>式紧急报警装置。</w:t>
      </w:r>
    </w:p>
    <w:p>
      <w:pPr>
        <w:jc w:val="center"/>
        <w:rPr>
          <w:rFonts w:hint="eastAsia" w:ascii="黑体" w:eastAsia="黑体"/>
          <w:color w:val="000000"/>
          <w:sz w:val="44"/>
          <w:szCs w:val="44"/>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491490</wp:posOffset>
            </wp:positionV>
            <wp:extent cx="6112510" cy="2901315"/>
            <wp:effectExtent l="0" t="0" r="2540" b="13335"/>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6112510" cy="2901315"/>
                    </a:xfrm>
                    <a:prstGeom prst="rect">
                      <a:avLst/>
                    </a:prstGeom>
                    <a:noFill/>
                    <a:ln>
                      <a:noFill/>
                    </a:ln>
                  </pic:spPr>
                </pic:pic>
              </a:graphicData>
            </a:graphic>
          </wp:anchor>
        </w:drawing>
      </w:r>
      <w:r>
        <w:rPr>
          <w:rFonts w:hint="eastAsia" w:ascii="黑体" w:eastAsia="黑体"/>
          <w:color w:val="000000"/>
          <w:sz w:val="44"/>
          <w:szCs w:val="44"/>
        </w:rPr>
        <w:t>春江幼儿园</w:t>
      </w:r>
      <w:r>
        <w:rPr>
          <w:rFonts w:hint="eastAsia" w:ascii="黑体" w:eastAsia="黑体"/>
          <w:color w:val="000000"/>
          <w:sz w:val="44"/>
          <w:szCs w:val="44"/>
          <w:lang w:eastAsia="zh-CN"/>
        </w:rPr>
        <w:t>治安防控</w:t>
      </w:r>
      <w:r>
        <w:rPr>
          <w:rFonts w:hint="eastAsia" w:ascii="黑体" w:eastAsia="黑体"/>
          <w:color w:val="000000"/>
          <w:sz w:val="44"/>
          <w:szCs w:val="44"/>
        </w:rPr>
        <w:t>管理机构网络图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七、台账规范</w:t>
      </w:r>
    </w:p>
    <w:p>
      <w:pPr>
        <w:keepNext w:val="0"/>
        <w:keepLines w:val="0"/>
        <w:pageBreakBefore w:val="0"/>
        <w:widowControl w:val="0"/>
        <w:tabs>
          <w:tab w:val="left" w:pos="1607"/>
        </w:tabs>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1、台账</w:t>
      </w:r>
      <w:r>
        <w:rPr>
          <w:rFonts w:hint="eastAsia" w:asciiTheme="minorEastAsia" w:hAnsiTheme="minorEastAsia" w:cstheme="minorEastAsia"/>
          <w:kern w:val="2"/>
          <w:sz w:val="28"/>
          <w:szCs w:val="28"/>
          <w:lang w:val="en-US" w:eastAsia="zh-CN" w:bidi="ar-SA"/>
        </w:rPr>
        <w:t>专人负责（负责人：阮娜，丁小芬），</w:t>
      </w:r>
      <w:bookmarkStart w:id="0" w:name="_GoBack"/>
      <w:bookmarkEnd w:id="0"/>
      <w:r>
        <w:rPr>
          <w:rFonts w:hint="eastAsia" w:asciiTheme="minorEastAsia" w:hAnsiTheme="minorEastAsia" w:eastAsiaTheme="minorEastAsia" w:cstheme="minorEastAsia"/>
          <w:kern w:val="2"/>
          <w:sz w:val="28"/>
          <w:szCs w:val="28"/>
          <w:lang w:val="en-US" w:eastAsia="zh-CN" w:bidi="ar-SA"/>
        </w:rPr>
        <w:t>建立应遵循实时归集、及时汇总、动态添加的原则。从开学第一周开始建立学期安全台账，在每一项工作结束后，一周内完成相关工作台账的收集、整理和汇总。</w:t>
      </w:r>
    </w:p>
    <w:p>
      <w:pPr>
        <w:keepNext w:val="0"/>
        <w:keepLines w:val="0"/>
        <w:pageBreakBefore w:val="0"/>
        <w:widowControl w:val="0"/>
        <w:tabs>
          <w:tab w:val="left" w:pos="1607"/>
        </w:tabs>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我园的安全工作台账由综合台账、专项台账两部分组成。综合台账应包括安全责任落实情况、安全职责分工、安全工作制度、应急预案、安全工作计划(总)、安全风险隐患清单(总)、安全工作总结等；专项台账应包括常规排查工作台账和上级交办工作台账。常规排查工作台账应涵盖消防安全、治安防控、校车及交通安全、食堂及食品安全、传染病防控、维护稳定、心理健康教育、安全教育宣传、防灾减灾等常规工作，每一个工作有计划、活动开展记录、工作小结等；上级交办工作有通知、工作开展记录、小结等。</w:t>
      </w:r>
    </w:p>
    <w:p>
      <w:pPr>
        <w:tabs>
          <w:tab w:val="left" w:pos="1607"/>
        </w:tabs>
        <w:bidi w:val="0"/>
        <w:jc w:val="left"/>
        <w:rPr>
          <w:rFonts w:hint="default" w:asciiTheme="minorHAnsi" w:hAnsiTheme="minorHAnsi" w:eastAsiaTheme="minorEastAsia" w:cstheme="minorBidi"/>
          <w:kern w:val="2"/>
          <w:sz w:val="21"/>
          <w:szCs w:val="24"/>
          <w:lang w:val="en-US" w:eastAsia="zh-CN" w:bidi="ar-SA"/>
        </w:rPr>
      </w:pPr>
    </w:p>
    <w:sectPr>
      <w:pgSz w:w="11906" w:h="16838"/>
      <w:pgMar w:top="850" w:right="1134" w:bottom="85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DBCE17"/>
    <w:multiLevelType w:val="singleLevel"/>
    <w:tmpl w:val="A7DBCE17"/>
    <w:lvl w:ilvl="0" w:tentative="0">
      <w:start w:val="1"/>
      <w:numFmt w:val="decimal"/>
      <w:suff w:val="nothing"/>
      <w:lvlText w:val="%1、"/>
      <w:lvlJc w:val="left"/>
    </w:lvl>
  </w:abstractNum>
  <w:abstractNum w:abstractNumId="1">
    <w:nsid w:val="E7949B45"/>
    <w:multiLevelType w:val="singleLevel"/>
    <w:tmpl w:val="E7949B45"/>
    <w:lvl w:ilvl="0" w:tentative="0">
      <w:start w:val="2"/>
      <w:numFmt w:val="decimal"/>
      <w:suff w:val="nothing"/>
      <w:lvlText w:val="%1、"/>
      <w:lvlJc w:val="left"/>
    </w:lvl>
  </w:abstractNum>
  <w:abstractNum w:abstractNumId="2">
    <w:nsid w:val="F09C705E"/>
    <w:multiLevelType w:val="singleLevel"/>
    <w:tmpl w:val="F09C705E"/>
    <w:lvl w:ilvl="0" w:tentative="0">
      <w:start w:val="2"/>
      <w:numFmt w:val="chineseCounting"/>
      <w:suff w:val="nothing"/>
      <w:lvlText w:val="%1、"/>
      <w:lvlJc w:val="left"/>
      <w:rPr>
        <w:rFonts w:hint="eastAsia"/>
      </w:rPr>
    </w:lvl>
  </w:abstractNum>
  <w:abstractNum w:abstractNumId="3">
    <w:nsid w:val="621B47D3"/>
    <w:multiLevelType w:val="singleLevel"/>
    <w:tmpl w:val="621B47D3"/>
    <w:lvl w:ilvl="0" w:tentative="0">
      <w:start w:val="1"/>
      <w:numFmt w:val="decimal"/>
      <w:suff w:val="nothing"/>
      <w:lvlText w:val="%1、"/>
      <w:lvlJc w:val="left"/>
      <w:pPr>
        <w:ind w:left="840" w:leftChars="0" w:firstLine="0" w:firstLineChars="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85C13"/>
    <w:rsid w:val="0B885C13"/>
    <w:rsid w:val="184B1BCC"/>
    <w:rsid w:val="1CE30D68"/>
    <w:rsid w:val="52C94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2020-08-29T06:55:00Z</dcterms:created>
  <dc:creator>早.安</dc:creator>
  <cp:lastModifiedBy>早.安</cp:lastModifiedBy>
  <dcterms:modified xsi:type="dcterms:W3CDTF">2020-08-29T15:19:44Z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