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default" w:ascii="华文新魏" w:hAnsi="华文新魏" w:eastAsia="华文新魏" w:cs="华文新魏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color w:val="000000"/>
          <w:sz w:val="44"/>
          <w:szCs w:val="44"/>
        </w:rPr>
        <w:t xml:space="preserve">扎根日常  激活内需  </w:t>
      </w:r>
      <w:r>
        <w:rPr>
          <w:rFonts w:hint="eastAsia" w:ascii="华文新魏" w:hAnsi="华文新魏" w:eastAsia="华文新魏" w:cs="华文新魏"/>
          <w:b/>
          <w:bCs/>
          <w:color w:val="000000"/>
          <w:sz w:val="44"/>
          <w:szCs w:val="44"/>
          <w:lang w:val="en-US" w:eastAsia="zh-CN"/>
        </w:rPr>
        <w:t>主动自为谋发展</w:t>
      </w:r>
    </w:p>
    <w:p>
      <w:pPr>
        <w:ind w:firstLine="440" w:firstLineChars="100"/>
        <w:rPr>
          <w:rFonts w:hint="default" w:ascii="华文新魏" w:hAnsi="华文新魏" w:eastAsia="华文新魏" w:cs="华文新魏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color w:val="000000"/>
          <w:sz w:val="44"/>
          <w:szCs w:val="44"/>
        </w:rPr>
        <w:t xml:space="preserve">研学融合  积淀生长  </w:t>
      </w:r>
      <w:r>
        <w:rPr>
          <w:rFonts w:hint="eastAsia" w:ascii="华文新魏" w:hAnsi="华文新魏" w:eastAsia="华文新魏" w:cs="华文新魏"/>
          <w:b/>
          <w:bCs/>
          <w:color w:val="000000"/>
          <w:sz w:val="44"/>
          <w:szCs w:val="44"/>
          <w:lang w:val="en-US" w:eastAsia="zh-CN"/>
        </w:rPr>
        <w:t>集聚合力促提升</w:t>
      </w:r>
    </w:p>
    <w:p>
      <w:pPr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color w:val="000000"/>
          <w:sz w:val="36"/>
          <w:szCs w:val="36"/>
        </w:rPr>
        <w:t>——孟小20</w:t>
      </w:r>
      <w:r>
        <w:rPr>
          <w:rFonts w:hint="eastAsia" w:ascii="华文新魏" w:hAnsi="华文新魏" w:eastAsia="华文新魏" w:cs="华文新魏"/>
          <w:b/>
          <w:color w:val="000000"/>
          <w:sz w:val="36"/>
          <w:szCs w:val="36"/>
          <w:lang w:val="en-US" w:eastAsia="zh-CN"/>
        </w:rPr>
        <w:t>20</w:t>
      </w:r>
      <w:r>
        <w:rPr>
          <w:rFonts w:hint="eastAsia" w:ascii="华文新魏" w:hAnsi="华文新魏" w:eastAsia="华文新魏" w:cs="华文新魏"/>
          <w:b/>
          <w:color w:val="000000"/>
          <w:sz w:val="36"/>
          <w:szCs w:val="36"/>
        </w:rPr>
        <w:t>-202</w:t>
      </w:r>
      <w:r>
        <w:rPr>
          <w:rFonts w:hint="eastAsia" w:ascii="华文新魏" w:hAnsi="华文新魏" w:eastAsia="华文新魏" w:cs="华文新魏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华文新魏" w:hAnsi="华文新魏" w:eastAsia="华文新魏" w:cs="华文新魏"/>
          <w:b/>
          <w:color w:val="000000"/>
          <w:sz w:val="36"/>
          <w:szCs w:val="36"/>
        </w:rPr>
        <w:t>学年第一学期教学工作计划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【指导思想】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根据区教科研工作意见和学校三年主动发展规划，以“在孟河医派文化滋养下健康成长下”的学校文化的衍进与生长为核心，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以“深化劳动教育校本化实践与探索，培养新时代有担当的小主人”为主干线，着力于常规落实、创生能力、品格提升三个纬度，长程规划，博学导行，</w:t>
      </w:r>
      <w:r>
        <w:rPr>
          <w:rFonts w:hint="eastAsia" w:ascii="宋体" w:hAnsi="宋体" w:cs="宋体"/>
          <w:sz w:val="24"/>
          <w:szCs w:val="24"/>
        </w:rPr>
        <w:t>丰富内涵；聚焦专题，研训联动，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激活内需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扎根日常，</w:t>
      </w:r>
      <w:r>
        <w:rPr>
          <w:rFonts w:hint="eastAsia" w:ascii="宋体" w:hAnsi="宋体" w:cs="宋体"/>
          <w:sz w:val="24"/>
          <w:szCs w:val="24"/>
        </w:rPr>
        <w:t>系统把脉，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积淀生长。</w:t>
      </w:r>
      <w:r>
        <w:rPr>
          <w:rFonts w:hint="eastAsia" w:ascii="宋体" w:hAnsi="宋体" w:cs="宋体"/>
          <w:sz w:val="24"/>
          <w:szCs w:val="24"/>
        </w:rPr>
        <w:t>聚焦教育本质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规范教学行为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厘清发展目标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注重</w:t>
      </w:r>
      <w:r>
        <w:rPr>
          <w:rFonts w:hint="eastAsia" w:ascii="宋体" w:hAnsi="宋体" w:cs="宋体"/>
          <w:sz w:val="24"/>
          <w:szCs w:val="24"/>
        </w:rPr>
        <w:t>核心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培育</w:t>
      </w:r>
      <w:r>
        <w:rPr>
          <w:rFonts w:hint="eastAsia" w:ascii="宋体" w:hAnsi="宋体" w:cs="宋体"/>
          <w:sz w:val="24"/>
          <w:szCs w:val="24"/>
        </w:rPr>
        <w:t>，集聚发展新动力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凝练孟小“cheng”文化</w:t>
      </w:r>
      <w:r>
        <w:rPr>
          <w:rFonts w:hint="eastAsia" w:ascii="宋体" w:hAnsi="宋体" w:cs="Damascus"/>
          <w:b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Damascus"/>
          <w:b/>
          <w:sz w:val="24"/>
          <w:szCs w:val="24"/>
          <w:lang w:val="en-US" w:eastAsia="zh-CN"/>
        </w:rPr>
      </w:pPr>
      <w:r>
        <w:rPr>
          <w:rFonts w:hint="eastAsia" w:ascii="宋体" w:hAnsi="宋体" w:cs="Damascus"/>
          <w:b/>
          <w:sz w:val="24"/>
          <w:szCs w:val="24"/>
        </w:rPr>
        <w:t>【工作目标】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cs="Damascus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bCs/>
          <w:sz w:val="24"/>
          <w:szCs w:val="24"/>
        </w:rPr>
        <w:t>博学导行，</w:t>
      </w:r>
      <w:r>
        <w:rPr>
          <w:rFonts w:hint="eastAsia" w:ascii="宋体" w:hAnsi="宋体" w:cs="Damascus"/>
          <w:b/>
          <w:bCs/>
          <w:sz w:val="24"/>
          <w:szCs w:val="24"/>
        </w:rPr>
        <w:t>修炼学科常规（常规落实）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cs="Damascus"/>
          <w:b/>
          <w:bCs/>
          <w:sz w:val="24"/>
          <w:szCs w:val="24"/>
        </w:rPr>
      </w:pPr>
      <w:r>
        <w:rPr>
          <w:rFonts w:hint="eastAsia" w:ascii="宋体" w:hAnsi="宋体" w:cs="Damascus"/>
          <w:b/>
          <w:bCs/>
          <w:sz w:val="24"/>
          <w:szCs w:val="24"/>
        </w:rPr>
        <w:t>2.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激活内需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 w:cs="Damascus"/>
          <w:b/>
          <w:bCs/>
          <w:sz w:val="24"/>
          <w:szCs w:val="24"/>
        </w:rPr>
        <w:t>锤炼</w:t>
      </w:r>
      <w:r>
        <w:rPr>
          <w:rFonts w:hint="eastAsia" w:ascii="宋体" w:hAnsi="宋体" w:cs="Damascus"/>
          <w:b/>
          <w:bCs/>
          <w:sz w:val="24"/>
          <w:szCs w:val="24"/>
          <w:lang w:val="en-US" w:eastAsia="zh-CN"/>
        </w:rPr>
        <w:t>成长课堂</w:t>
      </w:r>
      <w:r>
        <w:rPr>
          <w:rFonts w:hint="eastAsia" w:ascii="宋体" w:hAnsi="宋体" w:cs="Damascus"/>
          <w:b/>
          <w:bCs/>
          <w:sz w:val="24"/>
          <w:szCs w:val="24"/>
        </w:rPr>
        <w:t>（能力发展）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cs="Damascus"/>
          <w:b/>
          <w:bCs/>
          <w:sz w:val="24"/>
          <w:szCs w:val="24"/>
        </w:rPr>
      </w:pPr>
      <w:r>
        <w:rPr>
          <w:rFonts w:hint="eastAsia" w:ascii="宋体" w:hAnsi="宋体" w:cs="Damascus"/>
          <w:b/>
          <w:bCs/>
          <w:sz w:val="24"/>
          <w:szCs w:val="24"/>
        </w:rPr>
        <w:t>3.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积淀生长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 w:cs="Damascus"/>
          <w:b/>
          <w:bCs/>
          <w:sz w:val="24"/>
          <w:szCs w:val="24"/>
        </w:rPr>
        <w:t>凝练</w:t>
      </w:r>
      <w:r>
        <w:rPr>
          <w:rFonts w:hint="eastAsia" w:ascii="宋体" w:hAnsi="宋体" w:cs="Damascus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cs="Damascus"/>
          <w:b/>
          <w:bCs/>
          <w:sz w:val="24"/>
          <w:szCs w:val="24"/>
        </w:rPr>
        <w:t>品质（质量提升）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【具体措施】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一、长程规划，博学导行，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化日常、聚合力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修炼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学科常规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kern w:val="2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zh-TW"/>
        </w:rPr>
        <w:t>本学期教导处将进一步加强日常管理，保障各项教育教学活动的有效开展，主要体现在以下几个方面：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1.严格执行与开设各级各类课程。</w:t>
      </w:r>
      <w:r>
        <w:rPr>
          <w:rFonts w:hint="eastAsia" w:ascii="宋体" w:hAnsi="宋体" w:cs="宋体"/>
          <w:sz w:val="24"/>
          <w:szCs w:val="24"/>
        </w:rPr>
        <w:t>规范课程实施行为，开齐开足各类课程。不随意增减课时、改变难度、调整进度，严格执行国家课程计划。公假一般以调课为主，由年级组长负责协调，如调课确有困难，可以报林中坤副校长审核、教导处安排代课；病、事假可以先调课或报教导处安排代课，但必须履行请假手续，教师之间不得私自调课。代课单和调课单要及时安放于教室外展板处。教导处明确分工，每天上午和下午巡查全校课程执行情况，及时将巡查情况通报于学校QQ群，并针对教师呈现问题沟通与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textAlignment w:val="auto"/>
        <w:rPr>
          <w:rFonts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节点事件：①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上好</w:t>
      </w:r>
      <w:r>
        <w:rPr>
          <w:rFonts w:hint="eastAsia" w:ascii="宋体" w:hAnsi="宋体" w:cs="宋体"/>
          <w:b w:val="0"/>
          <w:bCs/>
          <w:sz w:val="24"/>
          <w:szCs w:val="24"/>
        </w:rPr>
        <w:t>开学第一课；②年级组长负责调课并及时记载，教导处规范落实代课工作；③课程执行情况巡查及记载（教导处周一、三雷红霞，周二邱瑶，周四雷琴华，周五王晴晴）；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长程设计“承”课程。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本学期新进教师的加入和跨学科教师转岗的加盟，语数英三大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</w:rPr>
        <w:t>学科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研组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要认真研读《学科课程标准》、《学科常规》和《学科课程建设方案》，并就《学科课程建设方案》和各学科、各年段达标要求校本化制定学科教学计划，</w:t>
      </w:r>
      <w:r>
        <w:rPr>
          <w:rFonts w:hint="eastAsia" w:ascii="宋体" w:hAnsi="宋体"/>
          <w:bCs/>
          <w:sz w:val="24"/>
          <w:szCs w:val="24"/>
        </w:rPr>
        <w:t>细致分解，化到日常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各条线、各学科组、各项目组要以课程、活动为载体，深化劳动教育校本化实践与探索，围绕11月份市区劳动教育现场推进会中呈现的课堂和活动要</w:t>
      </w:r>
      <w:r>
        <w:rPr>
          <w:rFonts w:hint="eastAsia" w:ascii="宋体" w:hAnsi="宋体" w:cs="宋体"/>
          <w:sz w:val="24"/>
          <w:szCs w:val="24"/>
        </w:rPr>
        <w:t>有计划、有步骤地实施各类课程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与劳动教育的整合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主动思考，勇于承担，精心策划，反复磨砺，</w:t>
      </w:r>
      <w:r>
        <w:rPr>
          <w:rFonts w:hint="eastAsia" w:ascii="宋体" w:hAnsi="宋体" w:cs="宋体"/>
          <w:sz w:val="24"/>
          <w:szCs w:val="24"/>
        </w:rPr>
        <w:t>做出特色，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展现精彩纷呈的劳动实践课堂教学和丰富多彩的活动。各学科组、各项目组抱团发展，专项研究，聚力生长，打磨出校级、区级各类课程与劳动实践相整合的精品课。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</w:rPr>
        <w:t>节点事件：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①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期初教材分析；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sym w:font="Wingdings" w:char="F082"/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聆听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专家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劳动实践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专题讲座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sym w:font="Wingdings" w:char="F083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研读《各学科课程标准》《学科一日常规》《各学科课程建设方案》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课堂观察量表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</w:rPr>
        <w:t>》；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④各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教研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组、备课组计划制定与交流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⑤一年级新生入学课程培训和家长课程培训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各学科聚力打造与劳动教育相整合的课堂磨砺工程。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网状推进调研考核。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紧抓节点事件，放大过程价值。“行政牵头”、“责任人领衔”、“项目组主动自为”的三维一体运行，做到规划先行，务实创新，稳步推进与落实各学科各项目工作。每月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两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个年级的集中教育教学调研，走进课堂，查阅资料，个体访谈，涵盖本级组所有学科所有教师，精准把脉问题。基于问题，注重诊断，持续改进，把住日常课堂教学工作的底线，促发与历练课堂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教学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基本功（开放的问题导入、个性化探究、结构化资源呈现、参与式讨论、归纳式提炼），从而有效提升教师学科素养（丰富学科知识结构、解读教材能力、教学设计能力、课堂组织能力、有效练习设计能力）。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本学期月调研主题为“规范教学设计”“学科常规的有效落实”“教学目标的有效达成” “教学中的放与收”“课堂教学中的“五还”，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月调研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清晰规范要求，切实做到每月一调研、一反思、一评价、一反馈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基于问题，注重诊断，剖析原因，持续改进，规范落实教育教学常规。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节点事件：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①</w:t>
      </w:r>
      <w:r>
        <w:rPr>
          <w:rFonts w:hint="eastAsia" w:ascii="宋体" w:hAnsi="宋体"/>
          <w:b w:val="0"/>
          <w:bCs w:val="0"/>
          <w:sz w:val="24"/>
          <w:szCs w:val="24"/>
        </w:rPr>
        <w:t>期初学科课堂普查；②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9月份新教师的跟踪指导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sz w:val="24"/>
          <w:szCs w:val="24"/>
        </w:rPr>
        <w:t>月教学常规调研与考核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10月份一三年级、11月份二五年级、12月份四六年级、一月份新教师汇报课展示）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家校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</w:rPr>
        <w:t>携手共育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级组、备课组内全面分析年级教育教学现状，进一步明确各科教学中存在的问题，采取针对性的应对举措，团结协作，互相扶持，抱团发展。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  <w:t>各班就学困生、问题学生家访、电联、校讯通等方式，交流互动，1-5年级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阶段性检测后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  <w:t>召开学生家长会、毕业班期初教育教学研讨会，第一次月考后召开毕业班学生会和家长会。家校结合，携手同行。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27"/>
        <w:textAlignment w:val="auto"/>
        <w:rPr>
          <w:rFonts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节点事件： ①六年级教育教学研讨活动、家长会、学生会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881" w:firstLineChars="784"/>
        <w:textAlignment w:val="auto"/>
        <w:rPr>
          <w:rFonts w:ascii="宋体" w:hAnsi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sym w:font="Wingdings" w:char="F082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各年级集中家访活动、学生家长会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default" w:ascii="宋体" w:hAnsi="宋体" w:eastAsia="宋体"/>
          <w:b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二、研学融合，激活内需</w:t>
      </w:r>
      <w:r>
        <w:rPr>
          <w:rFonts w:hint="eastAsia" w:ascii="宋体" w:hAnsi="宋体"/>
          <w:b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抓薄弱、求协调，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锤炼成长课堂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本学期，各学科组教学研究以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学科课程与劳动教育实践相结合</w:t>
      </w:r>
      <w:r>
        <w:rPr>
          <w:rFonts w:hint="eastAsia" w:ascii="宋体" w:hAnsi="宋体"/>
          <w:color w:val="000000" w:themeColor="text1"/>
          <w:sz w:val="24"/>
          <w:szCs w:val="24"/>
        </w:rPr>
        <w:t>，以学科关键能力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</w:rPr>
        <w:t>学科核心素养为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目标</w:t>
      </w:r>
      <w:r>
        <w:rPr>
          <w:rFonts w:hint="eastAsia" w:ascii="宋体" w:hAnsi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聚焦专题，潜心研究</w:t>
      </w:r>
      <w:r>
        <w:rPr>
          <w:rFonts w:hint="eastAsia" w:ascii="宋体" w:hAnsi="宋体"/>
          <w:color w:val="000000" w:themeColor="text1"/>
          <w:sz w:val="24"/>
          <w:szCs w:val="24"/>
        </w:rPr>
        <w:t>，实现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成长课堂。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:sz w:val="24"/>
          <w:szCs w:val="24"/>
          <w:lang w:val="zh-TW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 w:themeColor="text1"/>
          <w:sz w:val="24"/>
          <w:szCs w:val="24"/>
        </w:rPr>
        <w:t>1.</w:t>
      </w:r>
      <w:r>
        <w:rPr>
          <w:rFonts w:hint="eastAsia" w:ascii="宋体" w:hAnsi="宋体"/>
          <w:b/>
          <w:color w:val="000000" w:themeColor="text1"/>
          <w:sz w:val="24"/>
          <w:szCs w:val="24"/>
          <w:lang w:val="en-US" w:eastAsia="zh-CN"/>
        </w:rPr>
        <w:t>研修</w:t>
      </w:r>
      <w:r>
        <w:rPr>
          <w:rFonts w:hint="eastAsia" w:ascii="宋体" w:hAnsi="宋体"/>
          <w:b/>
          <w:color w:val="000000" w:themeColor="text1"/>
          <w:sz w:val="24"/>
          <w:szCs w:val="24"/>
        </w:rPr>
        <w:t>与完善质量标准体系。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各学科组进一步细化质量标准体系，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以国家课程的实施提升基础性学习力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校本课程提升发展性学习力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课题研究提升创造性学习力“三力”聚焦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促发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国家课程校本化有效实施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抓实核心，主动自为，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提升学科专业素养</w:t>
      </w:r>
      <w:r>
        <w:rPr>
          <w:rFonts w:hint="eastAsia" w:ascii="宋体" w:hAnsi="宋体"/>
          <w:color w:val="000000" w:themeColor="text1"/>
          <w:sz w:val="24"/>
          <w:szCs w:val="24"/>
        </w:rPr>
        <w:t>。四大学科组要围绕各学科关键能力的培养要求、梳理各大领域知识点形成系统串、交流分享，让组内每位教师清晰各学科关键能力的培养目标、知识分布、各年段教什么、怎么教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语文（低段）教研组要关注统编教材的教学研究，探索拼音教学、识字教学、写字教学的研究，中高年级关注类课文阅读与读写结合的语用研究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数学组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以</w:t>
      </w:r>
      <w:r>
        <w:rPr>
          <w:rFonts w:hint="eastAsia" w:ascii="宋体" w:hAnsi="宋体"/>
          <w:color w:val="000000" w:themeColor="text1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创造适合每一个孩子的数学教育</w:t>
      </w:r>
      <w:r>
        <w:rPr>
          <w:rFonts w:hint="eastAsia" w:ascii="宋体" w:hAnsi="宋体"/>
          <w:color w:val="000000" w:themeColor="text1"/>
          <w:sz w:val="24"/>
          <w:szCs w:val="24"/>
        </w:rPr>
        <w:t>”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为学科建设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导向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以“聚焦学科素养的养成和提升教学质量”为工作重点，日常研究专题化，进一步落实“双新”，扎实和细化日常研究，提升教师教学新基本功，促进对学生进行“有方有法的数学思考、有条有理的数学表达和有理有范的数学记录”等数学学科核心素养的培养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英语（中段）教研组关注学生书写、整班朗诵和口语交际，高段主要围绕阅读和写作开展专项研究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综合组围绕术科在儿童成长中的影响做专项研究。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语文学科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组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从识字、阅读、习作三个领域，进行语文学科质量标准体系的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研修，教师在清晰本年级各单元知识点、能力点的基础上，要提高质量标准体系在日常课堂教学中的转化率。通过课内与课外的融通，做好语文学科的单向拓展，实现语文学科内部的综合融通。数学组进一步细化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统计与概率》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实践与综合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CN"/>
        </w:rPr>
        <w:t>》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领域的质量标准体系，细化学科关键能力。英语、小学科一并进行校本化完善与修订。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2．</w:t>
      </w: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扎实践行教学“四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</w:rPr>
        <w:t>关</w:t>
      </w: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”。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学科分管行政、学科责任人要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</w:rPr>
        <w:t>主题化、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</w:rPr>
        <w:t>成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</w:rPr>
        <w:t>序列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4"/>
          <w:szCs w:val="24"/>
        </w:rPr>
        <w:t>进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一步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  <w:lang w:val="en-US" w:eastAsia="zh-CN"/>
        </w:rPr>
        <w:t>指引本学科教师教学行为，深入领悟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备课、上课和作业批改和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  <w:lang w:val="en-US" w:eastAsia="zh-CN"/>
        </w:rPr>
        <w:t>课后辅导等常规要求，真正实现有效的“教”和“育”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(1)严把备课关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/>
          <w:b w:val="0"/>
          <w:bCs/>
          <w:sz w:val="24"/>
          <w:szCs w:val="24"/>
        </w:rPr>
        <w:t>采用集中与分散相结合的学科组、备课组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研修</w:t>
      </w:r>
      <w:r>
        <w:rPr>
          <w:rFonts w:hint="eastAsia" w:ascii="宋体" w:hAnsi="宋体"/>
          <w:b w:val="0"/>
          <w:bCs/>
          <w:sz w:val="24"/>
          <w:szCs w:val="24"/>
        </w:rPr>
        <w:t>活动。</w:t>
      </w:r>
      <w:r>
        <w:rPr>
          <w:rFonts w:hint="eastAsia" w:ascii="宋体" w:hAnsi="宋体"/>
          <w:b/>
          <w:bCs w:val="0"/>
          <w:sz w:val="24"/>
          <w:szCs w:val="24"/>
        </w:rPr>
        <w:t>研修1：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学科大组单周第一阶段研训活动由各教师先提前自行阅读相关内容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或教学困惑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（线上），集中学习时交流心得体会、读后感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或集体讨论、答疑解惑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（线下）。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研读内容四大学科组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责任人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根据各学科特点、需求有计划、成序列地推荐给学科成员。第二阶段备课组围绕课堂转型中的教材解读、教学设计、练习设计、单元质量分析等进行专题研究。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  <w:t>备课组长要认真负责安排好组内活动，既有教材解读、教学设计活动，又有备课组层面的研课（说课、上课、评课 重建后的跟进课），聚力磨砺青年教师课堂教学能力。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研修2：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单周语数英学科组以学科关键能力为专题全员集训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经验分享，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综合学科组根据学科共性进行研修。</w:t>
      </w:r>
      <w:r>
        <w:rPr>
          <w:rFonts w:hint="eastAsia"/>
          <w:b w:val="0"/>
          <w:bCs w:val="0"/>
          <w:color w:val="000000" w:themeColor="text1"/>
          <w:sz w:val="24"/>
          <w:szCs w:val="24"/>
        </w:rPr>
        <w:t>备</w:t>
      </w:r>
      <w:r>
        <w:rPr>
          <w:rFonts w:hint="eastAsia"/>
          <w:color w:val="000000" w:themeColor="text1"/>
          <w:sz w:val="24"/>
          <w:szCs w:val="24"/>
        </w:rPr>
        <w:t>课组内教学设计做到五同五不同。五同：教学目标、教材简析、教学大环节、基础练习、常规积累。五不同：学情分析、学生活动、交流预设、拓展练习、板书设计。每位教师备课前要认真钻研本学科的教材、教师用书，提倡思考型备课。教师在备课中要换位思考，重视学生学的过程的设计。提倡二次备课，要根据学生的实际学情，修改教学过程设计，每月各学科组进行教学设计互查互学交流活动。提倡教师多动笔，记录成功之举，败笔之处，教学机智等，不断改进自己的教学行为，备课要有1—2周的提前量，避免出现上到哪备到哪的情况，每次上课必须带好教科书和备课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节点事件：①开展学科备课组长岗位职能培训（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期初</w:t>
      </w:r>
      <w:r>
        <w:rPr>
          <w:rFonts w:hint="eastAsia" w:ascii="宋体" w:hAnsi="宋体"/>
          <w:b w:val="0"/>
          <w:bCs/>
          <w:sz w:val="24"/>
          <w:szCs w:val="24"/>
        </w:rPr>
        <w:t>）；②序列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化</w:t>
      </w:r>
      <w:r>
        <w:rPr>
          <w:rFonts w:hint="eastAsia" w:ascii="宋体" w:hAnsi="宋体"/>
          <w:b w:val="0"/>
          <w:bCs/>
          <w:sz w:val="24"/>
          <w:szCs w:val="24"/>
        </w:rPr>
        <w:t>、主题式开展校本化备课活动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备课组一日一议、大集中答疑解惑、核心素养专项经验分享、备课组研讨后的个性化备课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/>
          <w:sz w:val="24"/>
          <w:szCs w:val="24"/>
        </w:rPr>
        <w:t>③开展40周岁以下教师教学设计评比活动（封闭式）；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四大学科组的活动地点在博爱楼二楼会议室，时间：综合周二上午1—2节课，数学周二下午1-3节课，英语周三下午1-3节课，语文周四下午1-3节课。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hint="default" w:eastAsia="宋体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 (2)严把课堂教学关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。</w:t>
      </w:r>
      <w:r>
        <w:rPr>
          <w:rFonts w:hint="eastAsia"/>
          <w:b w:val="0"/>
          <w:bCs/>
          <w:color w:val="000000" w:themeColor="text1"/>
          <w:sz w:val="24"/>
          <w:szCs w:val="24"/>
        </w:rPr>
        <w:t>各学科教师</w:t>
      </w:r>
      <w:r>
        <w:rPr>
          <w:rFonts w:hint="eastAsia"/>
          <w:b w:val="0"/>
          <w:bCs/>
          <w:color w:val="000000" w:themeColor="text1"/>
          <w:sz w:val="24"/>
          <w:szCs w:val="24"/>
          <w:lang w:val="en-US" w:eastAsia="zh-CN"/>
        </w:rPr>
        <w:t>要深入</w:t>
      </w:r>
      <w:r>
        <w:rPr>
          <w:rFonts w:hint="eastAsia"/>
          <w:b w:val="0"/>
          <w:bCs/>
          <w:color w:val="000000" w:themeColor="text1"/>
          <w:sz w:val="24"/>
          <w:szCs w:val="24"/>
        </w:rPr>
        <w:t>领会、内化《量表》</w:t>
      </w:r>
      <w:r>
        <w:rPr>
          <w:rFonts w:hint="eastAsia"/>
          <w:b w:val="0"/>
          <w:bCs/>
          <w:color w:val="000000" w:themeColor="text1"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color w:val="000000" w:themeColor="text1"/>
          <w:sz w:val="24"/>
          <w:szCs w:val="24"/>
        </w:rPr>
        <w:t>并化于日常</w:t>
      </w:r>
      <w:r>
        <w:rPr>
          <w:rFonts w:hint="eastAsia"/>
          <w:b w:val="0"/>
          <w:bCs/>
          <w:color w:val="000000" w:themeColor="text1"/>
          <w:sz w:val="24"/>
          <w:szCs w:val="24"/>
          <w:lang w:eastAsia="zh-CN"/>
        </w:rPr>
        <w:t>。</w:t>
      </w:r>
      <w:r>
        <w:rPr>
          <w:rFonts w:hint="eastAsia"/>
          <w:b w:val="0"/>
          <w:bCs/>
          <w:color w:val="000000" w:themeColor="text1"/>
          <w:sz w:val="24"/>
          <w:szCs w:val="24"/>
        </w:rPr>
        <w:t>在随堂听课、调研课、教研课中有效落实</w:t>
      </w:r>
      <w:r>
        <w:rPr>
          <w:rFonts w:hint="eastAsia"/>
          <w:b w:val="0"/>
          <w:bCs/>
          <w:color w:val="000000" w:themeColor="text1"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color w:val="000000" w:themeColor="text1"/>
          <w:sz w:val="24"/>
          <w:szCs w:val="24"/>
        </w:rPr>
        <w:t>带着《量表》践行“成长课堂”,尤其在评课和反思教学环节，要从以学论教、就师生本节课的发展和生长点来进行评价。</w:t>
      </w:r>
      <w:r>
        <w:rPr>
          <w:rFonts w:hint="eastAsia"/>
          <w:color w:val="000000" w:themeColor="text1"/>
          <w:sz w:val="24"/>
          <w:szCs w:val="24"/>
        </w:rPr>
        <w:t>课堂教学要体现“新课程标准”理念，体现学校文化，引导学生经历、体验、探究和合作，构建开放互动生长的课堂，</w:t>
      </w:r>
      <w:r>
        <w:rPr>
          <w:rFonts w:hint="eastAsia"/>
          <w:color w:val="000000" w:themeColor="text1"/>
          <w:sz w:val="24"/>
          <w:szCs w:val="24"/>
          <w:lang w:val="zh-TW" w:eastAsia="zh-TW"/>
        </w:rPr>
        <w:t>开展典型课例的现场研讨、经验分享和交流。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新教师入职第一个月做到多听、多看、多问、多悟，尽量先观摩师傅课堂，再临摹执教。各学科组长、师傅开放课堂，开设示范展示课，充分发挥传帮带作用，指导新教师教育教学工作，学科行政、学科责任人对新教师的随堂听课、课堂诊断与改进，让新教师快速入门，胜任岗位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节点事件：①期初课堂普查（第1、2周）</w:t>
      </w:r>
      <w:r>
        <w:rPr>
          <w:rFonts w:hint="eastAsia" w:ascii="宋体" w:hAnsi="宋体"/>
          <w:b w:val="0"/>
          <w:bCs/>
          <w:sz w:val="24"/>
          <w:szCs w:val="24"/>
        </w:rPr>
        <w:t>；②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新教师的随堂听课</w:t>
      </w:r>
      <w:r>
        <w:rPr>
          <w:rFonts w:hint="eastAsia" w:ascii="宋体" w:hAnsi="宋体" w:cs="宋体"/>
          <w:b w:val="0"/>
          <w:bCs/>
          <w:sz w:val="24"/>
          <w:szCs w:val="24"/>
        </w:rPr>
        <w:t>；</w:t>
      </w:r>
      <w:r>
        <w:rPr>
          <w:rFonts w:hint="default" w:ascii="Calibri" w:hAnsi="Calibri" w:cs="Calibri"/>
          <w:b w:val="0"/>
          <w:bCs/>
          <w:sz w:val="24"/>
          <w:szCs w:val="24"/>
        </w:rPr>
        <w:t>③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学科与</w:t>
      </w:r>
      <w:r>
        <w:rPr>
          <w:rFonts w:hint="eastAsia" w:cs="宋体"/>
          <w:b w:val="0"/>
          <w:bCs/>
          <w:color w:val="000000"/>
          <w:sz w:val="24"/>
          <w:szCs w:val="24"/>
          <w:lang w:val="en-US" w:eastAsia="zh-CN"/>
        </w:rPr>
        <w:t>劳动实践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相整合的</w:t>
      </w:r>
      <w:r>
        <w:rPr>
          <w:rFonts w:hint="eastAsia" w:cs="宋体"/>
          <w:b w:val="0"/>
          <w:bCs/>
          <w:color w:val="000000"/>
          <w:sz w:val="24"/>
          <w:szCs w:val="24"/>
          <w:lang w:val="en-US" w:eastAsia="zh-CN"/>
        </w:rPr>
        <w:t>课堂磨砺工程；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④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月调研课组长、师傅示范展示课；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⑤</w:t>
      </w:r>
      <w:r>
        <w:rPr>
          <w:rFonts w:hint="eastAsia" w:ascii="宋体" w:hAnsi="宋体" w:cs="宋体"/>
          <w:b w:val="0"/>
          <w:bCs/>
          <w:sz w:val="24"/>
          <w:szCs w:val="24"/>
        </w:rPr>
        <w:t>开展40周岁以下教师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评优课</w:t>
      </w:r>
      <w:r>
        <w:rPr>
          <w:rFonts w:hint="eastAsia" w:ascii="宋体" w:hAnsi="宋体" w:cs="宋体"/>
          <w:b w:val="0"/>
          <w:bCs/>
          <w:sz w:val="24"/>
          <w:szCs w:val="24"/>
        </w:rPr>
        <w:t>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 xml:space="preserve"> (3)严把作业批改关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年级组长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统筹调控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本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年级不同学科作业数量和作业时间，促进学生完成好基础性作业，强化实践性作业，探索弹性作业和跨学科作业，不断提高作业设计质量。杜绝将学生作业变成家长作业或要求家长检查批改作业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不得布置惩罚性作业。教师要认真批改作业，强化面批讲解，及时做好反馈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切实推进“减负增效”工作。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规范作业配备。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至6年级</w:t>
      </w:r>
      <w:r>
        <w:rPr>
          <w:rFonts w:hint="eastAsia" w:ascii="宋体" w:hAnsi="宋体"/>
          <w:sz w:val="24"/>
          <w:szCs w:val="24"/>
          <w:lang w:eastAsia="zh-CN"/>
        </w:rPr>
        <w:t>语文积累本、大小习作，</w:t>
      </w:r>
      <w:r>
        <w:rPr>
          <w:rFonts w:hint="eastAsia" w:ascii="宋体" w:hAnsi="宋体"/>
          <w:sz w:val="24"/>
          <w:szCs w:val="24"/>
          <w:lang w:val="en-US" w:eastAsia="zh-CN"/>
        </w:rPr>
        <w:t>3至6年级</w:t>
      </w:r>
      <w:r>
        <w:rPr>
          <w:rFonts w:hint="eastAsia" w:ascii="宋体" w:hAnsi="宋体"/>
          <w:sz w:val="24"/>
          <w:szCs w:val="24"/>
          <w:lang w:eastAsia="zh-CN"/>
        </w:rPr>
        <w:t>数学改错本（错题集）、</w:t>
      </w:r>
      <w:r>
        <w:rPr>
          <w:rFonts w:hint="eastAsia" w:ascii="宋体" w:hAnsi="宋体"/>
          <w:sz w:val="24"/>
          <w:szCs w:val="24"/>
          <w:lang w:val="en-US" w:eastAsia="zh-CN"/>
        </w:rPr>
        <w:t>5至6年级</w:t>
      </w:r>
      <w:r>
        <w:rPr>
          <w:rFonts w:hint="eastAsia" w:ascii="宋体" w:hAnsi="宋体"/>
          <w:sz w:val="24"/>
          <w:szCs w:val="24"/>
          <w:lang w:eastAsia="zh-CN"/>
        </w:rPr>
        <w:t>概念本（单元知识梳理），英语</w:t>
      </w:r>
      <w:r>
        <w:rPr>
          <w:rFonts w:hint="eastAsia" w:ascii="宋体" w:hAnsi="宋体"/>
          <w:sz w:val="24"/>
          <w:szCs w:val="24"/>
          <w:lang w:val="en-US" w:eastAsia="zh-CN"/>
        </w:rPr>
        <w:t>4至6年级作文本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。语数英学科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分管行政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和学科责任人商定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大小练习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一本全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，另一本选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（同级组作业统一）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规范批改要求（日期、等第、对错符号），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做好学生错题订正和二次评价。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各班班主任要协调好家庭作业总量，</w:t>
      </w:r>
      <w:r>
        <w:rPr>
          <w:rFonts w:hint="eastAsia" w:ascii="宋体" w:hAnsi="宋体" w:cs="宋体"/>
          <w:color w:val="000000"/>
          <w:sz w:val="24"/>
          <w:szCs w:val="24"/>
        </w:rPr>
        <w:t>3-6年级合理使用家校联系手册。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各蹲点行政每周随机抽查各班家庭作业布置情况，做到有布置必批改，批改后有选择地讲评。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节点事件：</w:t>
      </w:r>
      <w:r>
        <w:rPr>
          <w:rFonts w:hint="default" w:ascii="Calibri" w:hAnsi="Calibri" w:eastAsia="宋体" w:cs="Calibri"/>
          <w:b w:val="0"/>
          <w:bCs/>
          <w:sz w:val="24"/>
          <w:szCs w:val="24"/>
        </w:rPr>
        <w:t>①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3-6年级合理使用家校联系手册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80" w:firstLineChars="700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</w:rPr>
      </w:pPr>
      <w:r>
        <w:rPr>
          <w:rFonts w:hint="default" w:ascii="Calibri" w:hAnsi="Calibri" w:cs="Calibri"/>
          <w:b w:val="0"/>
          <w:bCs/>
          <w:color w:val="000000"/>
          <w:sz w:val="24"/>
          <w:szCs w:val="24"/>
        </w:rPr>
        <w:t>②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蹲点行政</w:t>
      </w:r>
      <w:r>
        <w:rPr>
          <w:rFonts w:hint="eastAsia" w:ascii="宋体" w:hAnsi="宋体"/>
          <w:b w:val="0"/>
          <w:bCs/>
          <w:sz w:val="24"/>
          <w:szCs w:val="24"/>
        </w:rPr>
        <w:t>每周学生作业量检查，切实减轻学生学业负担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(4)严把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</w:rPr>
        <w:t>帮扶</w:t>
      </w: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关。</w:t>
      </w:r>
      <w:r>
        <w:rPr>
          <w:rFonts w:hint="eastAsia" w:ascii="宋体" w:hAnsi="宋体" w:eastAsia="宋体" w:cs="宋体"/>
          <w:sz w:val="24"/>
          <w:szCs w:val="24"/>
        </w:rPr>
        <w:t>关注各学科间教学的同步发展；学生知识掌握和能力提升的同步发展；优等生和学困生的整体均衡发展；年级之间与班级之间的均衡发展。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期初各班各学科建立学困生档案，以年级组为单位开展一次转化学困生的交流会，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扎实推进课前、课堂、课后各时段质量的提升工作，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发掘和弘扬工作中的成功经验，推进学困生的转化工作。</w:t>
      </w:r>
      <w:r>
        <w:rPr>
          <w:rFonts w:hint="eastAsia" w:ascii="宋体" w:hAnsi="宋体"/>
          <w:b w:val="0"/>
          <w:bCs w:val="0"/>
          <w:sz w:val="24"/>
          <w:szCs w:val="24"/>
        </w:rPr>
        <w:t>通过个别指导、学困生跟踪、</w:t>
      </w:r>
      <w:r>
        <w:rPr>
          <w:rFonts w:hint="eastAsia" w:ascii="宋体" w:hAnsi="宋体"/>
          <w:sz w:val="24"/>
          <w:szCs w:val="24"/>
        </w:rPr>
        <w:t>阶段调研、家长会、教学研讨会等，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深入探究提优补差策略，</w:t>
      </w:r>
      <w:r>
        <w:rPr>
          <w:rFonts w:hint="eastAsia" w:ascii="宋体" w:hAnsi="宋体"/>
          <w:sz w:val="24"/>
          <w:szCs w:val="24"/>
        </w:rPr>
        <w:t>稳步提升两率。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27"/>
        <w:textAlignment w:val="auto"/>
        <w:rPr>
          <w:rFonts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节点事件：</w:t>
      </w:r>
      <w:r>
        <w:rPr>
          <w:rFonts w:hint="default" w:ascii="Calibri" w:hAnsi="Calibri" w:eastAsia="宋体" w:cs="Calibri"/>
          <w:b w:val="0"/>
          <w:bCs/>
          <w:sz w:val="24"/>
          <w:szCs w:val="24"/>
        </w:rPr>
        <w:t>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转化学困生交流会、学困生档案的建立与帮扶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80" w:firstLineChars="700"/>
        <w:textAlignment w:val="auto"/>
        <w:rPr>
          <w:rFonts w:ascii="宋体" w:hAnsi="宋体" w:eastAsia="宋体" w:cs="宋体"/>
          <w:b w:val="0"/>
          <w:bCs/>
          <w:sz w:val="24"/>
          <w:szCs w:val="24"/>
        </w:rPr>
      </w:pPr>
      <w:r>
        <w:rPr>
          <w:rFonts w:hint="default" w:ascii="Calibri" w:hAnsi="Calibri" w:eastAsia="宋体" w:cs="Calibri"/>
          <w:b w:val="0"/>
          <w:bCs/>
          <w:sz w:val="24"/>
          <w:szCs w:val="24"/>
        </w:rPr>
        <w:t>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薄弱班级、学科跟踪调研指导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textAlignment w:val="auto"/>
        <w:rPr>
          <w:rFonts w:cs="宋体" w:asciiTheme="majorEastAsia" w:hAnsiTheme="majorEastAsia" w:eastAsiaTheme="majorEastAsia"/>
          <w:b/>
          <w:color w:val="000000" w:themeColor="text1"/>
          <w:sz w:val="24"/>
          <w:szCs w:val="24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 w:val="24"/>
          <w:szCs w:val="24"/>
          <w:lang w:val="zh-TW"/>
        </w:rPr>
        <w:t>3.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:szCs w:val="24"/>
        </w:rPr>
        <w:t>项目驱动，整体架构。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加强学科组建设，各学科组进一步修订学科课程建设纲要，结合市区各项比赛长程规划学科组日常研究活动，各类研究有持续的跟进，有总结后的反思。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语数英学科项目建设：语文“语用能力”、数学“数量关系训练”、英语“绘本阅读”项目驱动，开展实践研究。科技项目组、书画（儿童画）项目组、满天星项目组、中医娃项目组、小篮球项目组、田径项目组以“在儿童成长中的影响”做专项研究。四大学科组通过各层面的学研活动，激发老师对“学科核心素养”“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劳动教育</w:t>
      </w:r>
      <w:r>
        <w:rPr>
          <w:rFonts w:hint="eastAsia" w:ascii="宋体" w:hAnsi="宋体"/>
          <w:color w:val="000000" w:themeColor="text1"/>
          <w:sz w:val="24"/>
          <w:szCs w:val="24"/>
        </w:rPr>
        <w:t>”的认识与思考，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打磨并呈现各类成品</w:t>
      </w:r>
      <w:r>
        <w:rPr>
          <w:rFonts w:hint="eastAsia" w:ascii="宋体" w:hAnsi="宋体"/>
          <w:color w:val="000000" w:themeColor="text1"/>
          <w:sz w:val="24"/>
          <w:szCs w:val="24"/>
        </w:rPr>
        <w:t>课堂教学。各教研组发挥团队的力量，紧抓赛点,夯实过程训练，以赛促练，提升教师专业素养，促进学生多元发展。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节点事件：①单周语数英学科组以学科关键能力为专题全员集训，综合学科组根据学科共性进行研修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b w:val="0"/>
          <w:bCs/>
          <w:sz w:val="24"/>
          <w:szCs w:val="24"/>
        </w:rPr>
        <w:t>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9至11月开展课堂磨砺工程</w:t>
      </w:r>
      <w:r>
        <w:rPr>
          <w:rFonts w:hint="eastAsia" w:ascii="宋体" w:hAnsi="宋体" w:cs="宋体"/>
          <w:b w:val="0"/>
          <w:bCs/>
          <w:sz w:val="24"/>
          <w:szCs w:val="24"/>
        </w:rPr>
        <w:t>；③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</w:rPr>
        <w:t>学科组、项目组系列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</w:rPr>
        <w:t>校级过关竞赛、市区各类比赛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50"/>
        <w:textAlignment w:val="auto"/>
        <w:rPr>
          <w:rFonts w:ascii="宋体" w:hAnsi="宋体" w:eastAsia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三、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</w:rPr>
        <w:t>聚力打造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，积淀生长，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抓核心、求突破，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凝练文化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品质（质量）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</w:rPr>
        <w:t>全体教师要以“博爱、悦纳、精业、真诚”孟河医派核心精神践行为师之德，以培育“博学、勤勉、敦厚、善思”的中医娃为己任，以法为纲，以人为本，拓展眼见，更新理念、优化思维方式，关注细节，变革出新，逐步转变行为方式。学校各项工作和活动要能在“博爱、热忱、和谐、优美”的孟河医派文化滋养下生长，呈现精彩的自我，成事中成人、成人中成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 xml:space="preserve">1．教师梯队分层培养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4"/>
          <w:szCs w:val="24"/>
        </w:rPr>
        <w:t>学科责任人：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提升课程领导力，过程管理力，工作创新力</w:t>
      </w:r>
      <w:r>
        <w:rPr>
          <w:rFonts w:hint="eastAsia" w:ascii="宋体" w:hAnsi="宋体"/>
          <w:color w:val="000000" w:themeColor="text1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角色担当，变革思维方式。</w:t>
      </w:r>
      <w:r>
        <w:rPr>
          <w:rFonts w:hint="eastAsia" w:ascii="宋体" w:hAnsi="宋体"/>
          <w:color w:val="000000" w:themeColor="text1"/>
          <w:sz w:val="24"/>
          <w:szCs w:val="24"/>
        </w:rPr>
        <w:t>学科组内挖掘调动优质，建立良好的机制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</w:rPr>
        <w:t>处理好自身发展与团队协同发展的关系，处理好重点突破与全面推开的关系，处理好工作布置与亲自跟进之间的关系。积极主动、敢于创新、勇于实践，争做优秀的领头雁。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青年教师培养：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基于各学科组特点，分层培养梯队教师，加强理论学习，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给各梯队教师创设不同的实践平台，青年教师成长团有计划开展训练营活动，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引导青年教师关注学科关键问题，形成自己的研究方向、奋飞计划和学期盘点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。学科组开展骨干教师经验分享会、“青年教师困惑与骨干教师答疑”面对面交流会等。策划长程序列的培训课程，通过理论学习、专题讲座、案例剖析、实践体验等形式解决教师在课堂实践中碰到的真问题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提升教师教学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/>
        </w:rPr>
        <w:t>新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TW" w:eastAsia="zh-TW"/>
        </w:rPr>
        <w:t>基本功。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利用节点事件，长程规划教师队伍培养。</w:t>
      </w:r>
      <w:r>
        <w:rPr>
          <w:rFonts w:hint="eastAsia" w:ascii="宋体" w:hAnsi="宋体"/>
          <w:b w:val="0"/>
          <w:bCs w:val="0"/>
          <w:sz w:val="24"/>
          <w:szCs w:val="24"/>
        </w:rPr>
        <w:t>辐射骨干资源，践行青蓝结对。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分</w:t>
      </w:r>
      <w:r>
        <w:rPr>
          <w:rFonts w:hint="eastAsia" w:ascii="宋体" w:hAnsi="宋体" w:cs="宋体"/>
          <w:color w:val="000000"/>
          <w:sz w:val="24"/>
          <w:szCs w:val="24"/>
        </w:rPr>
        <w:t>管学科行政、学科责任人及骨干教师关注新教师（含代课老师）的指导与培养，</w:t>
      </w:r>
      <w:r>
        <w:rPr>
          <w:rFonts w:hint="eastAsia" w:ascii="宋体" w:hAnsi="宋体" w:eastAsia="宋体" w:cs="宋体"/>
          <w:sz w:val="24"/>
          <w:szCs w:val="24"/>
        </w:rPr>
        <w:t>引领部分青年教师能更快适应并融入课堂</w:t>
      </w:r>
      <w:r>
        <w:rPr>
          <w:rFonts w:hint="eastAsia" w:ascii="宋体" w:hAnsi="宋体" w:cs="宋体"/>
          <w:color w:val="000000"/>
          <w:sz w:val="24"/>
          <w:szCs w:val="24"/>
        </w:rPr>
        <w:t>学期初组织全校教师课堂教学普查，自我诊断。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成序列开展教师粉笔字、演讲、说课、评课、制作微课等大练兵活动，练就青年教师扎实基本功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节点事件：</w:t>
      </w:r>
      <w:r>
        <w:rPr>
          <w:rFonts w:hint="default" w:ascii="Calibri" w:hAnsi="Calibri" w:cs="Calibri"/>
          <w:b/>
          <w:sz w:val="24"/>
          <w:szCs w:val="24"/>
        </w:rPr>
        <w:t>①</w:t>
      </w:r>
      <w:r>
        <w:rPr>
          <w:rFonts w:hint="eastAsia" w:cs="Calibri"/>
          <w:b/>
          <w:sz w:val="24"/>
          <w:szCs w:val="24"/>
          <w:lang w:val="en-US" w:eastAsia="zh-CN"/>
        </w:rPr>
        <w:t>青年教师成长团组建和学术研讨</w:t>
      </w:r>
      <w:r>
        <w:rPr>
          <w:rFonts w:hint="default" w:ascii="Calibri" w:hAnsi="Calibri" w:cs="Calibri"/>
          <w:b/>
          <w:sz w:val="24"/>
          <w:szCs w:val="24"/>
        </w:rPr>
        <w:t>②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期初青蓝结对，期末徒弟汇报</w:t>
      </w:r>
      <w:r>
        <w:rPr>
          <w:rFonts w:hint="default" w:ascii="Calibri" w:hAnsi="Calibri" w:eastAsia="宋体" w:cs="Calibri"/>
          <w:b/>
          <w:color w:val="000000"/>
          <w:sz w:val="24"/>
          <w:szCs w:val="24"/>
        </w:rPr>
        <w:t>③</w:t>
      </w:r>
      <w:r>
        <w:rPr>
          <w:rFonts w:hint="eastAsia" w:ascii="宋体" w:hAnsi="宋体"/>
          <w:b/>
          <w:color w:val="000000" w:themeColor="text1"/>
          <w:sz w:val="24"/>
          <w:szCs w:val="24"/>
        </w:rPr>
        <w:t>开展青年教师基本功</w:t>
      </w:r>
      <w:r>
        <w:rPr>
          <w:rFonts w:hint="eastAsia" w:ascii="宋体" w:hAnsi="宋体"/>
          <w:b/>
          <w:color w:val="000000" w:themeColor="text1"/>
          <w:sz w:val="24"/>
          <w:szCs w:val="24"/>
          <w:lang w:val="en-US" w:eastAsia="zh-CN"/>
        </w:rPr>
        <w:t>训练和</w:t>
      </w:r>
      <w:r>
        <w:rPr>
          <w:rFonts w:hint="eastAsia" w:ascii="宋体" w:hAnsi="宋体"/>
          <w:b/>
          <w:color w:val="000000" w:themeColor="text1"/>
          <w:sz w:val="24"/>
          <w:szCs w:val="24"/>
        </w:rPr>
        <w:t>竞赛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color w:val="000000" w:themeColor="text1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zh-TW"/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zh-TW" w:eastAsia="zh-TW"/>
        </w:rPr>
        <w:t>.学生发展灵动彰显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各学科组要内部挖潜，盘活资源。结合专题与学科特质努力磨炼核心文化，做强“异质组合”，关注差异发展；做细“项目剖析”，提升研究品质；做实“研读结合”，明晰研究路径。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学科责任人、备课组长加强学科备课资源建设，校本化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开展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学科基础达标系列、学科活动系列、学科竞赛系列、学科社团系列、学科内容建设系列，形成系统的资源库，做好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课程资源的收集整理以及上传校园内网资源库。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① 学科关键能力培养主题化，成序列，化日常。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语文：（阅读分析的答题格式、要求、重点难点，各类优秀话题作文的赏析）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以语文主题阅读、群文阅读、绘本教学、整本书阅读等为抓手，打通课内与课外阅读界限，形成丰富多元的语文课程内容体系，拓展语文课程建设新路。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cs="Times New Roman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低段：阅读与写话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cs="Times New Roman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中段：阅读分析与习作表达（话题习作、想象习作）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高段：阅读分析、话题作文、半命题作文、不同体裁作文（记叙文、说明文）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数学：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低段：数运算、解决实际问题（数量关系式）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中段：数运算、图形与几何、解决实际问题（作图、数量关系式）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高段：数运算、图形与几何、解决实际问题（作图、数量关系式）、实践与应用（实验报告）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英语：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三年级：英语书写、整班朗读与口语交际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四年级：英语书写、整班朗读与口语交际、英语写作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五年级：英语书写、整班朗读与口语交际、英语阅读、英语写作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六年级：英语书写、语音训练、口语交际、英语阅读、英语写作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落实2.学科关键能力检测抓实核心，确保质量，主动跟进。命题质量要高，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检测要相对集中，反馈要及时，做到节节把关，层层击破，争取人人能达标。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语文核心素养检测：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一年级拼音过关测试；一至六年级整班写字比赛；一至六年级整班朗读比赛；三至六年级整班阅读过关测试；三至六年级整班作文竞赛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数学核心素养检测：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低段：数运算、解决实际问题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中、高段：数运算、图形与几何、解决实际问题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英语核心素养检测：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三、四年级：单词过关测试、英语书写比赛、整班朗读和口语交际竞赛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五、六年级：词组过关测试、英语阅读竞赛、整班朗诵和口语交际竞赛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27"/>
        <w:textAlignment w:val="auto"/>
        <w:rPr>
          <w:rFonts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节点事件：</w:t>
      </w:r>
      <w:r>
        <w:rPr>
          <w:rFonts w:hint="default" w:ascii="Calibri" w:hAnsi="Calibri" w:eastAsia="宋体" w:cs="Calibri"/>
          <w:b w:val="0"/>
          <w:bCs/>
          <w:color w:val="000000"/>
          <w:sz w:val="24"/>
          <w:szCs w:val="24"/>
        </w:rPr>
        <w:t>①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各学科关键能力研读（学科类核心素养解读、近三年市区试卷解读）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；</w:t>
      </w:r>
      <w:r>
        <w:rPr>
          <w:rFonts w:hint="default" w:ascii="Calibri" w:hAnsi="Calibri" w:cs="Calibri"/>
          <w:b w:val="0"/>
          <w:bCs/>
          <w:color w:val="000000"/>
          <w:sz w:val="24"/>
          <w:szCs w:val="24"/>
          <w:lang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各学科关键能力试卷命制、检测与反馈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；</w:t>
      </w:r>
      <w:r>
        <w:rPr>
          <w:rFonts w:hint="default" w:ascii="Calibri" w:hAnsi="Calibri" w:cs="Calibri"/>
          <w:b w:val="0"/>
          <w:bCs/>
          <w:color w:val="000000"/>
          <w:sz w:val="24"/>
          <w:szCs w:val="24"/>
          <w:lang w:eastAsia="zh-CN"/>
        </w:rPr>
        <w:t>③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期末学业质量检测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凝聚产生力量，团结诞生希望。启于“孟”，成于行。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孟小人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val="en-US" w:eastAsia="zh-CN"/>
        </w:rPr>
        <w:t>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怀研究心，探研究源，寻发展路。长程设计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规划先行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扎根日常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主动跟进，研学融合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激活内需，聚力打造，积淀生长。用愿景激发脚步，用数据点亮历程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0F2FC"/>
        </w:rPr>
        <w:t>主动自为谋发展，集聚合力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val="en-US" w:eastAsia="zh-CN"/>
        </w:rPr>
        <w:t>再出发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E0F2FC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Calibri" w:hAnsi="Calibri" w:eastAsia="宋体" w:cs="Times New Roman"/>
          <w:b/>
          <w:bCs w:val="0"/>
          <w:color w:val="000000" w:themeColor="text1"/>
          <w:sz w:val="24"/>
          <w:szCs w:val="24"/>
          <w:highlight w:val="red"/>
          <w:lang w:val="en-US" w:eastAsia="zh-CN"/>
        </w:rPr>
      </w:pPr>
      <w:r>
        <w:rPr>
          <w:rFonts w:hint="eastAsia" w:cs="Times New Roman"/>
          <w:b/>
          <w:bCs w:val="0"/>
          <w:color w:val="000000" w:themeColor="text1"/>
          <w:sz w:val="24"/>
          <w:szCs w:val="24"/>
          <w:highlight w:val="red"/>
          <w:lang w:val="en-US" w:eastAsia="zh-CN"/>
        </w:rPr>
        <w:t>〖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red"/>
          <w:lang w:val="en-US" w:eastAsia="zh-CN"/>
        </w:rPr>
        <w:t>共</w:t>
      </w:r>
      <w:r>
        <w:rPr>
          <w:rFonts w:hint="eastAsia" w:cs="Times New Roman"/>
          <w:b/>
          <w:bCs w:val="0"/>
          <w:color w:val="000000" w:themeColor="text1"/>
          <w:sz w:val="24"/>
          <w:szCs w:val="24"/>
          <w:highlight w:val="red"/>
          <w:lang w:val="en-US" w:eastAsia="zh-CN"/>
        </w:rPr>
        <w:t>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red"/>
          <w:lang w:val="en-US" w:eastAsia="zh-CN"/>
        </w:rPr>
        <w:t>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240" w:afterAutospacing="0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♡如果我们耐心多那么一点点，给予的爱多那么一点点，或许，我们的“多做一点点”真的会改变孩子的命运。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♡每一个人都能珍惜今天的岗位，努力工作，努力打拼。因为，你努力的样子，也是孩子最好的榜样。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♡当你把职业当做事业去追求，当你对你的事业近乎痴迷的时候，想不成功都难。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24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24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孟河中心小学20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-202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学年第一学期组长名单（20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.8.2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8最新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年级组长：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葛倩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魏芬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潘云霞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巢红艳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费群亚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秦亚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学科责任人：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雷琴华  张思月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王晴晴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徐翼飞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备课组长：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语文：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葛  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薛益鑫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黄露娟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巢秀芬 曹佳爽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吴利娜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数学：宋白杨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刘慧媛  恽  蝶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路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焕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冷小燕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朱红星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英语：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陈路君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何琳苏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季佳娴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王晴晴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道德与法治：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谈敏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信息：路焕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综合实践与校本：胡叶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科学：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朱洋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音乐：肖杨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体育：汤志刚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美术：唐舒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（备注：张思月产假后，由吴丽丽担任数学学科责任人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24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amascu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4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2ABB"/>
    <w:multiLevelType w:val="singleLevel"/>
    <w:tmpl w:val="663D2AB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2289"/>
    <w:rsid w:val="00035F44"/>
    <w:rsid w:val="00040E4A"/>
    <w:rsid w:val="00042109"/>
    <w:rsid w:val="00064CAD"/>
    <w:rsid w:val="00073E62"/>
    <w:rsid w:val="00084914"/>
    <w:rsid w:val="000B5EC0"/>
    <w:rsid w:val="000D777D"/>
    <w:rsid w:val="00125D73"/>
    <w:rsid w:val="001775A2"/>
    <w:rsid w:val="00177671"/>
    <w:rsid w:val="00182B0A"/>
    <w:rsid w:val="001C7A7C"/>
    <w:rsid w:val="001D05B9"/>
    <w:rsid w:val="001E7A92"/>
    <w:rsid w:val="002003BA"/>
    <w:rsid w:val="00207EDA"/>
    <w:rsid w:val="00215DD5"/>
    <w:rsid w:val="00216BB9"/>
    <w:rsid w:val="002251F2"/>
    <w:rsid w:val="00232DBC"/>
    <w:rsid w:val="00233561"/>
    <w:rsid w:val="00234128"/>
    <w:rsid w:val="002463A5"/>
    <w:rsid w:val="0028136C"/>
    <w:rsid w:val="00287969"/>
    <w:rsid w:val="00291054"/>
    <w:rsid w:val="002D1036"/>
    <w:rsid w:val="003134A1"/>
    <w:rsid w:val="00315ABA"/>
    <w:rsid w:val="00331761"/>
    <w:rsid w:val="00332298"/>
    <w:rsid w:val="00365369"/>
    <w:rsid w:val="003720E9"/>
    <w:rsid w:val="0038714C"/>
    <w:rsid w:val="003A49E8"/>
    <w:rsid w:val="003B432C"/>
    <w:rsid w:val="003C0DEA"/>
    <w:rsid w:val="003C2BF8"/>
    <w:rsid w:val="003D1C98"/>
    <w:rsid w:val="003D533F"/>
    <w:rsid w:val="003E1CBD"/>
    <w:rsid w:val="003E2005"/>
    <w:rsid w:val="004160ED"/>
    <w:rsid w:val="00421288"/>
    <w:rsid w:val="00423B12"/>
    <w:rsid w:val="00430CBE"/>
    <w:rsid w:val="00431538"/>
    <w:rsid w:val="0044029A"/>
    <w:rsid w:val="004507A5"/>
    <w:rsid w:val="00462302"/>
    <w:rsid w:val="004658D2"/>
    <w:rsid w:val="00472106"/>
    <w:rsid w:val="00485931"/>
    <w:rsid w:val="00497A07"/>
    <w:rsid w:val="004B7036"/>
    <w:rsid w:val="004D1080"/>
    <w:rsid w:val="004D3B57"/>
    <w:rsid w:val="004E797F"/>
    <w:rsid w:val="004F35EC"/>
    <w:rsid w:val="00526A13"/>
    <w:rsid w:val="00547498"/>
    <w:rsid w:val="00552289"/>
    <w:rsid w:val="005667DB"/>
    <w:rsid w:val="00583800"/>
    <w:rsid w:val="00591B4F"/>
    <w:rsid w:val="00591E16"/>
    <w:rsid w:val="005D726E"/>
    <w:rsid w:val="005E1660"/>
    <w:rsid w:val="00620530"/>
    <w:rsid w:val="00637394"/>
    <w:rsid w:val="00653027"/>
    <w:rsid w:val="006537C7"/>
    <w:rsid w:val="00660B45"/>
    <w:rsid w:val="00690225"/>
    <w:rsid w:val="006A09E1"/>
    <w:rsid w:val="006B3BC4"/>
    <w:rsid w:val="006B5CB4"/>
    <w:rsid w:val="006C06BD"/>
    <w:rsid w:val="006C6372"/>
    <w:rsid w:val="006C771D"/>
    <w:rsid w:val="006D34EF"/>
    <w:rsid w:val="006F1E41"/>
    <w:rsid w:val="006F45A5"/>
    <w:rsid w:val="006F5F8E"/>
    <w:rsid w:val="007160B5"/>
    <w:rsid w:val="00742650"/>
    <w:rsid w:val="007546A7"/>
    <w:rsid w:val="00766D7B"/>
    <w:rsid w:val="00771FD5"/>
    <w:rsid w:val="00776308"/>
    <w:rsid w:val="007A6EF2"/>
    <w:rsid w:val="007B652E"/>
    <w:rsid w:val="007C1914"/>
    <w:rsid w:val="007D581D"/>
    <w:rsid w:val="007E6484"/>
    <w:rsid w:val="0080316E"/>
    <w:rsid w:val="00843AFB"/>
    <w:rsid w:val="00880379"/>
    <w:rsid w:val="00887C4B"/>
    <w:rsid w:val="0089108C"/>
    <w:rsid w:val="0089576C"/>
    <w:rsid w:val="008A2560"/>
    <w:rsid w:val="008B4160"/>
    <w:rsid w:val="008D112D"/>
    <w:rsid w:val="008E7842"/>
    <w:rsid w:val="008F3126"/>
    <w:rsid w:val="00914346"/>
    <w:rsid w:val="00933F3C"/>
    <w:rsid w:val="009523C1"/>
    <w:rsid w:val="009678DA"/>
    <w:rsid w:val="00972F08"/>
    <w:rsid w:val="009761F6"/>
    <w:rsid w:val="009A3651"/>
    <w:rsid w:val="009C1965"/>
    <w:rsid w:val="009C4B16"/>
    <w:rsid w:val="009F686B"/>
    <w:rsid w:val="00A12C1E"/>
    <w:rsid w:val="00A22B68"/>
    <w:rsid w:val="00A25ACF"/>
    <w:rsid w:val="00A44682"/>
    <w:rsid w:val="00A55EB0"/>
    <w:rsid w:val="00A80E4C"/>
    <w:rsid w:val="00A828F7"/>
    <w:rsid w:val="00A84F6F"/>
    <w:rsid w:val="00A92950"/>
    <w:rsid w:val="00AB4352"/>
    <w:rsid w:val="00AC5E35"/>
    <w:rsid w:val="00AD0021"/>
    <w:rsid w:val="00AD2A09"/>
    <w:rsid w:val="00AE2629"/>
    <w:rsid w:val="00AF4524"/>
    <w:rsid w:val="00B2088C"/>
    <w:rsid w:val="00B92E0E"/>
    <w:rsid w:val="00BA3B65"/>
    <w:rsid w:val="00BC695C"/>
    <w:rsid w:val="00BE5933"/>
    <w:rsid w:val="00BF3FB2"/>
    <w:rsid w:val="00C130EC"/>
    <w:rsid w:val="00C145D2"/>
    <w:rsid w:val="00C31C6D"/>
    <w:rsid w:val="00C66DAF"/>
    <w:rsid w:val="00CB6780"/>
    <w:rsid w:val="00D15AFD"/>
    <w:rsid w:val="00D247E5"/>
    <w:rsid w:val="00D26EF0"/>
    <w:rsid w:val="00D27560"/>
    <w:rsid w:val="00D34093"/>
    <w:rsid w:val="00D614FC"/>
    <w:rsid w:val="00D727A4"/>
    <w:rsid w:val="00D7520D"/>
    <w:rsid w:val="00D82959"/>
    <w:rsid w:val="00D85F63"/>
    <w:rsid w:val="00DA07B8"/>
    <w:rsid w:val="00DA41E1"/>
    <w:rsid w:val="00E046CC"/>
    <w:rsid w:val="00E203C8"/>
    <w:rsid w:val="00E222E9"/>
    <w:rsid w:val="00E30281"/>
    <w:rsid w:val="00E35FF6"/>
    <w:rsid w:val="00E55B11"/>
    <w:rsid w:val="00E65826"/>
    <w:rsid w:val="00E66A01"/>
    <w:rsid w:val="00E86783"/>
    <w:rsid w:val="00E86B51"/>
    <w:rsid w:val="00EC4846"/>
    <w:rsid w:val="00EC4AF9"/>
    <w:rsid w:val="00EC6353"/>
    <w:rsid w:val="00EC7D04"/>
    <w:rsid w:val="00ED01E3"/>
    <w:rsid w:val="00F11C5D"/>
    <w:rsid w:val="00F51B51"/>
    <w:rsid w:val="00F722E7"/>
    <w:rsid w:val="00F833E8"/>
    <w:rsid w:val="00F86804"/>
    <w:rsid w:val="00F946A8"/>
    <w:rsid w:val="00FD6B1A"/>
    <w:rsid w:val="00FE551A"/>
    <w:rsid w:val="05312DDB"/>
    <w:rsid w:val="08760A12"/>
    <w:rsid w:val="09E71A29"/>
    <w:rsid w:val="0C8A3F13"/>
    <w:rsid w:val="146C5116"/>
    <w:rsid w:val="16094A0B"/>
    <w:rsid w:val="16D20337"/>
    <w:rsid w:val="18AA02D3"/>
    <w:rsid w:val="1D203F54"/>
    <w:rsid w:val="200161B3"/>
    <w:rsid w:val="21AA1BBE"/>
    <w:rsid w:val="22A80826"/>
    <w:rsid w:val="22B00B80"/>
    <w:rsid w:val="24EF2227"/>
    <w:rsid w:val="26506AE0"/>
    <w:rsid w:val="2B912B8D"/>
    <w:rsid w:val="2D654260"/>
    <w:rsid w:val="2DF9052E"/>
    <w:rsid w:val="2E87079C"/>
    <w:rsid w:val="2FDC4A19"/>
    <w:rsid w:val="30E17172"/>
    <w:rsid w:val="31125484"/>
    <w:rsid w:val="325D6920"/>
    <w:rsid w:val="33A92860"/>
    <w:rsid w:val="348C0266"/>
    <w:rsid w:val="36257AEB"/>
    <w:rsid w:val="36A91DE3"/>
    <w:rsid w:val="38C17B8F"/>
    <w:rsid w:val="393717CC"/>
    <w:rsid w:val="3A042920"/>
    <w:rsid w:val="3AAE228F"/>
    <w:rsid w:val="3B8138AA"/>
    <w:rsid w:val="3BB809F7"/>
    <w:rsid w:val="3D5343A2"/>
    <w:rsid w:val="3F727A5C"/>
    <w:rsid w:val="40381BE0"/>
    <w:rsid w:val="40AA2F99"/>
    <w:rsid w:val="41906AAB"/>
    <w:rsid w:val="41F00859"/>
    <w:rsid w:val="45B72215"/>
    <w:rsid w:val="470F1D23"/>
    <w:rsid w:val="495F03D7"/>
    <w:rsid w:val="49AB2D58"/>
    <w:rsid w:val="4A367451"/>
    <w:rsid w:val="4AD74BCD"/>
    <w:rsid w:val="4AF116C2"/>
    <w:rsid w:val="4E8569FD"/>
    <w:rsid w:val="4EB46443"/>
    <w:rsid w:val="507230CE"/>
    <w:rsid w:val="50837D76"/>
    <w:rsid w:val="5366161D"/>
    <w:rsid w:val="548D3E11"/>
    <w:rsid w:val="56AF65AF"/>
    <w:rsid w:val="575B52FF"/>
    <w:rsid w:val="5C39339C"/>
    <w:rsid w:val="5E4D2D9B"/>
    <w:rsid w:val="62002374"/>
    <w:rsid w:val="639F4065"/>
    <w:rsid w:val="647823E8"/>
    <w:rsid w:val="65901164"/>
    <w:rsid w:val="66DD5223"/>
    <w:rsid w:val="68194A34"/>
    <w:rsid w:val="68F829A8"/>
    <w:rsid w:val="6B8277FF"/>
    <w:rsid w:val="6BC225D2"/>
    <w:rsid w:val="6C0D1736"/>
    <w:rsid w:val="6D0C7F07"/>
    <w:rsid w:val="6E1C4838"/>
    <w:rsid w:val="6FEF4DF4"/>
    <w:rsid w:val="70EF624C"/>
    <w:rsid w:val="722508B7"/>
    <w:rsid w:val="729B284F"/>
    <w:rsid w:val="738F1A40"/>
    <w:rsid w:val="739410FD"/>
    <w:rsid w:val="743D5712"/>
    <w:rsid w:val="75620BAF"/>
    <w:rsid w:val="762376C0"/>
    <w:rsid w:val="76E9407F"/>
    <w:rsid w:val="7A87219C"/>
    <w:rsid w:val="7AA67F52"/>
    <w:rsid w:val="7B047DB9"/>
    <w:rsid w:val="7C4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正文 A"/>
    <w:qFormat/>
    <w:uiPriority w:val="99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0"/>
      <w:sz w:val="21"/>
      <w:szCs w:val="21"/>
      <w:u w:color="000000"/>
      <w:lang w:val="en-US" w:eastAsia="zh-CN" w:bidi="ar-SA"/>
    </w:rPr>
  </w:style>
  <w:style w:type="paragraph" w:customStyle="1" w:styleId="8">
    <w:name w:val="p0"/>
    <w:qFormat/>
    <w:uiPriority w:val="0"/>
    <w:pPr>
      <w:spacing w:before="100" w:after="100"/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155EE-106B-45A6-9CB7-20E618F96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964</Words>
  <Characters>5500</Characters>
  <Lines>45</Lines>
  <Paragraphs>12</Paragraphs>
  <TotalTime>0</TotalTime>
  <ScaleCrop>false</ScaleCrop>
  <LinksUpToDate>false</LinksUpToDate>
  <CharactersWithSpaces>6452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2020-04-13T00:21:00Z</dcterms:created>
  <dc:creator>Micorosoft</dc:creator>
  <cp:lastModifiedBy>Administrator</cp:lastModifiedBy>
  <dcterms:modified xsi:type="dcterms:W3CDTF">2020-08-28T00:05:55Z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