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460" w:lineRule="exact"/>
        <w:jc w:val="center"/>
        <w:textAlignment w:val="auto"/>
        <w:rPr>
          <w:rFonts w:hint="default"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立德树人</w:t>
      </w:r>
      <w:r>
        <w:rPr>
          <w:rFonts w:hint="eastAsia" w:ascii="黑体" w:hAnsi="黑体" w:eastAsia="黑体" w:cs="黑体"/>
          <w:b/>
          <w:bCs/>
          <w:color w:val="000000" w:themeColor="text1"/>
          <w:sz w:val="28"/>
          <w:szCs w:val="28"/>
          <w:lang w:val="en-US" w:eastAsia="zh-CN"/>
          <w14:textFill>
            <w14:solidFill>
              <w14:schemeClr w14:val="tx1"/>
            </w14:solidFill>
          </w14:textFill>
        </w:rPr>
        <w:t xml:space="preserve"> 和乐共进 开启“和乐教育”新格局</w:t>
      </w: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460" w:lineRule="exact"/>
        <w:jc w:val="center"/>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——20</w:t>
      </w:r>
      <w:r>
        <w:rPr>
          <w:rFonts w:hint="eastAsia" w:ascii="黑体" w:hAnsi="黑体" w:eastAsia="黑体" w:cs="黑体"/>
          <w:b/>
          <w:bCs/>
          <w:color w:val="000000" w:themeColor="text1"/>
          <w:sz w:val="28"/>
          <w:szCs w:val="28"/>
          <w:lang w:val="en-US" w:eastAsia="zh-CN"/>
          <w14:textFill>
            <w14:solidFill>
              <w14:schemeClr w14:val="tx1"/>
            </w14:solidFill>
          </w14:textFill>
        </w:rPr>
        <w:t>20-2021学</w:t>
      </w:r>
      <w:r>
        <w:rPr>
          <w:rFonts w:hint="eastAsia" w:ascii="黑体" w:hAnsi="黑体" w:eastAsia="黑体" w:cs="黑体"/>
          <w:b/>
          <w:bCs/>
          <w:color w:val="000000" w:themeColor="text1"/>
          <w:sz w:val="28"/>
          <w:szCs w:val="28"/>
          <w14:textFill>
            <w14:solidFill>
              <w14:schemeClr w14:val="tx1"/>
            </w14:solidFill>
          </w14:textFill>
        </w:rPr>
        <w:t>年</w:t>
      </w:r>
      <w:r>
        <w:rPr>
          <w:rFonts w:hint="eastAsia" w:ascii="黑体" w:hAnsi="黑体" w:eastAsia="黑体" w:cs="黑体"/>
          <w:b/>
          <w:bCs/>
          <w:color w:val="000000" w:themeColor="text1"/>
          <w:sz w:val="28"/>
          <w:szCs w:val="28"/>
          <w:lang w:eastAsia="zh-CN"/>
          <w14:textFill>
            <w14:solidFill>
              <w14:schemeClr w14:val="tx1"/>
            </w14:solidFill>
          </w14:textFill>
        </w:rPr>
        <w:t>第一学期学校工作计划</w:t>
      </w:r>
    </w:p>
    <w:p>
      <w:pPr>
        <w:pStyle w:val="9"/>
        <w:keepNext w:val="0"/>
        <w:keepLines w:val="0"/>
        <w:pageBreakBefore w:val="0"/>
        <w:kinsoku/>
        <w:wordWrap w:val="0"/>
        <w:overflowPunct/>
        <w:topLinePunct w:val="0"/>
        <w:autoSpaceDE/>
        <w:autoSpaceDN/>
        <w:bidi w:val="0"/>
        <w:adjustRightInd/>
        <w:snapToGrid w:val="0"/>
        <w:spacing w:before="0" w:beforeAutospacing="0" w:after="0" w:afterAutospacing="0" w:line="46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常州市新北区圩塘中心小学 </w:t>
      </w:r>
      <w:r>
        <w:rPr>
          <w:rFonts w:hint="eastAsia" w:ascii="黑体" w:hAnsi="黑体" w:eastAsia="黑体" w:cs="黑体"/>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一、指导思想</w:t>
      </w:r>
    </w:p>
    <w:p>
      <w:pPr>
        <w:keepNext w:val="0"/>
        <w:keepLines w:val="0"/>
        <w:pageBreakBefore w:val="0"/>
        <w:kinsoku/>
        <w:wordWrap/>
        <w:overflowPunct/>
        <w:topLinePunct w:val="0"/>
        <w:autoSpaceDE/>
        <w:autoSpaceDN/>
        <w:bidi w:val="0"/>
        <w:adjustRightInd/>
        <w:spacing w:line="440" w:lineRule="exact"/>
        <w:ind w:leftChars="0" w:firstLine="484" w:firstLineChars="202"/>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2020年，是圩塘中心小学新三年发展规划的关键之年。学校将持续践行“和乐共进”的校训，以“服务儿童的快乐成长”为办学理念，以“提升文化品位、充盈质量内涵、优化课程教学、培育科研能力、强化队伍建设、完善管理制度”为总体目标，强化“教育党建”这一政治核心，积极推动学校重点工程的深入实施。</w:t>
      </w:r>
    </w:p>
    <w:p>
      <w:pPr>
        <w:keepNext w:val="0"/>
        <w:keepLines w:val="0"/>
        <w:pageBreakBefore w:val="0"/>
        <w:numPr>
          <w:ilvl w:val="0"/>
          <w:numId w:val="1"/>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工作目标</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 xml:space="preserve">   1.课程体系有新优化。继续构建完善学校和乐课程体系，校本化实施基础类课程，特色化实施选修课程。</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2.课堂建设有新气象。进一步转变教师的教学行为和学生的学习行为，提升课堂活力，高度重视课堂质量。</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 xml:space="preserve">    3.教学质量有新跨越。坚持质量是立校之本，规范日常管理，严格管理监控，合力整合学校资源，保持教学高质量发展。</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4.德育工作有新特色。在德育内容和形式上探索形成系列，并具有时代气息、人文气息，关注学生心理健康，为学生的幸福童年描绘靓丽底色。</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5.教师培养有新成效。继续开展课题研究，鼓励教师关注实际问题，加强校本研修，为广大教师更新教育观念、转变角色构建良好的平台。</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6.文化环境有新面貌。学校跨入平稳发展阶段，本学年要在安全稳定、质量提升的基础上着力于丰富学校文化、优化校园环境、促进内涵创新。</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 xml:space="preserve">    7.服务工作有新水平。坚持“服务一线、保障一线”的工作宗旨，相关处室做好服务协调，健全各项制度，开源节流，规范食堂过程管理，做好服务工作，切实提高师生及社会的满意度。</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工作措施</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（一）把握一个核心，全面加强和乐教育党的建设</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1.抓学习，强化思想政治建设。</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深入学习贯彻党的十九大会议精神，巩固“两学一做”学习教育成果，结合“三会一课”、“党员活动日”等抓实干部培训、组织生活的常规内容，进一步增强“四个意识”，树立“四个自信”，不断提升党员干部政治理论素养、党性修养，营造风清正气的政治生态环境。</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2.抓队伍，强化干部教师建设</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按镇党委要求建立健全意识形态工作检查指导、责任清单、追责问责工作机制，严格执行镇党委的各项规定，牢牢把握意识形态工作的领导权管理权话语权。积极搭建平台，充分发挥党员在教学、教研、管理、服务等工作中的政治核心作用。充分用好“学习强国”app，健全党员集中学习、自主学习、网络学习制度，狠抓党员队伍的先进性、纯洁性建设。加强对德育、少先队的领导，抓好少先队、妇代会、退教协、关工委等群团工作。</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3.抓活动，强化基层组织建设。</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今年，学校党支部将继续认真贯彻落实中央组织部、教育部党组《关于加强中小学校党的建设工作的意见》，以“不忘初心、牢记使命”主题教育为重点，积极推进“和乐教育”党建文化品牌。深化制度建设，强化日常管理。</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4.抓师德，强化行业作风建设。</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继续组织开展“强作风、树形象、优服务”系列教育，进一步重视师德师风建设。针对体罚与变相体罚、过重学业负担、有偿家教等问题，每学期期中开展师德师风专项督查，期末进行师德师风考核，发现典型，总结经验，同时查找问题，及时整改。</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5.抓党规，强化党风廉政建设。</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落实党要管党从严治党要求，严格执行党员干部“八严禁”“十二不准”， 深入贯彻落实《准则》和《条例》，进一步强化正风肃纪、惩戒问责。大力推进依法治校、“阳光治校”，加大对学校财务、大宗建设和物资购买的监督。完善学校“三重一大”集体决策、党务政务公开制度，强化对领导班子的管理教育，规范权力行使，广泛接受群众监督。</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default"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（二）突出重点工程，全面开启和乐教育新格局</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 xml:space="preserve"> 1.推进掌握学习课堂建构工程，夯实深入有效的课堂品质基石</w:t>
      </w:r>
    </w:p>
    <w:p>
      <w:pPr>
        <w:keepNext w:val="0"/>
        <w:keepLines w:val="0"/>
        <w:pageBreakBefore w:val="0"/>
        <w:numPr>
          <w:ilvl w:val="0"/>
          <w:numId w:val="2"/>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深化特色，让课程充满魅力</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童心化、校本化实施国家课程——童乐课程。</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童心化校本化地实施基础课程，给孩子奠定厚实的学科学习基础，培养学生乐学的情感。把学科培养的目标分为五大素养：阅读与人文（以语文、英语为主）、科技与信息（以数学、科学、信息为主）、艺术与审美（以音乐与美术为主）、品德与生活（以品德、综合为主）、体育与健康（以体育、生键为主）。各教研组在具体讨论的基础上提出本学科课程的《国家课程标准校本化解读一览表》。</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自主性、选择性的和乐选修课程——童趣课程。</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目前学校已经形成了“农文化”“主动交往教育”两项特色校本必修课程，逐步实施校本课程特色化：将农村地方资源、社区资源、学校资源进行有效整合，以农文化为主题，将有逻辑关系的课程，整合而成“课程群”。探索研究型、实践型、体验型、参观型等各类主题活动的实施路径，共建CA式的校外基地，让学生在创新实践中收获知识、收获快乐。</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宋体" w:hAnsi="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生态化、主题化的和乐主题课程——童真课程</w:t>
      </w:r>
      <w:r>
        <w:rPr>
          <w:rFonts w:hint="eastAsia" w:ascii="宋体" w:hAnsi="宋体" w:cs="宋体"/>
          <w:b/>
          <w:bCs w:val="0"/>
          <w:color w:val="000000"/>
          <w:sz w:val="24"/>
          <w:szCs w:val="24"/>
          <w:lang w:val="en-US" w:eastAsia="zh-CN"/>
        </w:rPr>
        <w:t>。</w:t>
      </w:r>
      <w:r>
        <w:rPr>
          <w:rFonts w:hint="eastAsia" w:ascii="宋体" w:hAnsi="宋体" w:cs="宋体"/>
          <w:b w:val="0"/>
          <w:bCs/>
          <w:color w:val="000000"/>
          <w:sz w:val="24"/>
          <w:szCs w:val="24"/>
          <w:lang w:val="en-US" w:eastAsia="zh-CN"/>
        </w:rPr>
        <w:t>探索以“长江生态文明”为主轴开展主题课程研究。以省“十三五”课题《小学“长江生态文明”主题课程开发研究》为依托，探索主题单元课程的开发。以农文化教育课程为轴心开展校本课程的探索与实践，具体实施方式两种：嵌入式和非嵌入式。</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宋体" w:hAnsi="宋体" w:cs="宋体"/>
          <w:b w:val="0"/>
          <w:bCs/>
          <w:color w:val="000000"/>
          <w:sz w:val="24"/>
          <w:szCs w:val="24"/>
          <w:lang w:val="en-US" w:eastAsia="zh-CN"/>
        </w:rPr>
      </w:pPr>
      <w:r>
        <w:rPr>
          <w:rFonts w:hint="eastAsia" w:ascii="宋体" w:hAnsi="宋体" w:cs="宋体"/>
          <w:b/>
          <w:bCs w:val="0"/>
          <w:color w:val="000000"/>
          <w:sz w:val="24"/>
          <w:szCs w:val="24"/>
          <w:lang w:val="en-US" w:eastAsia="zh-CN"/>
        </w:rPr>
        <w:t>文明、向上的和乐娃德育课程——童乐课程。</w:t>
      </w:r>
      <w:r>
        <w:rPr>
          <w:rFonts w:hint="eastAsia" w:ascii="宋体" w:hAnsi="宋体" w:cs="宋体"/>
          <w:b w:val="0"/>
          <w:bCs/>
          <w:color w:val="000000"/>
          <w:sz w:val="24"/>
          <w:szCs w:val="24"/>
          <w:lang w:val="en-US" w:eastAsia="zh-CN"/>
        </w:rPr>
        <w:t xml:space="preserve">推进“和乐娃”形象培育工程具体项目，发动学校师生共同动员，广泛参与，集思广益，共同确定“和乐娃”的基本特征。根据不同学段设置不同的活动项目，建构系列养成教育活动。定期开展“和乐娃”养成的展示活动，增加学生的自信心和学校教育的影响力。广泛宣传，基于“和乐娃”开发系列文字、图像符号系统，获得社区和社会认可。 </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转型变革，让课堂充满活力</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“在和乐课堂的特质上”。</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 xml:space="preserve">学校将继续借力行政、核心力量、外力资源等力量全方位推动，重点通过备课改革、课堂实践、专家引领、学科分享等行为研究的方式，在已有基础进一步挖掘深化，创新举措，形成各学科和乐课堂的特色，逐步显现我校和乐课堂的典型特质。各学科组要制定学科课程建设规划、各年段教学的基本目标与要求，全过程关注各学科学业质量情况，扎实过程管理。备课组内老教师帮助新教师继续提升学生的学习动力与学习方法，明晰一般学生知识、能力结构形成的六个环节：清晰呈现学习任务、引导阅读分析、独立思考同伴互动、再次内化、练习的匹配、学习的再现。将继续组织全方面、多层级课堂调研。  </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“在和乐课堂的实施中”。</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首先，转变课堂理念和课堂授课模式。其次，在</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各教研组积极实施和乐课堂，每学期至少2次与和乐课堂或文化课题有关的理论学习。在公开课研讨活动过程中，各教研组结合和乐课堂的评价表，围绕和乐课堂评价表上六个的观测点：目标制定、环境营造、师生关系、学习方式转变、学生状态、教学效果，进行组内分工，形成研究小团队，填写观察量表，评课时就围绕和乐课堂观测点展开评价，使研究“有方向、有重点、分阶段，有步骤”的推进，厘定合理的教学目标，创设和谐的教学环境，选择适切的教学内容，提升教学设计的品质与内涵，形成优化的教学过程，采用恰当的教学评价；遵循规律，尊重差异，因材施教，分类指导，有针对性地帮助学困生，发展优势潜能，满足不同潜质学生的发展需要，积极培养学生的创新意识和动手能力。再次，针对教师在教育教学中普遍出现的疑难和困惑，除继续聘请学科专家薛辉、陈建伟、薛国民、周文雅等作课堂指导，将邀请任丽芳、黄华萍、李志军、姚建法等区内有知名度的老师不定期来校对教师进行分层次的专业引领，从而提升课堂教学水平、助推教师发展。</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“在和乐课堂的成果上”。</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倡导各个教研组内教师，如有兴趣，可根据和乐课堂相关理念和要求，围绕和乐课堂中的一个切入口，申报子课题或微型课题，在本学科内先行研究，既可以作为和乐课堂的有效支撑，同时也为个人后期申报市、区课题做好准备。同时，要求每位三十五周岁以下教师，学期末完成一篇有关和乐课堂文化的论文，做到实践研究与理论提升相结合。</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质量为重，让学校充满实力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firstLine="482"/>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b/>
          <w:bCs w:val="0"/>
          <w:i w:val="0"/>
          <w:caps w:val="0"/>
          <w:color w:val="000000"/>
          <w:spacing w:val="0"/>
          <w:kern w:val="0"/>
          <w:sz w:val="24"/>
          <w:szCs w:val="24"/>
          <w:shd w:val="clear" w:color="auto" w:fill="FFFFFF"/>
          <w:lang w:val="en-US" w:eastAsia="zh-CN" w:bidi="ar"/>
        </w:rPr>
        <w:t>执行课程计划不走样</w:t>
      </w:r>
      <w:r>
        <w:rPr>
          <w:rFonts w:hint="eastAsia" w:ascii="宋体" w:hAnsi="宋体" w:cs="宋体"/>
          <w:b/>
          <w:bCs w:val="0"/>
          <w:i w:val="0"/>
          <w:caps w:val="0"/>
          <w:color w:val="000000"/>
          <w:spacing w:val="0"/>
          <w:kern w:val="0"/>
          <w:sz w:val="24"/>
          <w:szCs w:val="24"/>
          <w:shd w:val="clear" w:color="auto" w:fill="FFFFFF"/>
          <w:lang w:val="en-US" w:eastAsia="zh-CN" w:bidi="ar"/>
        </w:rPr>
        <w:t>。</w:t>
      </w:r>
      <w:r>
        <w:rPr>
          <w:rFonts w:hint="eastAsia" w:ascii="宋体" w:hAnsi="宋体" w:eastAsia="宋体" w:cs="宋体"/>
          <w:i w:val="0"/>
          <w:caps w:val="0"/>
          <w:color w:val="000000"/>
          <w:spacing w:val="0"/>
          <w:kern w:val="0"/>
          <w:sz w:val="24"/>
          <w:szCs w:val="24"/>
          <w:shd w:val="clear" w:color="auto" w:fill="FFFFFF"/>
          <w:lang w:val="en-US" w:eastAsia="zh-CN" w:bidi="ar"/>
        </w:rPr>
        <w:t>为确保课程标准落实不走样，本学期，继续坚持落实好每日一巡制度，由分管行政牵头每天对本年级各班执行课程计划、按课表上课、教师落实课堂常规等情况进行督查，发现问题要及时、严肃处理。全体教师要做到不随意调代课、不坐着上课、不在上课期间玩手机接电话、提前进教室、上课期间不拉实教室窗帘、不做与本节教学内容无关的事（看动画片等）、不拖堂、不体罚与变相体罚。班队课、夕会课、短课等都要按计划、按要求上好，不得占用。大课间所有学生要参与活动，教室不能随意留学生。继续进行定期与不定期的调研，实时播报，纳入当月教学及师德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firstLine="482"/>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b/>
          <w:bCs w:val="0"/>
          <w:i w:val="0"/>
          <w:caps w:val="0"/>
          <w:color w:val="000000"/>
          <w:spacing w:val="0"/>
          <w:kern w:val="0"/>
          <w:sz w:val="24"/>
          <w:szCs w:val="24"/>
          <w:shd w:val="clear" w:color="auto" w:fill="FFFFFF"/>
          <w:lang w:val="en-US" w:eastAsia="zh-CN" w:bidi="ar"/>
        </w:rPr>
        <w:t>落实教学常规不懈怠</w:t>
      </w:r>
      <w:r>
        <w:rPr>
          <w:rFonts w:hint="eastAsia" w:ascii="宋体" w:hAnsi="宋体" w:cs="宋体"/>
          <w:b/>
          <w:bCs w:val="0"/>
          <w:i w:val="0"/>
          <w:caps w:val="0"/>
          <w:color w:val="000000"/>
          <w:spacing w:val="0"/>
          <w:kern w:val="0"/>
          <w:sz w:val="24"/>
          <w:szCs w:val="24"/>
          <w:shd w:val="clear" w:color="auto" w:fill="FFFFFF"/>
          <w:lang w:val="en-US" w:eastAsia="zh-CN" w:bidi="ar"/>
        </w:rPr>
        <w:t>。</w:t>
      </w:r>
      <w:r>
        <w:rPr>
          <w:rFonts w:hint="eastAsia" w:ascii="宋体" w:hAnsi="宋体" w:eastAsia="宋体" w:cs="宋体"/>
          <w:i w:val="0"/>
          <w:caps w:val="0"/>
          <w:color w:val="000000"/>
          <w:spacing w:val="0"/>
          <w:kern w:val="0"/>
          <w:sz w:val="24"/>
          <w:szCs w:val="24"/>
          <w:shd w:val="clear" w:color="auto" w:fill="FFFFFF"/>
          <w:lang w:val="en-US" w:eastAsia="zh-CN" w:bidi="ar"/>
        </w:rPr>
        <w:t>教导处继续严格执行“五认真”月检查制度。对于备课，要重点检查二次备课、教后反思，二次备课要做到保质保量，既切合班级学生实际，又达到不少于原篇幅的三分之一的修改量；教后反思要实在、有深度。对于学生作业，要做到有布置必须有批改，提升作业批改质量，做到批改及时不遗漏，批改认真不潦草，作文批改要注重眉批和总批。加强教师间的相互听课，由分管各年级教学的行政期初排好各年级的随堂听课安排，发挥各年级年级组长、教研组长、备课组长在学校管理中的关键作用。学校领导每人每学期覆盖全学科的校内听课，校长不少于25节、分管校不少于长35节、其他副校长不少于25节，并能与教师及时交流。加强基层管理团队的常规管理力和课堂研讨力，力争教师课堂教学优良率达100%，优课节数达16节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firstLine="482"/>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b/>
          <w:bCs w:val="0"/>
          <w:i w:val="0"/>
          <w:caps w:val="0"/>
          <w:color w:val="000000"/>
          <w:spacing w:val="0"/>
          <w:kern w:val="0"/>
          <w:sz w:val="24"/>
          <w:szCs w:val="24"/>
          <w:shd w:val="clear" w:color="auto" w:fill="FFFFFF"/>
          <w:lang w:val="en-US" w:eastAsia="zh-CN" w:bidi="ar"/>
        </w:rPr>
        <w:t>关注质量指标不放松</w:t>
      </w:r>
      <w:r>
        <w:rPr>
          <w:rFonts w:hint="eastAsia" w:ascii="宋体" w:hAnsi="宋体" w:cs="宋体"/>
          <w:b/>
          <w:bCs w:val="0"/>
          <w:i w:val="0"/>
          <w:caps w:val="0"/>
          <w:color w:val="000000"/>
          <w:spacing w:val="0"/>
          <w:kern w:val="0"/>
          <w:sz w:val="24"/>
          <w:szCs w:val="24"/>
          <w:shd w:val="clear" w:color="auto" w:fill="FFFFFF"/>
          <w:lang w:val="en-US" w:eastAsia="zh-CN" w:bidi="ar"/>
        </w:rPr>
        <w:t>。</w:t>
      </w:r>
      <w:r>
        <w:rPr>
          <w:rFonts w:hint="eastAsia" w:ascii="宋体" w:hAnsi="宋体" w:eastAsia="宋体" w:cs="宋体"/>
          <w:i w:val="0"/>
          <w:caps w:val="0"/>
          <w:color w:val="000000"/>
          <w:spacing w:val="0"/>
          <w:kern w:val="0"/>
          <w:sz w:val="24"/>
          <w:szCs w:val="24"/>
          <w:shd w:val="clear" w:color="auto" w:fill="FFFFFF"/>
          <w:lang w:val="en-US" w:eastAsia="zh-CN" w:bidi="ar"/>
        </w:rPr>
        <w:t>各学科组认真研读学科关键能力，各年级细化制定出知识点、考点、典型题目的梳理，拟定好各年级的学科关键能力卷。学科组加强对省市区各类测试的研究，建立学科质量调研试题库。积极开展分层教学研究和命题研究，增强考试命题及复习备考的科学性和针对性。各学科继续组织命题设计，聘请有关专家对各教研组的命题设计，日常学科关键能力练习设计的科学性和针对性进行点评指导，提供方向性引领，提升教师命题设计能力和教学针对性，并形成高质量的质量调研试题库。各学科组要组建命题研究中心组成员，参与相关命题工作，提高命题能力，命题的科学性和针对性，促进命题工作从经验走向科学。同时，引导教师</w:t>
      </w:r>
      <w:r>
        <w:rPr>
          <w:rFonts w:hint="eastAsia" w:ascii="宋体" w:hAnsi="宋体" w:cs="宋体"/>
          <w:i w:val="0"/>
          <w:caps w:val="0"/>
          <w:color w:val="000000"/>
          <w:spacing w:val="0"/>
          <w:kern w:val="0"/>
          <w:sz w:val="24"/>
          <w:szCs w:val="24"/>
          <w:shd w:val="clear" w:color="auto" w:fill="FFFFFF"/>
          <w:lang w:val="en-US" w:eastAsia="zh-CN" w:bidi="ar"/>
        </w:rPr>
        <w:t>树</w:t>
      </w:r>
      <w:r>
        <w:rPr>
          <w:rFonts w:hint="eastAsia" w:ascii="宋体" w:hAnsi="宋体" w:eastAsia="宋体" w:cs="宋体"/>
          <w:i w:val="0"/>
          <w:caps w:val="0"/>
          <w:color w:val="000000"/>
          <w:spacing w:val="0"/>
          <w:kern w:val="0"/>
          <w:sz w:val="24"/>
          <w:szCs w:val="24"/>
          <w:shd w:val="clear" w:color="auto" w:fill="FFFFFF"/>
          <w:lang w:val="en-US" w:eastAsia="zh-CN" w:bidi="ar"/>
        </w:rPr>
        <w:t>立正确、全面的质量观，既要关注语、数、外学科，又关注综合技能</w:t>
      </w:r>
      <w:r>
        <w:rPr>
          <w:rFonts w:hint="eastAsia" w:ascii="宋体" w:hAnsi="宋体" w:cs="宋体"/>
          <w:i w:val="0"/>
          <w:caps w:val="0"/>
          <w:color w:val="000000"/>
          <w:spacing w:val="0"/>
          <w:kern w:val="0"/>
          <w:sz w:val="24"/>
          <w:szCs w:val="24"/>
          <w:shd w:val="clear" w:color="auto" w:fill="FFFFFF"/>
          <w:lang w:val="en-US" w:eastAsia="zh-CN" w:bidi="ar"/>
        </w:rPr>
        <w:t>学</w:t>
      </w:r>
      <w:r>
        <w:rPr>
          <w:rFonts w:hint="eastAsia" w:ascii="宋体" w:hAnsi="宋体" w:eastAsia="宋体" w:cs="宋体"/>
          <w:i w:val="0"/>
          <w:caps w:val="0"/>
          <w:color w:val="000000"/>
          <w:spacing w:val="0"/>
          <w:kern w:val="0"/>
          <w:sz w:val="24"/>
          <w:szCs w:val="24"/>
          <w:shd w:val="clear" w:color="auto" w:fill="FFFFFF"/>
          <w:lang w:val="en-US" w:eastAsia="zh-CN" w:bidi="ar"/>
        </w:rPr>
        <w:t>科。综合技能科要抓在平时，要抓好课堂四十分钟。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firstLine="482"/>
        <w:jc w:val="left"/>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bookmarkStart w:id="0" w:name="_GoBack"/>
      <w:bookmarkEnd w:id="0"/>
      <w:r>
        <w:rPr>
          <w:rFonts w:hint="eastAsia" w:ascii="宋体" w:hAnsi="宋体" w:eastAsia="宋体" w:cs="宋体"/>
          <w:b/>
          <w:bCs w:val="0"/>
          <w:i w:val="0"/>
          <w:caps w:val="0"/>
          <w:color w:val="000000"/>
          <w:spacing w:val="0"/>
          <w:kern w:val="0"/>
          <w:sz w:val="24"/>
          <w:szCs w:val="24"/>
          <w:shd w:val="clear" w:color="auto" w:fill="FFFFFF"/>
          <w:lang w:val="en-US" w:eastAsia="zh-CN" w:bidi="ar"/>
        </w:rPr>
        <w:t>落实校本教研有章法</w:t>
      </w:r>
      <w:r>
        <w:rPr>
          <w:rFonts w:hint="eastAsia" w:ascii="宋体" w:hAnsi="宋体" w:cs="宋体"/>
          <w:b/>
          <w:bCs w:val="0"/>
          <w:i w:val="0"/>
          <w:caps w:val="0"/>
          <w:color w:val="000000"/>
          <w:spacing w:val="0"/>
          <w:kern w:val="0"/>
          <w:sz w:val="24"/>
          <w:szCs w:val="24"/>
          <w:shd w:val="clear" w:color="auto" w:fill="FFFFFF"/>
          <w:lang w:val="en-US" w:eastAsia="zh-CN" w:bidi="ar"/>
        </w:rPr>
        <w:t>。</w:t>
      </w:r>
      <w:r>
        <w:rPr>
          <w:rFonts w:hint="eastAsia" w:ascii="宋体" w:hAnsi="宋体" w:eastAsia="宋体" w:cs="宋体"/>
          <w:i w:val="0"/>
          <w:caps w:val="0"/>
          <w:color w:val="000000"/>
          <w:spacing w:val="0"/>
          <w:kern w:val="0"/>
          <w:sz w:val="24"/>
          <w:szCs w:val="24"/>
          <w:shd w:val="clear" w:color="auto" w:fill="FFFFFF"/>
          <w:lang w:val="en-US" w:eastAsia="zh-CN" w:bidi="ar"/>
        </w:rPr>
        <w:t>继续完善集体备课制度。学校将继续借助于“集体备课”、“快餐式备课”、“课堂教学开放日”、“每周一听”等形式努力抓实常规教研，要求教师要从整体上把握教材的逻辑，熟悉教材的知识结构、方法结构，能居高临下地评价所教知识在整个知识体系中的作用，要善于驾驭教材，创新性的处理教材，把握教材的重点、难点和知识间的内在联系 借助青年骨干教师教学研究会、“青蓝”工程积极构建特色教研，利用“和乐讲坛”、班主任微讲坛不断优化三位一体的校本教研体系，让实实在在的校本教研促进教师的专业成长，促进教育、教学质量的有力提升。</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2.启动“和乐娃”形象培育工程，实现育人价值的深度开发转化</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（1）细化管理，提高素养，打造和乐育人队伍</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促进年级组队伍整体化发展。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加强年级组德育工作研讨，发挥年级组长工作职能，逐步形成以校长室——德育处——年级组长——班主任——任课教师组成的网络体系和一级抓一级，一级对一级负责的工作机制。学校层层落实责任，做到机构和人员职责分明，定期召开德育工作专题会议，鼓励以年级组为单位自主开展活动,参与策划主题节活动等。有必要的情况下，可吸纳年级组长参加行政扩大会议，研讨工作中出现的问题，及时制定解决问题的计划和措施。</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促进班主任队伍专业化发展。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分层培养，快速成长。推行班主任“五个一”工程：每学期推荐一篇好文、研读一本书籍、开展一个班主任特色研究、展示一次班队课或分享一次班级建设案例、撰写一篇论文或案例。根据常州市名班主任评选条件，梳理本校辅导员各项条件，采用请进来、走出去等方式有针对性地分梯队培养各级班主任。</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本学期，我校“高宇兰”班主任工作室将与龙虎塘特级班主任陈亚兰老师牵手。校工作室将开展更丰富的活动：每月进行一次思想交流,每学期举行一次成果总结交流会,各成员汇报一学期的成果。所有成员每学期至少深入研读两本由工作室推荐的德育专著,认真学习有关德育论文,在研讨中表明自己的观点,认真撰写读书体会。每月写一篇教育叙事或案例。</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严格考核，促进提高。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本学期根据《中小学德育工作指南》、《新北区班主任工作规范细则》继续加强对班主任工作规范性的指导，正副班主任的工作职责将在更规范、更科学的基础上运行。同时，我们继续实施正副班主任绑定式月考核制度，并把每周的升旗仪式纳入到班主任考核之中，规范班主任工作，激励班主任好中创优，使得班级工作更富有实效。</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（2）广开途经，整合资源，深入推进阵地建设</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夯实校园内外阵地建设。</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继续推行升旗仪式“班级承包制”，增加展示的队员人数以及平台，同时完善相应的评价制度，将“升旗仪式”的展示情况，作为对正副班主任考核的一项重要依据。提高公众号、网站、电子屏、橱窗、长廊、黑板报、队室等宣传阵地的利用率，为各种德育活动做有效宣传，提升德育宣传质量，让校园文化“活”起来，增强学校德育品牌的影响力。</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推进校外德育基地活动。</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加强与相关单位合作，带领队员们走进德育基地“菜根香”“常州市边检中队”“都市E农庄”“新北区粮食博物馆”等，增长农业知识，与大地来一次亲密的拥抱；高质量开展研学活动，小记者采风活动等，丰富队员社会阅历，拓宽视野。</w:t>
      </w:r>
    </w:p>
    <w:p>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大力推进家长学校建设。</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新学期将进一步开放、融合、共建学校资源与社区资源，办好、办实、办活家长学校，让家长能真正得到教育孩子的好方法。提升《和之韵》校报和微信客户端平台的质量和数量；扩展“义工课堂”的办学点、受益学生、参与教师数；积极推进“书香家庭”建设，建成更多的具有乡土气息和乡村文化氛围的“书香家庭”，通过“书香家庭”的评选，为学生营造良好的家庭读书氛围；定期开设家长讲座，更新家长的教育理念，让更多的家长主动积极地参与到孩子成长教育中来。本学期家长可以通过参与“入学礼”、“家长开放日”、“分年级家长会”等活动参与学校管理、教育工作，履行沟通学校与家庭的基本职责。同时，鼓励家长加入圩小“家长志愿者”行列，我校将给每位志愿者颁发证书。</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（3）创新课程，体验成长，服务儿童快乐成长</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校本课程，因势利导。</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继续打造农文化特色课程，创设“快乐活动日”，在课程内容校本化、特色化、课程实施自主化、常态化中，密切学生与农村、农业、农民的联系。让每一个圩小的孩子们都能与自然、与社会和谐相处。</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仪式课程，唤醒成长。</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本学期我校将举行入学礼、开学典礼等，力争给孩子们成长的关键节点留下难以忘怀的回忆。</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活动课程，浸润心灵。</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校系列化开展和乐娃主题系列活动课程，如体育节、科技节、艺术节、读书节等，同时将传统文化与现实生活融为一体，以国家和民族的重要节日为契机，开展好“我们的节日”系列活动，增强学生的民族文化认同感。今年是建党99周年，我校将以此为契机开展活动，展现新中国成立以来的伟大成就，弘扬爱国主义精神和民族精神，激发和乐娃奋发成才，报效祖国的热情。</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社团课程，快乐成长。</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继续加强对学生社团建设的领导，选派有责任心、有专长的教师指导学生社团开展工作。完善促进学生社团发展的管理制度，指导学生社团制定章程、建立组织体系及活动方案；要完善学生社团发展的保障机制，为学生社团活动提供必要的经费、场所及设施设备；加强对学生社团的考核评价，将学生参加社团活动情况纳入学生综合素质评价，定期对活动成效显著的学生社团及成员进行表彰，让学生获得生动活泼而富有个性的发展。本学期重点开办好锡剧、非洲鼓、航模、射箭、足球等社团。社团既要办出成绩，也要在提升和扩展学生的兴趣上下功夫，同时也要办出影响和社会声誉。</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心理课程，和乐向上。</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本学期继续加强学校心理健康教育，服务队员心理健康成长。我校将把心理教育与各学科教学有机结合起来，引导一线教师在教学过程中有机地融入心理教育，充分发挥“特教教室”、“心语室”两室的心理疏导功能。学校除教授心理健康课程、开展心理健康知识讲座外，还将注重队员心理自助、探究能力的培养，并大力结合校内外活动，将队员的各项能力的培养应用最大化。</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（4）责任引领，亮化特色，擦亮学校德育品牌</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“和乐锡韵”非遗传承项目。</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以“融合式锡剧艺术课”、“分层式锡剧活动课”、“互动式锡剧艺术节”等为依托，进一步弘扬传统文化，培养学生对地方文化的认同感和自豪感。每位和乐娃成为非遗文化、民族文化传承的主体，在校园里进行持续性、常态化的活动，使锡剧艺术、锡剧文化得以增大影响、薪火相传，从而焕发青春、更具生命活力。本学期力争编印锡剧校本教材，创建锡剧非物质文化遗产传承示范学校。</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“我是小河长”生态环保项目。</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响应“长江大保护”国家战略，本学期，学校少先队大队部深入发动少先队员们担任“和乐小河长”，通过其参与治水护水行动、传播、研究、创想，培养队员们成为“家乡河流的守望者、自然讲解的志愿者、治水解决方案的创想者”。同时，全面系统推进生态文明教育。开展节粮节水节电教育活动，鼓励“光盘行动”，推动实行垃圾分类，倡导绿色消费，引导学生树立尊重自然、顺应自然、保护自然的发展理念，养成勤俭节约、低碳环保、自觉劳动的生活习惯，形成健康文明的生活方式。加强食育教育研究，凝练独具特色的食育教育理念，构建不同学段的课程体系，在食育教育中融入粮食生产流程、珍惜粮食、文明习惯、感恩教育、分工协作、劳动实践、垃圾分类等德育内容，促进食育教育逐步深入。</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（5）尊重个体，综合评价，助推队员全面发展</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本学期班主任继续利用夕会、班队、思品等课程按照“十好”和德育周目标自评，每月坚持在公平公正公开基础上评选班级“和乐娃”，在此基础上，每月开展校级的“和乐娃之星”的评选。同时我们将继续执行学校制订的“红领巾值岗制”及《常规管理评分办法》，在评比中规范学生的言行，培养良好的行为习惯，最终内化为学生的道德品质。各班要提高每个同学争先的意识，红领巾检查把好质量关，分年段，巡视校园，发现主动捡垃圾的学生点赞，及时制止学生中出现的各种问题行为。</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3.实施教师科研能力提升工程，焕发多元上进的教师发展动力</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（1）以校本研修拓延教师队伍有效发展</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厘清梯队，分层培训。</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调查不同层面教师发展现状，通过研讨对存在问题作反思，提出实质性改进策略以及措施。根据制定的个人发展规划，解读教师的发展需求，厘清教师发展梯队，形成学校新一轮发展梯队构想，提出教师分层发展意见。</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教师团队：</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每两周开设 “和乐讲坛”1+1：设教学有道、亮点闪耀、取经汇报、优秀班主任经验分享、优秀师徒经验分享、优秀个人发展汇报、优秀团队交流、读书感受分享会、骨干引领等栏目，从学校文化建设、课程建设、教师发展、课题研究等多个方面，呈立体型全方位多层次渗透培训。</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班主任团队：</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利用班主任读书会、研讨会对班主任进行专业培训。</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学科组团队：</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利用每周一次的校本教研活动，对本学科教师进行理论培训和课堂实践培训。</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工作室团队：</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根据青蓝工程师徒结对计划，按计划进行培训和考核，培训方式有师傅引领、骨干引领、课堂研讨等，多管齐下，使新教师尽快入门。发挥学校优秀教师的专业引领作用，通过骨干引领、专家全程跟踪，构筑培养青年教师的有效平台，促进教师更好更快地发展。工作室领衔人在培养周期内，确定自己的研究专题，制定工作计划，细化本工作室的研究成果目标，实现五个一。每个工作室以课题的形式，研究一个专题；领衔人每学期至少外出参加省级培训一次，成员每学年至少外出参加省级培训一次；每年每位成员至少有一篇文章发表（或区级以上获奖）；每位成员每学期至少上一节公开课（至少校级）；各学科工作室争取成员在五级梯队评比中有晋升，班主任工作室争取获市区级优秀班主任称号或在班主任基本功竞赛中获市区级一、二等奖。</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学生社团引领团队：</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（锡剧艺术团、航模车模团、足球俱乐部）专家引领，自主学习。</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构筑平台，多元培训。师德培训：</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借助“和乐讲坛”之“道德讲堂”，讲述师德楷模或名师的成长经历，讲述“和乐圩小人”自己的故事，树立师表模范。</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理论学习：</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骨干教师每月一引领——专著导读、推荐优秀课例或论文、经验介绍；专家引领：学校将分期聘请有关专家对不同层面的教师或团队进行相应领域的专业培训，引领航向；组织教研组、备课组围绕当前课堂中的重点问题开展研究，定期开展丰富多样的研训活动，提升教研组、备课组内涵。</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完善外出培训，辐射学习成果。</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外出培训流程：外出培训活动发布——自主申报与行政安排相结合——教科室登记，分管校长审核——外出培训——上交培训纸质材料（市级以上外出学习必须做到：一份教学实录，或一次学习心得讲座，或一堂汇报课。在本教研组进行二级培训，培训材料发校园网）。</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主题沙龙。</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每2月开展一次教师主题沙龙，围绕“和乐课程”展开，沙龙由教科室、教研组策划。</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以上各项研训活动，均纳入教师业务月考核，实施绩效管理。</w:t>
      </w:r>
    </w:p>
    <w:p>
      <w:pPr>
        <w:keepNext w:val="0"/>
        <w:keepLines w:val="0"/>
        <w:pageBreakBefore w:val="0"/>
        <w:numPr>
          <w:ilvl w:val="0"/>
          <w:numId w:val="3"/>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以教育科研引领教师队伍品质提升</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1"/>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加强过程管理。善谋划勤反思。</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省级课题《小学“长江生态文明”主题课程开发研究》、市“十三五”立项课题《基于学校“和乐文化”的课程建设实践研究》、区立项课题《向读学写提升农村小学生语言表达能力的研究》今年5月全部结题，基于研究现状，思考如何更纵深推进，谋划立项新课题。进行针对教育教学实际问题的微型课题、研究性学习、校本课程开发的培训申报。鼓励教师以团队积极申报微型课题。</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完善研究制度。</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每双周半日研修。由课题组长对理论学习、研究课等内容进行整体的“长程”设计。课题组长每月召开一次反思例会，交流工作，反馈热点问题，布置下阶段工作。</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1"/>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扎实课题研究。</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扎实推进“十三五”课题与校本课程、综合实践活动的整合。将课题研究融入日常的教育教学工作中，提高每位教师的科研素质和研究能力。课题组长引领成员在阶段性研究过程中，善于发现并提炼研究中的新问题，勤于进行研究中反思，敢于提出建设性意见，适时调整研究方向，将课题研究推向深入。</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1"/>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改善评价机制。</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月检查。每月进行课题材料（文本和电子）的常规检查，进行课题研究的总结和反思，纳入业务月考核。</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4.打造长江农耕文化主题设置建设工程，积淀浓厚鲜明的校园文化底蕴</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（1）长江农耕文化主题校园设计计划</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除持续改进“八个一”校园景观外，本学期还以生态文明理念为指导，以“长江生态文明教育”为主题，重点打造了长江生态文明馆，为课程实施建立资源基础。精选以长江农业文化为主要代表的江南地方文化如锡剧、江南谚语等进入校园，不断增加校园文化的互动和参与水平，增强学生对地域文化的认可程度。</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（2）校园物质文化改造计划</w:t>
      </w:r>
    </w:p>
    <w:p>
      <w:pPr>
        <w:keepNext w:val="0"/>
        <w:keepLines w:val="0"/>
        <w:pageBreakBefore w:val="0"/>
        <w:numPr>
          <w:ilvl w:val="0"/>
          <w:numId w:val="0"/>
        </w:numPr>
        <w:kinsoku/>
        <w:wordWrap/>
        <w:overflowPunct/>
        <w:topLinePunct w:val="0"/>
        <w:autoSpaceDE/>
        <w:autoSpaceDN/>
        <w:bidi w:val="0"/>
        <w:adjustRightIn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注重细节，提升装备水平，促进节约高效型后勤管理。</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认真落实、做好2020年的基建装备工作，使学校各类教育装备逐步达省1类标准。要以基建装备建设为抓手，构建装备文化，发挥教育装备隐性的育人功能。加强实验室、图书馆、信息技术等专用室的管理研究，促进节约高效型后勤管理，提高使用效益。规范阳光食堂平台操作。严格食品进食堂关，加强对各类食品的管理，按时规范上传各类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注重管理，加强日常维护，营造校园绿化景观。</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加强对校园绿化的管理与维护，采取本校员工和外聘园林专业人员相结合的工作方式，作好绿化的修剪、除虫除草、浇灌和补种，保证花草树木的存活率，营造好校园绿化景观。卫生工作要常抓不懈，特别是要对保洁员保洁效果的检查、记录和考评，卫生死角要定期组织人员清理，时刻保持校园的整洁美丽，以展现我校作为窗口学校和省绿色学校的风采。</w:t>
      </w:r>
    </w:p>
    <w:p>
      <w:pPr>
        <w:pStyle w:val="9"/>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Chars="0" w:firstLine="600" w:firstLineChars="25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2020年，全体圩小教师将以新的姿态，勇敢迎接新的挑战，刻写学校奋进的新篇章，向积极向上、质量优良、特色鲜明、有地区影响力的现代化农村学校迈进！</w:t>
      </w:r>
    </w:p>
    <w:p>
      <w:pPr>
        <w:pStyle w:val="9"/>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Chars="0" w:firstLine="600" w:firstLineChars="250"/>
        <w:textAlignment w:val="auto"/>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val="0"/>
        <w:spacing w:before="0" w:beforeAutospacing="0" w:after="0" w:afterAutospacing="0" w:line="440" w:lineRule="exact"/>
        <w:ind w:leftChars="0" w:firstLine="600" w:firstLineChars="250"/>
        <w:textAlignment w:val="auto"/>
        <w:rPr>
          <w:rFonts w:hint="default"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 xml:space="preserve">                                                   2020年8月</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8"/>
                            </w:rPr>
                          </w:pPr>
                          <w:r>
                            <w:fldChar w:fldCharType="begin"/>
                          </w:r>
                          <w:r>
                            <w:rPr>
                              <w:rStyle w:val="8"/>
                            </w:rPr>
                            <w:instrText xml:space="preserve">PAGE  </w:instrText>
                          </w:r>
                          <w:r>
                            <w:fldChar w:fldCharType="separate"/>
                          </w:r>
                          <w:r>
                            <w:rPr>
                              <w:rStyle w:val="8"/>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7FDF0"/>
    <w:multiLevelType w:val="singleLevel"/>
    <w:tmpl w:val="ADF7FDF0"/>
    <w:lvl w:ilvl="0" w:tentative="0">
      <w:start w:val="1"/>
      <w:numFmt w:val="decimal"/>
      <w:suff w:val="nothing"/>
      <w:lvlText w:val="（%1）"/>
      <w:lvlJc w:val="left"/>
    </w:lvl>
  </w:abstractNum>
  <w:abstractNum w:abstractNumId="1">
    <w:nsid w:val="DF855453"/>
    <w:multiLevelType w:val="singleLevel"/>
    <w:tmpl w:val="DF855453"/>
    <w:lvl w:ilvl="0" w:tentative="0">
      <w:start w:val="2"/>
      <w:numFmt w:val="chineseCounting"/>
      <w:suff w:val="nothing"/>
      <w:lvlText w:val="%1、"/>
      <w:lvlJc w:val="left"/>
      <w:rPr>
        <w:rFonts w:hint="eastAsia"/>
      </w:rPr>
    </w:lvl>
  </w:abstractNum>
  <w:abstractNum w:abstractNumId="2">
    <w:nsid w:val="1AD3802A"/>
    <w:multiLevelType w:val="singleLevel"/>
    <w:tmpl w:val="1AD3802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927CC"/>
    <w:rsid w:val="006A349A"/>
    <w:rsid w:val="04364179"/>
    <w:rsid w:val="06915146"/>
    <w:rsid w:val="07155356"/>
    <w:rsid w:val="0772268B"/>
    <w:rsid w:val="078773BE"/>
    <w:rsid w:val="0923337C"/>
    <w:rsid w:val="09D44C8A"/>
    <w:rsid w:val="0B685C6D"/>
    <w:rsid w:val="0B993E3F"/>
    <w:rsid w:val="0C561CCA"/>
    <w:rsid w:val="0C593677"/>
    <w:rsid w:val="0D442789"/>
    <w:rsid w:val="0DA55A2E"/>
    <w:rsid w:val="0DD42BB5"/>
    <w:rsid w:val="0E024C1A"/>
    <w:rsid w:val="0F276203"/>
    <w:rsid w:val="0FAC079C"/>
    <w:rsid w:val="13233DC1"/>
    <w:rsid w:val="158D223E"/>
    <w:rsid w:val="171F0D1B"/>
    <w:rsid w:val="17410E20"/>
    <w:rsid w:val="1746328D"/>
    <w:rsid w:val="18A0136D"/>
    <w:rsid w:val="19555FA9"/>
    <w:rsid w:val="196E01C9"/>
    <w:rsid w:val="19D050DF"/>
    <w:rsid w:val="1A642203"/>
    <w:rsid w:val="1AE5512E"/>
    <w:rsid w:val="1BE26E1F"/>
    <w:rsid w:val="1EA02444"/>
    <w:rsid w:val="21EF2F8E"/>
    <w:rsid w:val="22140989"/>
    <w:rsid w:val="25571F76"/>
    <w:rsid w:val="27265F53"/>
    <w:rsid w:val="27EB1180"/>
    <w:rsid w:val="284007B7"/>
    <w:rsid w:val="2B9A3757"/>
    <w:rsid w:val="2B9C1C60"/>
    <w:rsid w:val="2CB45AA5"/>
    <w:rsid w:val="2CE03DF9"/>
    <w:rsid w:val="2D77081D"/>
    <w:rsid w:val="2FF461EB"/>
    <w:rsid w:val="302F4652"/>
    <w:rsid w:val="306C6857"/>
    <w:rsid w:val="30C064EB"/>
    <w:rsid w:val="3299496D"/>
    <w:rsid w:val="335470BB"/>
    <w:rsid w:val="35A70809"/>
    <w:rsid w:val="37133DAA"/>
    <w:rsid w:val="371A584F"/>
    <w:rsid w:val="38342AA2"/>
    <w:rsid w:val="39071FC4"/>
    <w:rsid w:val="39D67BAD"/>
    <w:rsid w:val="3A090F25"/>
    <w:rsid w:val="3A244496"/>
    <w:rsid w:val="3A3C236A"/>
    <w:rsid w:val="3D07242A"/>
    <w:rsid w:val="3D6877A5"/>
    <w:rsid w:val="3E252C1D"/>
    <w:rsid w:val="3F0074F1"/>
    <w:rsid w:val="3F2D292C"/>
    <w:rsid w:val="3F667209"/>
    <w:rsid w:val="3FAC1408"/>
    <w:rsid w:val="40001B76"/>
    <w:rsid w:val="402848F9"/>
    <w:rsid w:val="40C02D86"/>
    <w:rsid w:val="40DD7785"/>
    <w:rsid w:val="420E4BD1"/>
    <w:rsid w:val="43386804"/>
    <w:rsid w:val="44CE547E"/>
    <w:rsid w:val="45642B4D"/>
    <w:rsid w:val="475A32B1"/>
    <w:rsid w:val="48E41219"/>
    <w:rsid w:val="496B516E"/>
    <w:rsid w:val="4A7E1A96"/>
    <w:rsid w:val="4BC30DEF"/>
    <w:rsid w:val="4C0B5A29"/>
    <w:rsid w:val="4C707905"/>
    <w:rsid w:val="4CA27B33"/>
    <w:rsid w:val="4EE87BB4"/>
    <w:rsid w:val="500267CE"/>
    <w:rsid w:val="50D662E5"/>
    <w:rsid w:val="512708E5"/>
    <w:rsid w:val="513B7858"/>
    <w:rsid w:val="51433011"/>
    <w:rsid w:val="54475F36"/>
    <w:rsid w:val="550C59FA"/>
    <w:rsid w:val="558520F8"/>
    <w:rsid w:val="560B073A"/>
    <w:rsid w:val="562E2FAC"/>
    <w:rsid w:val="57907CDB"/>
    <w:rsid w:val="58185848"/>
    <w:rsid w:val="5BFF01C0"/>
    <w:rsid w:val="652927CC"/>
    <w:rsid w:val="659A7DAE"/>
    <w:rsid w:val="66166259"/>
    <w:rsid w:val="66A47D98"/>
    <w:rsid w:val="691069CC"/>
    <w:rsid w:val="69244CAC"/>
    <w:rsid w:val="6B8D2B59"/>
    <w:rsid w:val="6BB5792E"/>
    <w:rsid w:val="6DA40745"/>
    <w:rsid w:val="6DA429D5"/>
    <w:rsid w:val="710603ED"/>
    <w:rsid w:val="74A75DF0"/>
    <w:rsid w:val="75F61E77"/>
    <w:rsid w:val="76856792"/>
    <w:rsid w:val="78E03FCA"/>
    <w:rsid w:val="796639F5"/>
    <w:rsid w:val="7A3E3375"/>
    <w:rsid w:val="7C3C0095"/>
    <w:rsid w:val="7C873CD2"/>
    <w:rsid w:val="7D453060"/>
    <w:rsid w:val="7DD54DC1"/>
    <w:rsid w:val="7F780EAA"/>
    <w:rsid w:val="7FED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_Style 3"/>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2017-03-18T02:38:00Z</dcterms:created>
  <dc:creator>wzl</dc:creator>
  <cp:lastModifiedBy>upset</cp:lastModifiedBy>
  <cp:lastPrinted>2019-02-17T02:43:00Z</cp:lastPrinted>
  <dcterms:modified xsi:type="dcterms:W3CDTF">2020-08-30T08:49:19Z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