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2018年秋学期校本研修计划书（</w:t>
      </w:r>
      <w:r>
        <w:rPr>
          <w:rFonts w:hint="eastAsia"/>
          <w:lang w:val="en-US" w:eastAsia="zh-CN"/>
        </w:rPr>
        <w:t>蒋红娟</w:t>
      </w:r>
      <w:r>
        <w:rPr>
          <w:rFonts w:hint="eastAsia"/>
        </w:rPr>
        <w:t>）</w:t>
      </w:r>
    </w:p>
    <w:tbl>
      <w:tblPr>
        <w:tblStyle w:val="2"/>
        <w:tblW w:w="85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30"/>
        <w:gridCol w:w="1330"/>
        <w:gridCol w:w="927"/>
        <w:gridCol w:w="1078"/>
        <w:gridCol w:w="30"/>
        <w:gridCol w:w="911"/>
        <w:gridCol w:w="705"/>
        <w:gridCol w:w="434"/>
        <w:gridCol w:w="792"/>
        <w:gridCol w:w="1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516" w:type="dxa"/>
            <w:gridSpan w:val="11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湟里中心小学教师个人2018年发展计划书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蒋红娟</w:t>
            </w:r>
          </w:p>
        </w:tc>
        <w:tc>
          <w:tcPr>
            <w:tcW w:w="9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5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67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197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36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9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10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64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现教师职称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2801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小学高级教师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2007.0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064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现优秀教师称号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200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教龄</w:t>
            </w:r>
          </w:p>
        </w:tc>
        <w:tc>
          <w:tcPr>
            <w:tcW w:w="7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26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5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13813552303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704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自我分析</w:t>
            </w:r>
          </w:p>
        </w:tc>
        <w:tc>
          <w:tcPr>
            <w:tcW w:w="7812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发展优势：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思想上，爱岗敬业，关爱学生，言行举止，率先垂范。班务中，树立学习榜样，严肃班级纪律，营造良好学习氛围，班风好，学风浓。教学上，认真学习新课标，深钻教材，关注全体学生，注重情感交流和教育。教学功底扎实，业务水平强，积极参加新课改实验，并取得良好成效，有多篇论文发表和获奖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812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存在问题：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   还需积极参加业务培训。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4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个人专业发展计划目标</w:t>
            </w:r>
          </w:p>
        </w:tc>
        <w:tc>
          <w:tcPr>
            <w:tcW w:w="7812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学历进修：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  平时注重学习业务知识。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0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812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职称晋升：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中小学高级教师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0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812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五级梯队教师：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武进区骨干教师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0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812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班级共同体：</w:t>
            </w:r>
          </w:p>
          <w:p>
            <w:pPr>
              <w:widowControl/>
              <w:ind w:firstLine="960" w:firstLineChars="4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营造良好学习氛围，建设班风好，学风浓的班集体。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4" w:type="dxa"/>
            <w:gridSpan w:val="2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主要措施</w:t>
            </w:r>
          </w:p>
        </w:tc>
        <w:tc>
          <w:tcPr>
            <w:tcW w:w="7782" w:type="dxa"/>
            <w:gridSpan w:val="9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1、课题研究方面：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认真参加课题研究。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4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82" w:type="dxa"/>
            <w:gridSpan w:val="9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2、专项研究方面（结合校本研修项目）：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积极主动参加学校校本研修。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34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82" w:type="dxa"/>
            <w:gridSpan w:val="9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3、日常教学方面：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平时做到周前备课，备课时认真钻研教材、教参，学习好大纲，虚心向同年组老师学习、请教。力求吃透教材，找准重点、难点。上课时认真讲课，力求抓住重点，突破难点，精讲精练。运用多种教学方法，从学生的实际出发，注意调动学生学习的积极性和创造性思维，使学生有举一反三的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34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82" w:type="dxa"/>
            <w:gridSpan w:val="9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4、其他方面（公开课、论文、基本功比赛、阅读等）：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认真上好每学期的人人一堂公开课和课题研究课。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34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学校审核</w:t>
            </w:r>
          </w:p>
        </w:tc>
        <w:tc>
          <w:tcPr>
            <w:tcW w:w="7782" w:type="dxa"/>
            <w:gridSpan w:val="9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14"/>
    <w:rsid w:val="00BC706C"/>
    <w:rsid w:val="00D35216"/>
    <w:rsid w:val="00E52314"/>
    <w:rsid w:val="13862CD6"/>
    <w:rsid w:val="1B404F14"/>
    <w:rsid w:val="39B46F90"/>
    <w:rsid w:val="6DCE258E"/>
    <w:rsid w:val="6FA0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109</Words>
  <Characters>623</Characters>
  <Lines>5</Lines>
  <Paragraphs>1</Paragraphs>
  <TotalTime>1</TotalTime>
  <ScaleCrop>false</ScaleCrop>
  <LinksUpToDate>false</LinksUpToDate>
  <CharactersWithSpaces>731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2018-09-12T06:52:00Z</dcterms:created>
  <dc:creator>dreamsummit</dc:creator>
  <cp:lastModifiedBy>Administrator</cp:lastModifiedBy>
  <dcterms:modified xsi:type="dcterms:W3CDTF">2020-09-02T04:34:58Z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